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DA057" w14:textId="479592E5" w:rsidR="004D77C7" w:rsidRPr="00B9545A" w:rsidRDefault="00687C61" w:rsidP="00B9545A">
      <w:pPr>
        <w:jc w:val="both"/>
        <w:rPr>
          <w:b/>
          <w:bCs/>
          <w:sz w:val="32"/>
          <w:szCs w:val="28"/>
        </w:rPr>
      </w:pPr>
      <w:r w:rsidRPr="00B9545A">
        <w:rPr>
          <w:b/>
          <w:bCs/>
          <w:sz w:val="32"/>
          <w:szCs w:val="28"/>
        </w:rPr>
        <w:t>Arbeitsblatt: Das Parfum – Die Geschichte eines Mörders</w:t>
      </w:r>
    </w:p>
    <w:p w14:paraId="68468C67" w14:textId="09E69E7D" w:rsidR="00687C61" w:rsidRDefault="00687C61" w:rsidP="00B9545A">
      <w:pPr>
        <w:jc w:val="both"/>
      </w:pPr>
      <w:r>
        <w:t>S</w:t>
      </w:r>
      <w:r w:rsidR="00C628B5">
        <w:t>eh</w:t>
      </w:r>
      <w:r>
        <w:t>en Sie sich den Film „Das Parfum – Die Geschichte eines Mörders (2006)“ an und bearbeiten Sie dazu folgende Arbeitsaufträge</w:t>
      </w:r>
    </w:p>
    <w:p w14:paraId="1717F5EB" w14:textId="0ADACF65" w:rsidR="00687C61" w:rsidRPr="00B9545A" w:rsidRDefault="00687C61" w:rsidP="00B9545A">
      <w:pPr>
        <w:jc w:val="both"/>
        <w:rPr>
          <w:b/>
          <w:bCs/>
        </w:rPr>
      </w:pPr>
      <w:r w:rsidRPr="00B9545A">
        <w:rPr>
          <w:b/>
          <w:bCs/>
        </w:rPr>
        <w:t>1. Analyse der filmischen Umsetzung der Darstellung des Geruchssinns</w:t>
      </w:r>
    </w:p>
    <w:p w14:paraId="4E8F1442" w14:textId="77777777" w:rsidR="00687C61" w:rsidRDefault="00687C61" w:rsidP="00B9545A">
      <w:pPr>
        <w:jc w:val="both"/>
        <w:rPr>
          <w:szCs w:val="24"/>
        </w:rPr>
      </w:pPr>
      <w:r>
        <w:rPr>
          <w:szCs w:val="24"/>
        </w:rPr>
        <w:t>„</w:t>
      </w:r>
      <w:r w:rsidRPr="00A44405">
        <w:rPr>
          <w:szCs w:val="24"/>
        </w:rPr>
        <w:t>D</w:t>
      </w:r>
      <w:r>
        <w:rPr>
          <w:szCs w:val="24"/>
        </w:rPr>
        <w:t>as</w:t>
      </w:r>
      <w:r w:rsidRPr="00A44405">
        <w:rPr>
          <w:szCs w:val="24"/>
        </w:rPr>
        <w:t xml:space="preserve"> P</w:t>
      </w:r>
      <w:r>
        <w:rPr>
          <w:szCs w:val="24"/>
        </w:rPr>
        <w:t>arfum“</w:t>
      </w:r>
      <w:r w:rsidRPr="00A44405">
        <w:rPr>
          <w:szCs w:val="24"/>
        </w:rPr>
        <w:t xml:space="preserve"> lenkt die Aufmerksamkeit beharrlich auf den Geruchssinn. Durchgängig präsent ist das Thema Geruch und Riechen als solches, präsent sind aber auch in vielen Szenen konkrete, nachvollziehbare Gerüche. Der Film macht sich damit das reiche olfaktorische Repertoire zunutze, das jeder Mensch in seiner Erinnerung speichert. Eine Fülle an filmischen Mitteln dient dazu, konkrete Geruchsassoziationen hervorzurufen.</w:t>
      </w:r>
    </w:p>
    <w:p w14:paraId="20EF0EBB" w14:textId="35D57046" w:rsidR="00687C61" w:rsidRPr="00DB4399" w:rsidRDefault="00687C61" w:rsidP="005A5292">
      <w:pPr>
        <w:pStyle w:val="ListParagraph"/>
        <w:numPr>
          <w:ilvl w:val="0"/>
          <w:numId w:val="2"/>
        </w:numPr>
        <w:jc w:val="both"/>
      </w:pPr>
      <w:r w:rsidRPr="00687C61">
        <w:rPr>
          <w:szCs w:val="24"/>
        </w:rPr>
        <w:t>Analysieren Sie, wie der Regisseurs Tom Tykwer in der Geburtsszene Grenouilles zu Beginn des Filmes den Geruch der Stadt Paris für die Zuseher sichtbar umsetzt.</w:t>
      </w:r>
    </w:p>
    <w:p w14:paraId="27BAC375" w14:textId="59DD972F" w:rsidR="00DB4399" w:rsidRPr="00687C61" w:rsidRDefault="00DB4399" w:rsidP="00DB4399">
      <w:pPr>
        <w:pStyle w:val="ListParagraph"/>
        <w:numPr>
          <w:ilvl w:val="0"/>
          <w:numId w:val="3"/>
        </w:numPr>
        <w:jc w:val="both"/>
      </w:pPr>
      <w:r>
        <w:rPr>
          <w:szCs w:val="24"/>
        </w:rPr>
        <w:t>Stinkt wiederlich, er ist im schlimmsten Teils Paris. Er wurde am Fischmarkt geboren</w:t>
      </w:r>
    </w:p>
    <w:p w14:paraId="58410804" w14:textId="65C50915" w:rsidR="00687C61" w:rsidRPr="00DB4399" w:rsidRDefault="00687C61" w:rsidP="005A5292">
      <w:pPr>
        <w:pStyle w:val="ListParagraph"/>
        <w:numPr>
          <w:ilvl w:val="0"/>
          <w:numId w:val="2"/>
        </w:numPr>
        <w:jc w:val="both"/>
      </w:pPr>
      <w:r>
        <w:rPr>
          <w:szCs w:val="24"/>
        </w:rPr>
        <w:t>Analysieren Sie ebenso, wie derselbe Aspekt in Baldinis Vorratslager filmisch umgesetzt wurde (z. B. Mimik, Gestik usw.).</w:t>
      </w:r>
    </w:p>
    <w:p w14:paraId="47D7D2F7" w14:textId="0CF4BA6F" w:rsidR="00DB4399" w:rsidRPr="00DB4399" w:rsidRDefault="00DB4399" w:rsidP="00DB4399">
      <w:pPr>
        <w:pStyle w:val="ListParagraph"/>
        <w:jc w:val="both"/>
        <w:rPr>
          <w:lang w:val="de-DE"/>
        </w:rPr>
      </w:pPr>
      <w:r>
        <w:rPr>
          <w:szCs w:val="24"/>
        </w:rPr>
        <w:t>-   Er konnte im Dunkeln alle Richtigen Teile vom Parfum dass er nachmachen       sollte finden. Ohne zu wissen wie sie hei</w:t>
      </w:r>
      <w:r>
        <w:rPr>
          <w:szCs w:val="24"/>
          <w:lang w:val="de-DE"/>
        </w:rPr>
        <w:t>ßen und wo sie stehen</w:t>
      </w:r>
    </w:p>
    <w:p w14:paraId="42AC8839" w14:textId="6C31C37C" w:rsidR="00687C61" w:rsidRDefault="00B9545A" w:rsidP="00B9545A">
      <w:pPr>
        <w:jc w:val="both"/>
        <w:rPr>
          <w:b/>
          <w:bCs/>
        </w:rPr>
      </w:pPr>
      <w:r w:rsidRPr="00B9545A">
        <w:rPr>
          <w:b/>
          <w:bCs/>
        </w:rPr>
        <w:t>2. Notieren Sie, in welcher Form die Tätigkeit des Riechens in den Mittelpunkt der filmischen Darstellung gerückt wird.</w:t>
      </w:r>
    </w:p>
    <w:p w14:paraId="14495B66" w14:textId="06959E26" w:rsidR="005A5292" w:rsidRPr="00DB4399" w:rsidRDefault="00DB4399" w:rsidP="00DB4399">
      <w:pPr>
        <w:tabs>
          <w:tab w:val="left" w:pos="3058"/>
        </w:tabs>
        <w:jc w:val="both"/>
      </w:pPr>
      <w:r w:rsidRPr="00DB4399">
        <w:t>Das Riechen steht im Mittelpunkt, indem Grenouilles Wahrnehmung durch Nahaufnahmen, verlangsamte Bewegungen, intensive Geräusche und seine Körpersprache sichtbar gemacht wird. Der Film ersetzt fehlende Gerüche durch starke visuelle und akustische Reize.</w:t>
      </w:r>
      <w:r w:rsidRPr="00DB4399">
        <w:tab/>
      </w:r>
    </w:p>
    <w:p w14:paraId="4343B7DD" w14:textId="2AC575FD" w:rsidR="005A5292" w:rsidRDefault="005A5292" w:rsidP="00B9545A">
      <w:pPr>
        <w:jc w:val="both"/>
        <w:rPr>
          <w:b/>
          <w:bCs/>
        </w:rPr>
      </w:pPr>
      <w:r>
        <w:rPr>
          <w:b/>
          <w:bCs/>
        </w:rPr>
        <w:t>3. Listen Sie auf, welche Unterschiede Sie aus inhaltlicher Perspektive zwischen Verfilmung und Roman ausmachen konnten.</w:t>
      </w:r>
    </w:p>
    <w:p w14:paraId="2C25FA63" w14:textId="3AB50086" w:rsidR="00DB4399" w:rsidRPr="00DB4399" w:rsidRDefault="00DB4399" w:rsidP="00B9545A">
      <w:pPr>
        <w:jc w:val="both"/>
      </w:pPr>
      <w:r w:rsidRPr="00DB4399">
        <w:t>Der Film verdichtet die Handlung stärker und stellt Grenouilles Geruchssinn vor allem visuell dar, während der Roman detaillierter in seine Gedankenwelt und Geruchsbeschreibungen eintaucht. Zudem werden einige Nebenfiguren und Ereignisse im Film verkürzt oder vereinfacht.</w:t>
      </w:r>
    </w:p>
    <w:sectPr w:rsidR="00DB4399" w:rsidRPr="00DB4399">
      <w:headerReference w:type="default" r:id="rId10"/>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9F70C8" w14:textId="77777777" w:rsidR="0085174F" w:rsidRDefault="0085174F" w:rsidP="00B9545A">
      <w:pPr>
        <w:spacing w:after="0" w:line="240" w:lineRule="auto"/>
      </w:pPr>
      <w:r>
        <w:separator/>
      </w:r>
    </w:p>
  </w:endnote>
  <w:endnote w:type="continuationSeparator" w:id="0">
    <w:p w14:paraId="11516CF5" w14:textId="77777777" w:rsidR="0085174F" w:rsidRDefault="0085174F" w:rsidP="00B954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E1B5C2" w14:textId="77777777" w:rsidR="0085174F" w:rsidRDefault="0085174F" w:rsidP="00B9545A">
      <w:pPr>
        <w:spacing w:after="0" w:line="240" w:lineRule="auto"/>
      </w:pPr>
      <w:r>
        <w:separator/>
      </w:r>
    </w:p>
  </w:footnote>
  <w:footnote w:type="continuationSeparator" w:id="0">
    <w:p w14:paraId="3B7288B9" w14:textId="77777777" w:rsidR="0085174F" w:rsidRDefault="0085174F" w:rsidP="00B954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AA6CD" w14:textId="34F2AB85" w:rsidR="00B9545A" w:rsidRDefault="00B9545A">
    <w:pPr>
      <w:pStyle w:val="Header"/>
    </w:pPr>
    <w:r>
      <w:t>Deutsch</w:t>
    </w:r>
    <w:r>
      <w:tab/>
    </w:r>
    <w:r w:rsidR="00C628B5">
      <w:rPr>
        <w:noProof/>
      </w:rPr>
      <w:drawing>
        <wp:inline distT="0" distB="0" distL="0" distR="0" wp14:anchorId="19D6582D" wp14:editId="4F018399">
          <wp:extent cx="1611630" cy="320675"/>
          <wp:effectExtent l="0" t="0" r="7620" b="3175"/>
          <wp:docPr id="1" name="Grafik 1"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Ein Bild, das Text enthält.&#10;&#10;Automatisch generierte Beschreibung"/>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11630" cy="320675"/>
                  </a:xfrm>
                  <a:prstGeom prst="rect">
                    <a:avLst/>
                  </a:prstGeom>
                </pic:spPr>
              </pic:pic>
            </a:graphicData>
          </a:graphic>
        </wp:inline>
      </w:drawing>
    </w:r>
    <w:r w:rsidR="00C628B5">
      <w:tab/>
      <w:t>4. Klasse</w:t>
    </w:r>
  </w:p>
  <w:p w14:paraId="5CAACE47" w14:textId="77777777" w:rsidR="00C628B5" w:rsidRDefault="00C628B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D229C"/>
    <w:multiLevelType w:val="hybridMultilevel"/>
    <w:tmpl w:val="964C7ACC"/>
    <w:lvl w:ilvl="0" w:tplc="4D3C6E44">
      <w:start w:val="3"/>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3EFB72F7"/>
    <w:multiLevelType w:val="hybridMultilevel"/>
    <w:tmpl w:val="A4C6A7C6"/>
    <w:lvl w:ilvl="0" w:tplc="0C07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62080D5E"/>
    <w:multiLevelType w:val="hybridMultilevel"/>
    <w:tmpl w:val="E2625B1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num w:numId="1" w16cid:durableId="760369035">
    <w:abstractNumId w:val="2"/>
  </w:num>
  <w:num w:numId="2" w16cid:durableId="1168598051">
    <w:abstractNumId w:val="1"/>
  </w:num>
  <w:num w:numId="3" w16cid:durableId="1529109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687C61"/>
    <w:rsid w:val="002140A9"/>
    <w:rsid w:val="004C0C97"/>
    <w:rsid w:val="004D77C7"/>
    <w:rsid w:val="005A5292"/>
    <w:rsid w:val="00687C61"/>
    <w:rsid w:val="0085174F"/>
    <w:rsid w:val="00855449"/>
    <w:rsid w:val="00B813D7"/>
    <w:rsid w:val="00B9545A"/>
    <w:rsid w:val="00C628B5"/>
    <w:rsid w:val="00CE1CA9"/>
    <w:rsid w:val="00D37866"/>
    <w:rsid w:val="00DB4399"/>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32AA2"/>
  <w15:chartTrackingRefBased/>
  <w15:docId w15:val="{42D639B2-2FEA-4A1B-9C41-E01B3183D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sz w:val="24"/>
        <w:szCs w:val="22"/>
        <w:lang w:val="de-A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87C61"/>
    <w:pPr>
      <w:ind w:left="720"/>
      <w:contextualSpacing/>
    </w:pPr>
  </w:style>
  <w:style w:type="paragraph" w:styleId="Header">
    <w:name w:val="header"/>
    <w:basedOn w:val="Normal"/>
    <w:link w:val="HeaderChar"/>
    <w:uiPriority w:val="99"/>
    <w:unhideWhenUsed/>
    <w:rsid w:val="00B9545A"/>
    <w:pPr>
      <w:tabs>
        <w:tab w:val="center" w:pos="4536"/>
        <w:tab w:val="right" w:pos="9072"/>
      </w:tabs>
      <w:spacing w:after="0" w:line="240" w:lineRule="auto"/>
    </w:pPr>
  </w:style>
  <w:style w:type="character" w:customStyle="1" w:styleId="HeaderChar">
    <w:name w:val="Header Char"/>
    <w:basedOn w:val="DefaultParagraphFont"/>
    <w:link w:val="Header"/>
    <w:uiPriority w:val="99"/>
    <w:rsid w:val="00B9545A"/>
  </w:style>
  <w:style w:type="paragraph" w:styleId="Footer">
    <w:name w:val="footer"/>
    <w:basedOn w:val="Normal"/>
    <w:link w:val="FooterChar"/>
    <w:uiPriority w:val="99"/>
    <w:unhideWhenUsed/>
    <w:rsid w:val="00B9545A"/>
    <w:pPr>
      <w:tabs>
        <w:tab w:val="center" w:pos="4536"/>
        <w:tab w:val="right" w:pos="9072"/>
      </w:tabs>
      <w:spacing w:after="0" w:line="240" w:lineRule="auto"/>
    </w:pPr>
  </w:style>
  <w:style w:type="character" w:customStyle="1" w:styleId="FooterChar">
    <w:name w:val="Footer Char"/>
    <w:basedOn w:val="DefaultParagraphFont"/>
    <w:link w:val="Footer"/>
    <w:uiPriority w:val="99"/>
    <w:rsid w:val="00B954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23EDC312FDE3FA4D969CEE7495F846F6" ma:contentTypeVersion="10" ma:contentTypeDescription="Ein neues Dokument erstellen." ma:contentTypeScope="" ma:versionID="956ca013512e09752ca7a1a47d8ed904">
  <xsd:schema xmlns:xsd="http://www.w3.org/2001/XMLSchema" xmlns:xs="http://www.w3.org/2001/XMLSchema" xmlns:p="http://schemas.microsoft.com/office/2006/metadata/properties" xmlns:ns2="bf878ca2-7ac1-4417-8f05-9e699c368823" xmlns:ns3="be10cfa8-dd04-4e07-9db7-66a55b027a24" targetNamespace="http://schemas.microsoft.com/office/2006/metadata/properties" ma:root="true" ma:fieldsID="5cd7db3ad9db09ab45cdb79101d0eb6b" ns2:_="" ns3:_="">
    <xsd:import namespace="bf878ca2-7ac1-4417-8f05-9e699c368823"/>
    <xsd:import namespace="be10cfa8-dd04-4e07-9db7-66a55b027a2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878ca2-7ac1-4417-8f05-9e699c36882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5e2631bd-b15b-44db-b9cd-d9749a4ed83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e10cfa8-dd04-4e07-9db7-66a55b027a2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77ed434-9da0-43b2-820d-7e3d860f886d}" ma:internalName="TaxCatchAll" ma:showField="CatchAllData" ma:web="be10cfa8-dd04-4e07-9db7-66a55b027a2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be10cfa8-dd04-4e07-9db7-66a55b027a24" xsi:nil="true"/>
    <lcf76f155ced4ddcb4097134ff3c332f xmlns="bf878ca2-7ac1-4417-8f05-9e699c368823">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BA2126C-7A07-4D73-859A-FEF7F0BA504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f878ca2-7ac1-4417-8f05-9e699c368823"/>
    <ds:schemaRef ds:uri="be10cfa8-dd04-4e07-9db7-66a55b027a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8D1CBC6-1B02-4A86-9DBA-B28E58F332B0}">
  <ds:schemaRefs>
    <ds:schemaRef ds:uri="http://schemas.microsoft.com/office/2006/metadata/properties"/>
    <ds:schemaRef ds:uri="http://schemas.microsoft.com/office/infopath/2007/PartnerControls"/>
    <ds:schemaRef ds:uri="be10cfa8-dd04-4e07-9db7-66a55b027a24"/>
    <ds:schemaRef ds:uri="bf878ca2-7ac1-4417-8f05-9e699c368823"/>
  </ds:schemaRefs>
</ds:datastoreItem>
</file>

<file path=customXml/itemProps3.xml><?xml version="1.0" encoding="utf-8"?>
<ds:datastoreItem xmlns:ds="http://schemas.openxmlformats.org/officeDocument/2006/customXml" ds:itemID="{C9D9DD5B-D6EE-46CD-88AA-2D33AFB556B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291</Words>
  <Characters>1665</Characters>
  <Application>Microsoft Office Word</Application>
  <DocSecurity>0</DocSecurity>
  <Lines>13</Lines>
  <Paragraphs>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Reheis Matthias</dc:creator>
  <cp:keywords/>
  <dc:description/>
  <cp:lastModifiedBy>FRONTHALER Samuel, SchülerIn</cp:lastModifiedBy>
  <cp:revision>4</cp:revision>
  <dcterms:created xsi:type="dcterms:W3CDTF">2020-12-07T15:44:00Z</dcterms:created>
  <dcterms:modified xsi:type="dcterms:W3CDTF">2026-02-24T07:16:00Z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0x01010023EDC312FDE3FA4D969CEE7495F846F6</vt:lpwstr>
  </property>
</Properties>
</file>