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118B1" w14:textId="77777777" w:rsidR="00290B6F" w:rsidRDefault="00290B6F" w:rsidP="00290B6F">
      <w:pPr>
        <w:pStyle w:val="Title"/>
      </w:pPr>
      <w:r>
        <w:t xml:space="preserve">Pre-requisites for Administrators: Using </w:t>
      </w:r>
      <w:proofErr w:type="spellStart"/>
      <w:r>
        <w:t>winget</w:t>
      </w:r>
      <w:proofErr w:type="spellEnd"/>
      <w:r>
        <w:t xml:space="preserve"> and </w:t>
      </w:r>
      <w:proofErr w:type="spellStart"/>
      <w:r>
        <w:t>Microsoft.Winget.Client</w:t>
      </w:r>
      <w:proofErr w:type="spellEnd"/>
      <w:r>
        <w:t xml:space="preserve"> Module via Intune</w:t>
      </w:r>
    </w:p>
    <w:p w14:paraId="7E62C3F2" w14:textId="77777777" w:rsidR="00290B6F" w:rsidRDefault="00290B6F" w:rsidP="00290B6F">
      <w:pPr>
        <w:pStyle w:val="Subtitle"/>
      </w:pPr>
      <w:r>
        <w:t>A Comprehensive Guide to Preparing Your Estate for Modern Application Management</w:t>
      </w:r>
    </w:p>
    <w:sdt>
      <w:sdtPr>
        <w:id w:val="165510196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2E75BBF" w14:textId="6F062D26" w:rsidR="00290B6F" w:rsidRDefault="00290B6F">
          <w:pPr>
            <w:pStyle w:val="TOCHeading"/>
          </w:pPr>
          <w:r>
            <w:t>Contents</w:t>
          </w:r>
        </w:p>
        <w:p w14:paraId="4F4AD5ED" w14:textId="751F7D89" w:rsidR="00A1654A" w:rsidRDefault="00290B6F">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09521758" w:history="1">
            <w:r w:rsidR="00A1654A" w:rsidRPr="00D001D8">
              <w:rPr>
                <w:rStyle w:val="Hyperlink"/>
                <w:noProof/>
              </w:rPr>
              <w:t>Introduction</w:t>
            </w:r>
            <w:r w:rsidR="00A1654A">
              <w:rPr>
                <w:noProof/>
                <w:webHidden/>
              </w:rPr>
              <w:tab/>
            </w:r>
            <w:r w:rsidR="00A1654A">
              <w:rPr>
                <w:noProof/>
                <w:webHidden/>
              </w:rPr>
              <w:fldChar w:fldCharType="begin"/>
            </w:r>
            <w:r w:rsidR="00A1654A">
              <w:rPr>
                <w:noProof/>
                <w:webHidden/>
              </w:rPr>
              <w:instrText xml:space="preserve"> PAGEREF _Toc209521758 \h </w:instrText>
            </w:r>
            <w:r w:rsidR="00A1654A">
              <w:rPr>
                <w:noProof/>
                <w:webHidden/>
              </w:rPr>
            </w:r>
            <w:r w:rsidR="00A1654A">
              <w:rPr>
                <w:noProof/>
                <w:webHidden/>
              </w:rPr>
              <w:fldChar w:fldCharType="separate"/>
            </w:r>
            <w:r w:rsidR="00A1654A">
              <w:rPr>
                <w:noProof/>
                <w:webHidden/>
              </w:rPr>
              <w:t>2</w:t>
            </w:r>
            <w:r w:rsidR="00A1654A">
              <w:rPr>
                <w:noProof/>
                <w:webHidden/>
              </w:rPr>
              <w:fldChar w:fldCharType="end"/>
            </w:r>
          </w:hyperlink>
        </w:p>
        <w:p w14:paraId="04FDC83B" w14:textId="05426F04" w:rsidR="00A1654A" w:rsidRDefault="00A1654A">
          <w:pPr>
            <w:pStyle w:val="TOC2"/>
            <w:tabs>
              <w:tab w:val="right" w:leader="dot" w:pos="9016"/>
            </w:tabs>
            <w:rPr>
              <w:rFonts w:eastAsiaTheme="minorEastAsia"/>
              <w:noProof/>
              <w:sz w:val="24"/>
              <w:szCs w:val="24"/>
              <w:lang w:eastAsia="en-GB"/>
            </w:rPr>
          </w:pPr>
          <w:hyperlink w:anchor="_Toc209521759" w:history="1">
            <w:r w:rsidRPr="00D001D8">
              <w:rPr>
                <w:rStyle w:val="Hyperlink"/>
                <w:noProof/>
              </w:rPr>
              <w:t>1. Supported Operating Systems</w:t>
            </w:r>
            <w:r>
              <w:rPr>
                <w:noProof/>
                <w:webHidden/>
              </w:rPr>
              <w:tab/>
            </w:r>
            <w:r>
              <w:rPr>
                <w:noProof/>
                <w:webHidden/>
              </w:rPr>
              <w:fldChar w:fldCharType="begin"/>
            </w:r>
            <w:r>
              <w:rPr>
                <w:noProof/>
                <w:webHidden/>
              </w:rPr>
              <w:instrText xml:space="preserve"> PAGEREF _Toc209521759 \h </w:instrText>
            </w:r>
            <w:r>
              <w:rPr>
                <w:noProof/>
                <w:webHidden/>
              </w:rPr>
            </w:r>
            <w:r>
              <w:rPr>
                <w:noProof/>
                <w:webHidden/>
              </w:rPr>
              <w:fldChar w:fldCharType="separate"/>
            </w:r>
            <w:r>
              <w:rPr>
                <w:noProof/>
                <w:webHidden/>
              </w:rPr>
              <w:t>2</w:t>
            </w:r>
            <w:r>
              <w:rPr>
                <w:noProof/>
                <w:webHidden/>
              </w:rPr>
              <w:fldChar w:fldCharType="end"/>
            </w:r>
          </w:hyperlink>
        </w:p>
        <w:p w14:paraId="16F73ED3" w14:textId="450387E7" w:rsidR="00A1654A" w:rsidRDefault="00A1654A">
          <w:pPr>
            <w:pStyle w:val="TOC2"/>
            <w:tabs>
              <w:tab w:val="right" w:leader="dot" w:pos="9016"/>
            </w:tabs>
            <w:rPr>
              <w:rFonts w:eastAsiaTheme="minorEastAsia"/>
              <w:noProof/>
              <w:sz w:val="24"/>
              <w:szCs w:val="24"/>
              <w:lang w:eastAsia="en-GB"/>
            </w:rPr>
          </w:pPr>
          <w:hyperlink w:anchor="_Toc209521760" w:history="1">
            <w:r w:rsidRPr="00D001D8">
              <w:rPr>
                <w:rStyle w:val="Hyperlink"/>
                <w:noProof/>
              </w:rPr>
              <w:t>2. Windows Package Manager (winget) Installation</w:t>
            </w:r>
            <w:r>
              <w:rPr>
                <w:noProof/>
                <w:webHidden/>
              </w:rPr>
              <w:tab/>
            </w:r>
            <w:r>
              <w:rPr>
                <w:noProof/>
                <w:webHidden/>
              </w:rPr>
              <w:fldChar w:fldCharType="begin"/>
            </w:r>
            <w:r>
              <w:rPr>
                <w:noProof/>
                <w:webHidden/>
              </w:rPr>
              <w:instrText xml:space="preserve"> PAGEREF _Toc209521760 \h </w:instrText>
            </w:r>
            <w:r>
              <w:rPr>
                <w:noProof/>
                <w:webHidden/>
              </w:rPr>
            </w:r>
            <w:r>
              <w:rPr>
                <w:noProof/>
                <w:webHidden/>
              </w:rPr>
              <w:fldChar w:fldCharType="separate"/>
            </w:r>
            <w:r>
              <w:rPr>
                <w:noProof/>
                <w:webHidden/>
              </w:rPr>
              <w:t>2</w:t>
            </w:r>
            <w:r>
              <w:rPr>
                <w:noProof/>
                <w:webHidden/>
              </w:rPr>
              <w:fldChar w:fldCharType="end"/>
            </w:r>
          </w:hyperlink>
        </w:p>
        <w:p w14:paraId="2631F1C1" w14:textId="1B200BEF" w:rsidR="00A1654A" w:rsidRDefault="00A1654A">
          <w:pPr>
            <w:pStyle w:val="TOC2"/>
            <w:tabs>
              <w:tab w:val="right" w:leader="dot" w:pos="9016"/>
            </w:tabs>
            <w:rPr>
              <w:rFonts w:eastAsiaTheme="minorEastAsia"/>
              <w:noProof/>
              <w:sz w:val="24"/>
              <w:szCs w:val="24"/>
              <w:lang w:eastAsia="en-GB"/>
            </w:rPr>
          </w:pPr>
          <w:hyperlink w:anchor="_Toc209521761" w:history="1">
            <w:r w:rsidRPr="00D001D8">
              <w:rPr>
                <w:rStyle w:val="Hyperlink"/>
                <w:noProof/>
              </w:rPr>
              <w:t>3. Microsoft.Winget.Client PowerShell Module</w:t>
            </w:r>
            <w:r>
              <w:rPr>
                <w:noProof/>
                <w:webHidden/>
              </w:rPr>
              <w:tab/>
            </w:r>
            <w:r>
              <w:rPr>
                <w:noProof/>
                <w:webHidden/>
              </w:rPr>
              <w:fldChar w:fldCharType="begin"/>
            </w:r>
            <w:r>
              <w:rPr>
                <w:noProof/>
                <w:webHidden/>
              </w:rPr>
              <w:instrText xml:space="preserve"> PAGEREF _Toc209521761 \h </w:instrText>
            </w:r>
            <w:r>
              <w:rPr>
                <w:noProof/>
                <w:webHidden/>
              </w:rPr>
            </w:r>
            <w:r>
              <w:rPr>
                <w:noProof/>
                <w:webHidden/>
              </w:rPr>
              <w:fldChar w:fldCharType="separate"/>
            </w:r>
            <w:r>
              <w:rPr>
                <w:noProof/>
                <w:webHidden/>
              </w:rPr>
              <w:t>2</w:t>
            </w:r>
            <w:r>
              <w:rPr>
                <w:noProof/>
                <w:webHidden/>
              </w:rPr>
              <w:fldChar w:fldCharType="end"/>
            </w:r>
          </w:hyperlink>
        </w:p>
        <w:p w14:paraId="65144F6E" w14:textId="6B4965F8" w:rsidR="00A1654A" w:rsidRDefault="00A1654A">
          <w:pPr>
            <w:pStyle w:val="TOC2"/>
            <w:tabs>
              <w:tab w:val="right" w:leader="dot" w:pos="9016"/>
            </w:tabs>
            <w:rPr>
              <w:rFonts w:eastAsiaTheme="minorEastAsia"/>
              <w:noProof/>
              <w:sz w:val="24"/>
              <w:szCs w:val="24"/>
              <w:lang w:eastAsia="en-GB"/>
            </w:rPr>
          </w:pPr>
          <w:hyperlink w:anchor="_Toc209521762" w:history="1">
            <w:r w:rsidRPr="00D001D8">
              <w:rPr>
                <w:rStyle w:val="Hyperlink"/>
                <w:noProof/>
              </w:rPr>
              <w:t>4. Intune Configuration</w:t>
            </w:r>
            <w:r>
              <w:rPr>
                <w:noProof/>
                <w:webHidden/>
              </w:rPr>
              <w:tab/>
            </w:r>
            <w:r>
              <w:rPr>
                <w:noProof/>
                <w:webHidden/>
              </w:rPr>
              <w:fldChar w:fldCharType="begin"/>
            </w:r>
            <w:r>
              <w:rPr>
                <w:noProof/>
                <w:webHidden/>
              </w:rPr>
              <w:instrText xml:space="preserve"> PAGEREF _Toc209521762 \h </w:instrText>
            </w:r>
            <w:r>
              <w:rPr>
                <w:noProof/>
                <w:webHidden/>
              </w:rPr>
            </w:r>
            <w:r>
              <w:rPr>
                <w:noProof/>
                <w:webHidden/>
              </w:rPr>
              <w:fldChar w:fldCharType="separate"/>
            </w:r>
            <w:r>
              <w:rPr>
                <w:noProof/>
                <w:webHidden/>
              </w:rPr>
              <w:t>2</w:t>
            </w:r>
            <w:r>
              <w:rPr>
                <w:noProof/>
                <w:webHidden/>
              </w:rPr>
              <w:fldChar w:fldCharType="end"/>
            </w:r>
          </w:hyperlink>
        </w:p>
        <w:p w14:paraId="57381264" w14:textId="59A425AF" w:rsidR="00A1654A" w:rsidRDefault="00A1654A">
          <w:pPr>
            <w:pStyle w:val="TOC2"/>
            <w:tabs>
              <w:tab w:val="right" w:leader="dot" w:pos="9016"/>
            </w:tabs>
            <w:rPr>
              <w:rFonts w:eastAsiaTheme="minorEastAsia"/>
              <w:noProof/>
              <w:sz w:val="24"/>
              <w:szCs w:val="24"/>
              <w:lang w:eastAsia="en-GB"/>
            </w:rPr>
          </w:pPr>
          <w:hyperlink w:anchor="_Toc209521763" w:history="1">
            <w:r w:rsidRPr="00D001D8">
              <w:rPr>
                <w:rStyle w:val="Hyperlink"/>
                <w:noProof/>
              </w:rPr>
              <w:t>5. Network and Connectivity Requirements</w:t>
            </w:r>
            <w:r>
              <w:rPr>
                <w:noProof/>
                <w:webHidden/>
              </w:rPr>
              <w:tab/>
            </w:r>
            <w:r>
              <w:rPr>
                <w:noProof/>
                <w:webHidden/>
              </w:rPr>
              <w:fldChar w:fldCharType="begin"/>
            </w:r>
            <w:r>
              <w:rPr>
                <w:noProof/>
                <w:webHidden/>
              </w:rPr>
              <w:instrText xml:space="preserve"> PAGEREF _Toc209521763 \h </w:instrText>
            </w:r>
            <w:r>
              <w:rPr>
                <w:noProof/>
                <w:webHidden/>
              </w:rPr>
            </w:r>
            <w:r>
              <w:rPr>
                <w:noProof/>
                <w:webHidden/>
              </w:rPr>
              <w:fldChar w:fldCharType="separate"/>
            </w:r>
            <w:r>
              <w:rPr>
                <w:noProof/>
                <w:webHidden/>
              </w:rPr>
              <w:t>2</w:t>
            </w:r>
            <w:r>
              <w:rPr>
                <w:noProof/>
                <w:webHidden/>
              </w:rPr>
              <w:fldChar w:fldCharType="end"/>
            </w:r>
          </w:hyperlink>
        </w:p>
        <w:p w14:paraId="1D266198" w14:textId="0D10C746" w:rsidR="00A1654A" w:rsidRDefault="00A1654A">
          <w:pPr>
            <w:pStyle w:val="TOC2"/>
            <w:tabs>
              <w:tab w:val="right" w:leader="dot" w:pos="9016"/>
            </w:tabs>
            <w:rPr>
              <w:rFonts w:eastAsiaTheme="minorEastAsia"/>
              <w:noProof/>
              <w:sz w:val="24"/>
              <w:szCs w:val="24"/>
              <w:lang w:eastAsia="en-GB"/>
            </w:rPr>
          </w:pPr>
          <w:hyperlink w:anchor="_Toc209521764" w:history="1">
            <w:r w:rsidRPr="00D001D8">
              <w:rPr>
                <w:rStyle w:val="Hyperlink"/>
                <w:noProof/>
              </w:rPr>
              <w:t>6. User Account Permissions</w:t>
            </w:r>
            <w:r>
              <w:rPr>
                <w:noProof/>
                <w:webHidden/>
              </w:rPr>
              <w:tab/>
            </w:r>
            <w:r>
              <w:rPr>
                <w:noProof/>
                <w:webHidden/>
              </w:rPr>
              <w:fldChar w:fldCharType="begin"/>
            </w:r>
            <w:r>
              <w:rPr>
                <w:noProof/>
                <w:webHidden/>
              </w:rPr>
              <w:instrText xml:space="preserve"> PAGEREF _Toc209521764 \h </w:instrText>
            </w:r>
            <w:r>
              <w:rPr>
                <w:noProof/>
                <w:webHidden/>
              </w:rPr>
            </w:r>
            <w:r>
              <w:rPr>
                <w:noProof/>
                <w:webHidden/>
              </w:rPr>
              <w:fldChar w:fldCharType="separate"/>
            </w:r>
            <w:r>
              <w:rPr>
                <w:noProof/>
                <w:webHidden/>
              </w:rPr>
              <w:t>3</w:t>
            </w:r>
            <w:r>
              <w:rPr>
                <w:noProof/>
                <w:webHidden/>
              </w:rPr>
              <w:fldChar w:fldCharType="end"/>
            </w:r>
          </w:hyperlink>
        </w:p>
        <w:p w14:paraId="647AC0D5" w14:textId="7358CED9" w:rsidR="00A1654A" w:rsidRDefault="00A1654A">
          <w:pPr>
            <w:pStyle w:val="TOC2"/>
            <w:tabs>
              <w:tab w:val="right" w:leader="dot" w:pos="9016"/>
            </w:tabs>
            <w:rPr>
              <w:rFonts w:eastAsiaTheme="minorEastAsia"/>
              <w:noProof/>
              <w:sz w:val="24"/>
              <w:szCs w:val="24"/>
              <w:lang w:eastAsia="en-GB"/>
            </w:rPr>
          </w:pPr>
          <w:hyperlink w:anchor="_Toc209521765" w:history="1">
            <w:r w:rsidRPr="00D001D8">
              <w:rPr>
                <w:rStyle w:val="Hyperlink"/>
                <w:noProof/>
              </w:rPr>
              <w:t>7. Licensing and Compliance</w:t>
            </w:r>
            <w:r>
              <w:rPr>
                <w:noProof/>
                <w:webHidden/>
              </w:rPr>
              <w:tab/>
            </w:r>
            <w:r>
              <w:rPr>
                <w:noProof/>
                <w:webHidden/>
              </w:rPr>
              <w:fldChar w:fldCharType="begin"/>
            </w:r>
            <w:r>
              <w:rPr>
                <w:noProof/>
                <w:webHidden/>
              </w:rPr>
              <w:instrText xml:space="preserve"> PAGEREF _Toc209521765 \h </w:instrText>
            </w:r>
            <w:r>
              <w:rPr>
                <w:noProof/>
                <w:webHidden/>
              </w:rPr>
            </w:r>
            <w:r>
              <w:rPr>
                <w:noProof/>
                <w:webHidden/>
              </w:rPr>
              <w:fldChar w:fldCharType="separate"/>
            </w:r>
            <w:r>
              <w:rPr>
                <w:noProof/>
                <w:webHidden/>
              </w:rPr>
              <w:t>3</w:t>
            </w:r>
            <w:r>
              <w:rPr>
                <w:noProof/>
                <w:webHidden/>
              </w:rPr>
              <w:fldChar w:fldCharType="end"/>
            </w:r>
          </w:hyperlink>
        </w:p>
        <w:p w14:paraId="5444A98F" w14:textId="5F7172F3" w:rsidR="00A1654A" w:rsidRDefault="00A1654A">
          <w:pPr>
            <w:pStyle w:val="TOC2"/>
            <w:tabs>
              <w:tab w:val="right" w:leader="dot" w:pos="9016"/>
            </w:tabs>
            <w:rPr>
              <w:rFonts w:eastAsiaTheme="minorEastAsia"/>
              <w:noProof/>
              <w:sz w:val="24"/>
              <w:szCs w:val="24"/>
              <w:lang w:eastAsia="en-GB"/>
            </w:rPr>
          </w:pPr>
          <w:hyperlink w:anchor="_Toc209521766" w:history="1">
            <w:r w:rsidRPr="00D001D8">
              <w:rPr>
                <w:rStyle w:val="Hyperlink"/>
                <w:noProof/>
              </w:rPr>
              <w:t>8. Additional Recommendations</w:t>
            </w:r>
            <w:r>
              <w:rPr>
                <w:noProof/>
                <w:webHidden/>
              </w:rPr>
              <w:tab/>
            </w:r>
            <w:r>
              <w:rPr>
                <w:noProof/>
                <w:webHidden/>
              </w:rPr>
              <w:fldChar w:fldCharType="begin"/>
            </w:r>
            <w:r>
              <w:rPr>
                <w:noProof/>
                <w:webHidden/>
              </w:rPr>
              <w:instrText xml:space="preserve"> PAGEREF _Toc209521766 \h </w:instrText>
            </w:r>
            <w:r>
              <w:rPr>
                <w:noProof/>
                <w:webHidden/>
              </w:rPr>
            </w:r>
            <w:r>
              <w:rPr>
                <w:noProof/>
                <w:webHidden/>
              </w:rPr>
              <w:fldChar w:fldCharType="separate"/>
            </w:r>
            <w:r>
              <w:rPr>
                <w:noProof/>
                <w:webHidden/>
              </w:rPr>
              <w:t>3</w:t>
            </w:r>
            <w:r>
              <w:rPr>
                <w:noProof/>
                <w:webHidden/>
              </w:rPr>
              <w:fldChar w:fldCharType="end"/>
            </w:r>
          </w:hyperlink>
        </w:p>
        <w:p w14:paraId="6929A84A" w14:textId="72D3BE78" w:rsidR="00A1654A" w:rsidRDefault="00A1654A">
          <w:pPr>
            <w:pStyle w:val="TOC2"/>
            <w:tabs>
              <w:tab w:val="right" w:leader="dot" w:pos="9016"/>
            </w:tabs>
            <w:rPr>
              <w:rFonts w:eastAsiaTheme="minorEastAsia"/>
              <w:noProof/>
              <w:sz w:val="24"/>
              <w:szCs w:val="24"/>
              <w:lang w:eastAsia="en-GB"/>
            </w:rPr>
          </w:pPr>
          <w:hyperlink w:anchor="_Toc209521767" w:history="1">
            <w:r w:rsidRPr="00D001D8">
              <w:rPr>
                <w:rStyle w:val="Hyperlink"/>
                <w:noProof/>
              </w:rPr>
              <w:t>Conclusion</w:t>
            </w:r>
            <w:r>
              <w:rPr>
                <w:noProof/>
                <w:webHidden/>
              </w:rPr>
              <w:tab/>
            </w:r>
            <w:r>
              <w:rPr>
                <w:noProof/>
                <w:webHidden/>
              </w:rPr>
              <w:fldChar w:fldCharType="begin"/>
            </w:r>
            <w:r>
              <w:rPr>
                <w:noProof/>
                <w:webHidden/>
              </w:rPr>
              <w:instrText xml:space="preserve"> PAGEREF _Toc209521767 \h </w:instrText>
            </w:r>
            <w:r>
              <w:rPr>
                <w:noProof/>
                <w:webHidden/>
              </w:rPr>
            </w:r>
            <w:r>
              <w:rPr>
                <w:noProof/>
                <w:webHidden/>
              </w:rPr>
              <w:fldChar w:fldCharType="separate"/>
            </w:r>
            <w:r>
              <w:rPr>
                <w:noProof/>
                <w:webHidden/>
              </w:rPr>
              <w:t>3</w:t>
            </w:r>
            <w:r>
              <w:rPr>
                <w:noProof/>
                <w:webHidden/>
              </w:rPr>
              <w:fldChar w:fldCharType="end"/>
            </w:r>
          </w:hyperlink>
        </w:p>
        <w:p w14:paraId="40B79018" w14:textId="7E2A1AD0" w:rsidR="00290B6F" w:rsidRDefault="00290B6F">
          <w:r>
            <w:rPr>
              <w:b/>
              <w:bCs/>
              <w:noProof/>
            </w:rPr>
            <w:fldChar w:fldCharType="end"/>
          </w:r>
        </w:p>
      </w:sdtContent>
    </w:sdt>
    <w:p w14:paraId="42482E3D" w14:textId="1CDDF074" w:rsidR="00290B6F" w:rsidRDefault="00290B6F">
      <w:r>
        <w:br w:type="page"/>
      </w:r>
    </w:p>
    <w:p w14:paraId="558C992D" w14:textId="77777777" w:rsidR="00290B6F" w:rsidRDefault="00290B6F" w:rsidP="00290B6F">
      <w:pPr>
        <w:pStyle w:val="Heading1"/>
      </w:pPr>
      <w:bookmarkStart w:id="0" w:name="_Toc209521758"/>
      <w:r>
        <w:lastRenderedPageBreak/>
        <w:t>Introduction</w:t>
      </w:r>
      <w:bookmarkEnd w:id="0"/>
    </w:p>
    <w:p w14:paraId="1DE5B540" w14:textId="77777777" w:rsidR="00290B6F" w:rsidRDefault="00290B6F" w:rsidP="00290B6F">
      <w:r w:rsidRPr="00290B6F">
        <w:t>The Windows Package Manager (</w:t>
      </w:r>
      <w:proofErr w:type="spellStart"/>
      <w:r w:rsidRPr="00290B6F">
        <w:t>winget</w:t>
      </w:r>
      <w:proofErr w:type="spellEnd"/>
      <w:r w:rsidRPr="00290B6F">
        <w:t xml:space="preserve">) and the </w:t>
      </w:r>
      <w:proofErr w:type="spellStart"/>
      <w:r w:rsidRPr="00290B6F">
        <w:t>Microsoft.Winget.Client</w:t>
      </w:r>
      <w:proofErr w:type="spellEnd"/>
      <w:r w:rsidRPr="00290B6F">
        <w:t xml:space="preserve"> PowerShell module offer powerful, modern tools for application deployment and management across Windows devices. When integrated with Microsoft Intune, these tools enable administrators to automate and streamline application provisioning, updates, and removals across their estate. This document outlines the essential pre-requisites that must be met before administrators can successfully use </w:t>
      </w:r>
      <w:proofErr w:type="spellStart"/>
      <w:r w:rsidRPr="00290B6F">
        <w:t>winget</w:t>
      </w:r>
      <w:proofErr w:type="spellEnd"/>
      <w:r w:rsidRPr="00290B6F">
        <w:t xml:space="preserve"> and the </w:t>
      </w:r>
      <w:proofErr w:type="spellStart"/>
      <w:r w:rsidRPr="00290B6F">
        <w:t>Microsoft.Winget.Client</w:t>
      </w:r>
      <w:proofErr w:type="spellEnd"/>
      <w:r w:rsidRPr="00290B6F">
        <w:t xml:space="preserve"> module with Intune.</w:t>
      </w:r>
    </w:p>
    <w:p w14:paraId="0AFB3A25" w14:textId="77777777" w:rsidR="00290B6F" w:rsidRDefault="00290B6F" w:rsidP="00290B6F">
      <w:pPr>
        <w:pStyle w:val="Heading2"/>
      </w:pPr>
      <w:bookmarkStart w:id="1" w:name="_Toc209521759"/>
      <w:r>
        <w:t>1. Supported Operating Systems</w:t>
      </w:r>
      <w:bookmarkEnd w:id="1"/>
    </w:p>
    <w:p w14:paraId="24DC66F2" w14:textId="77777777" w:rsidR="00290B6F" w:rsidRDefault="00290B6F" w:rsidP="00290B6F">
      <w:r w:rsidRPr="00290B6F">
        <w:t xml:space="preserve">To use </w:t>
      </w:r>
      <w:proofErr w:type="spellStart"/>
      <w:r w:rsidRPr="00290B6F">
        <w:t>winget</w:t>
      </w:r>
      <w:proofErr w:type="spellEnd"/>
      <w:r w:rsidRPr="00290B6F">
        <w:t xml:space="preserve"> and the </w:t>
      </w:r>
      <w:proofErr w:type="spellStart"/>
      <w:r w:rsidRPr="00290B6F">
        <w:t>Microsoft.Winget.Client</w:t>
      </w:r>
      <w:proofErr w:type="spellEnd"/>
      <w:r w:rsidRPr="00290B6F">
        <w:t xml:space="preserve"> module, all managed devices must run a supported version of Windows:</w:t>
      </w:r>
    </w:p>
    <w:p w14:paraId="6E344832" w14:textId="77777777" w:rsidR="00290B6F" w:rsidRDefault="00290B6F" w:rsidP="00290B6F">
      <w:pPr>
        <w:pStyle w:val="ListParagraph"/>
        <w:numPr>
          <w:ilvl w:val="0"/>
          <w:numId w:val="1"/>
        </w:numPr>
      </w:pPr>
      <w:r w:rsidRPr="00290B6F">
        <w:t>Windows 10 version 1809 or later</w:t>
      </w:r>
    </w:p>
    <w:p w14:paraId="4BAAA31B" w14:textId="77777777" w:rsidR="00290B6F" w:rsidRDefault="00290B6F" w:rsidP="00290B6F">
      <w:pPr>
        <w:pStyle w:val="ListParagraph"/>
        <w:numPr>
          <w:ilvl w:val="0"/>
          <w:numId w:val="1"/>
        </w:numPr>
      </w:pPr>
      <w:r w:rsidRPr="00290B6F">
        <w:t>Windows 11 (all versions)</w:t>
      </w:r>
    </w:p>
    <w:p w14:paraId="461E973C" w14:textId="77777777" w:rsidR="00290B6F" w:rsidRDefault="00290B6F" w:rsidP="00290B6F">
      <w:r w:rsidRPr="00290B6F">
        <w:t xml:space="preserve">Devices running older versions of Windows will not be compatible with </w:t>
      </w:r>
      <w:proofErr w:type="spellStart"/>
      <w:r w:rsidRPr="00290B6F">
        <w:t>winget</w:t>
      </w:r>
      <w:proofErr w:type="spellEnd"/>
      <w:r w:rsidRPr="00290B6F">
        <w:t xml:space="preserve"> or the PowerShell module.</w:t>
      </w:r>
    </w:p>
    <w:p w14:paraId="62FC4627" w14:textId="77777777" w:rsidR="00290B6F" w:rsidRDefault="00290B6F" w:rsidP="00290B6F">
      <w:pPr>
        <w:pStyle w:val="Heading2"/>
      </w:pPr>
      <w:bookmarkStart w:id="2" w:name="_Toc209521760"/>
      <w:r>
        <w:t>2. Windows Package Manager (</w:t>
      </w:r>
      <w:proofErr w:type="spellStart"/>
      <w:r>
        <w:t>winget</w:t>
      </w:r>
      <w:proofErr w:type="spellEnd"/>
      <w:r>
        <w:t>) Installation</w:t>
      </w:r>
      <w:bookmarkEnd w:id="2"/>
    </w:p>
    <w:p w14:paraId="650B6ADF" w14:textId="1E188343" w:rsidR="00290B6F" w:rsidRDefault="00290B6F" w:rsidP="00290B6F">
      <w:r w:rsidRPr="00290B6F">
        <w:t>Winget is included by default in Windows 11 and recent Windows 10 builds. For older supported builds, ensure the App Installer application is installed from the Microsoft Store</w:t>
      </w:r>
      <w:r w:rsidR="005F7E44">
        <w:t xml:space="preserve"> or use the Pre-</w:t>
      </w:r>
      <w:proofErr w:type="spellStart"/>
      <w:r w:rsidR="005F7E44">
        <w:t>Reqs</w:t>
      </w:r>
      <w:proofErr w:type="spellEnd"/>
      <w:r w:rsidR="005F7E44">
        <w:t xml:space="preserve"> script provided</w:t>
      </w:r>
      <w:r w:rsidRPr="00290B6F">
        <w:t xml:space="preserve">. This app contains </w:t>
      </w:r>
      <w:proofErr w:type="spellStart"/>
      <w:r w:rsidRPr="00290B6F">
        <w:t>winget</w:t>
      </w:r>
      <w:proofErr w:type="spellEnd"/>
      <w:r w:rsidRPr="00290B6F">
        <w:t xml:space="preserve"> and is required for all </w:t>
      </w:r>
      <w:proofErr w:type="spellStart"/>
      <w:r w:rsidRPr="00290B6F">
        <w:t>winget</w:t>
      </w:r>
      <w:proofErr w:type="spellEnd"/>
      <w:r w:rsidRPr="00290B6F">
        <w:t xml:space="preserve"> functionality.</w:t>
      </w:r>
    </w:p>
    <w:p w14:paraId="2DB4D181" w14:textId="77777777" w:rsidR="00290B6F" w:rsidRDefault="00290B6F" w:rsidP="00290B6F">
      <w:pPr>
        <w:pStyle w:val="ListParagraph"/>
        <w:numPr>
          <w:ilvl w:val="0"/>
          <w:numId w:val="2"/>
        </w:numPr>
      </w:pPr>
      <w:r w:rsidRPr="00290B6F">
        <w:t>Verify App Installer is present on all devices</w:t>
      </w:r>
    </w:p>
    <w:p w14:paraId="0E52E724" w14:textId="77777777" w:rsidR="00290B6F" w:rsidRDefault="00290B6F" w:rsidP="00290B6F">
      <w:pPr>
        <w:pStyle w:val="ListParagraph"/>
        <w:numPr>
          <w:ilvl w:val="0"/>
          <w:numId w:val="2"/>
        </w:numPr>
      </w:pPr>
      <w:r w:rsidRPr="00290B6F">
        <w:t>Ensure the app is kept up to date via the Microsoft Store</w:t>
      </w:r>
    </w:p>
    <w:p w14:paraId="414D9FBD" w14:textId="77777777" w:rsidR="00290B6F" w:rsidRDefault="00290B6F" w:rsidP="00290B6F">
      <w:pPr>
        <w:pStyle w:val="Heading2"/>
      </w:pPr>
      <w:bookmarkStart w:id="3" w:name="_Toc209521761"/>
      <w:r>
        <w:t xml:space="preserve">3. </w:t>
      </w:r>
      <w:proofErr w:type="spellStart"/>
      <w:r>
        <w:t>Microsoft.Winget.Client</w:t>
      </w:r>
      <w:proofErr w:type="spellEnd"/>
      <w:r>
        <w:t xml:space="preserve"> PowerShell Module</w:t>
      </w:r>
      <w:bookmarkEnd w:id="3"/>
    </w:p>
    <w:p w14:paraId="63C4A800" w14:textId="77777777" w:rsidR="00290B6F" w:rsidRDefault="00290B6F" w:rsidP="00290B6F">
      <w:r w:rsidRPr="00290B6F">
        <w:t xml:space="preserve">The </w:t>
      </w:r>
      <w:proofErr w:type="spellStart"/>
      <w:r w:rsidRPr="00290B6F">
        <w:t>Microsoft.Winget.Client</w:t>
      </w:r>
      <w:proofErr w:type="spellEnd"/>
      <w:r w:rsidRPr="00290B6F">
        <w:t xml:space="preserve"> PowerShell module enables programmatic access to </w:t>
      </w:r>
      <w:proofErr w:type="spellStart"/>
      <w:r w:rsidRPr="00290B6F">
        <w:t>winget</w:t>
      </w:r>
      <w:proofErr w:type="spellEnd"/>
      <w:r w:rsidRPr="00290B6F">
        <w:t xml:space="preserve"> features. To use it:</w:t>
      </w:r>
    </w:p>
    <w:p w14:paraId="7F4C7EAE" w14:textId="77777777" w:rsidR="00290B6F" w:rsidRDefault="00290B6F" w:rsidP="00290B6F">
      <w:pPr>
        <w:pStyle w:val="ListParagraph"/>
        <w:numPr>
          <w:ilvl w:val="0"/>
          <w:numId w:val="3"/>
        </w:numPr>
      </w:pPr>
      <w:r w:rsidRPr="00290B6F">
        <w:t>Install PowerShell 7.2 or later on managed devices</w:t>
      </w:r>
    </w:p>
    <w:p w14:paraId="02C453C2" w14:textId="4569C43B" w:rsidR="00290B6F" w:rsidRDefault="00290B6F" w:rsidP="00290B6F">
      <w:pPr>
        <w:pStyle w:val="ListParagraph"/>
        <w:numPr>
          <w:ilvl w:val="0"/>
          <w:numId w:val="3"/>
        </w:numPr>
      </w:pPr>
      <w:r w:rsidRPr="00290B6F">
        <w:t xml:space="preserve">Deploy the </w:t>
      </w:r>
      <w:proofErr w:type="spellStart"/>
      <w:r w:rsidRPr="00290B6F">
        <w:t>Microsoft.Winget.Client</w:t>
      </w:r>
      <w:proofErr w:type="spellEnd"/>
      <w:r w:rsidRPr="00290B6F">
        <w:t xml:space="preserve"> module via Intune </w:t>
      </w:r>
      <w:r w:rsidR="008F5A62">
        <w:t>using the provided script in the pre-</w:t>
      </w:r>
      <w:proofErr w:type="spellStart"/>
      <w:r w:rsidR="008F5A62">
        <w:t>reqs</w:t>
      </w:r>
      <w:proofErr w:type="spellEnd"/>
      <w:r w:rsidR="008F5A62">
        <w:t xml:space="preserve"> folder provided </w:t>
      </w:r>
      <w:r w:rsidRPr="00290B6F">
        <w:t>or manually using PowerShell Gallery</w:t>
      </w:r>
    </w:p>
    <w:p w14:paraId="42CFA1D9" w14:textId="77777777" w:rsidR="00290B6F" w:rsidRDefault="00290B6F" w:rsidP="00290B6F">
      <w:pPr>
        <w:pStyle w:val="ListParagraph"/>
        <w:numPr>
          <w:ilvl w:val="0"/>
          <w:numId w:val="3"/>
        </w:numPr>
      </w:pPr>
      <w:r w:rsidRPr="00290B6F">
        <w:t xml:space="preserve">Ensure the PowerShell execution policy allows module installation and execution (e.g., </w:t>
      </w:r>
      <w:proofErr w:type="spellStart"/>
      <w:r w:rsidRPr="00290B6F">
        <w:t>RemoteSigned</w:t>
      </w:r>
      <w:proofErr w:type="spellEnd"/>
      <w:r w:rsidRPr="00290B6F">
        <w:t xml:space="preserve"> or less restrictive)</w:t>
      </w:r>
    </w:p>
    <w:p w14:paraId="55F1C9B2" w14:textId="77777777" w:rsidR="00290B6F" w:rsidRDefault="00290B6F" w:rsidP="00290B6F">
      <w:pPr>
        <w:pStyle w:val="Heading2"/>
      </w:pPr>
      <w:bookmarkStart w:id="4" w:name="_Toc209521762"/>
      <w:r>
        <w:t>4. Intune Configuration</w:t>
      </w:r>
      <w:bookmarkEnd w:id="4"/>
    </w:p>
    <w:p w14:paraId="3EC43DC7" w14:textId="77777777" w:rsidR="00290B6F" w:rsidRDefault="00290B6F" w:rsidP="00290B6F">
      <w:r w:rsidRPr="00290B6F">
        <w:t xml:space="preserve">To manage </w:t>
      </w:r>
      <w:proofErr w:type="spellStart"/>
      <w:r w:rsidRPr="00290B6F">
        <w:t>winget</w:t>
      </w:r>
      <w:proofErr w:type="spellEnd"/>
      <w:r w:rsidRPr="00290B6F">
        <w:t xml:space="preserve"> and PowerShell modules with Intune, confirm the following:</w:t>
      </w:r>
    </w:p>
    <w:p w14:paraId="3342C520" w14:textId="77777777" w:rsidR="00290B6F" w:rsidRDefault="00290B6F" w:rsidP="00290B6F">
      <w:pPr>
        <w:pStyle w:val="ListParagraph"/>
        <w:numPr>
          <w:ilvl w:val="0"/>
          <w:numId w:val="4"/>
        </w:numPr>
      </w:pPr>
      <w:r w:rsidRPr="00290B6F">
        <w:t>Devices are enrolled in Microsoft Intune and are actively communicating</w:t>
      </w:r>
    </w:p>
    <w:p w14:paraId="227A1A8F" w14:textId="77777777" w:rsidR="00290B6F" w:rsidRDefault="00290B6F" w:rsidP="00290B6F">
      <w:pPr>
        <w:pStyle w:val="ListParagraph"/>
        <w:numPr>
          <w:ilvl w:val="0"/>
          <w:numId w:val="4"/>
        </w:numPr>
      </w:pPr>
      <w:r w:rsidRPr="00290B6F">
        <w:t>Intune policies allow installation of apps from the Microsoft Store and execution of PowerShell scripts</w:t>
      </w:r>
    </w:p>
    <w:p w14:paraId="124E68F6" w14:textId="77777777" w:rsidR="00290B6F" w:rsidRDefault="00290B6F" w:rsidP="00290B6F">
      <w:pPr>
        <w:pStyle w:val="ListParagraph"/>
        <w:numPr>
          <w:ilvl w:val="0"/>
          <w:numId w:val="4"/>
        </w:numPr>
      </w:pPr>
      <w:r w:rsidRPr="00290B6F">
        <w:t>Appropriate permissions for administrators to deploy apps and scripts via Intune</w:t>
      </w:r>
    </w:p>
    <w:p w14:paraId="36B419D0" w14:textId="77777777" w:rsidR="00290B6F" w:rsidRDefault="00290B6F" w:rsidP="00290B6F">
      <w:pPr>
        <w:pStyle w:val="Heading2"/>
      </w:pPr>
      <w:bookmarkStart w:id="5" w:name="_Toc209521763"/>
      <w:r>
        <w:t>5. Network and Connectivity Requirements</w:t>
      </w:r>
      <w:bookmarkEnd w:id="5"/>
    </w:p>
    <w:p w14:paraId="2C722F0B" w14:textId="77777777" w:rsidR="00290B6F" w:rsidRDefault="00290B6F" w:rsidP="00290B6F">
      <w:r w:rsidRPr="00290B6F">
        <w:t xml:space="preserve">Winget and </w:t>
      </w:r>
      <w:proofErr w:type="spellStart"/>
      <w:r w:rsidRPr="00290B6F">
        <w:t>Microsoft.Winget.Client</w:t>
      </w:r>
      <w:proofErr w:type="spellEnd"/>
      <w:r w:rsidRPr="00290B6F">
        <w:t xml:space="preserve"> require access to online repositories and Microsoft services:</w:t>
      </w:r>
    </w:p>
    <w:p w14:paraId="2123E6AC" w14:textId="74E7598E" w:rsidR="00290B6F" w:rsidRDefault="00290B6F" w:rsidP="00290B6F">
      <w:pPr>
        <w:pStyle w:val="ListParagraph"/>
        <w:numPr>
          <w:ilvl w:val="0"/>
          <w:numId w:val="5"/>
        </w:numPr>
      </w:pPr>
      <w:r w:rsidRPr="00290B6F">
        <w:lastRenderedPageBreak/>
        <w:t xml:space="preserve">Allow outbound HTTPS traffic to </w:t>
      </w:r>
      <w:proofErr w:type="spellStart"/>
      <w:r w:rsidRPr="00290B6F">
        <w:t>winget</w:t>
      </w:r>
      <w:proofErr w:type="spellEnd"/>
      <w:r w:rsidRPr="00290B6F">
        <w:t xml:space="preserve"> repositories </w:t>
      </w:r>
      <w:r w:rsidR="00221AE0">
        <w:t>(</w:t>
      </w:r>
      <w:hyperlink r:id="rId6" w:history="1">
        <w:r w:rsidR="00221AE0" w:rsidRPr="00C53FFD">
          <w:rPr>
            <w:rStyle w:val="Hyperlink"/>
          </w:rPr>
          <w:t>https://github.com/microsoft/winget-pkgs/tree/master/manifests</w:t>
        </w:r>
      </w:hyperlink>
      <w:r w:rsidR="00221AE0">
        <w:t xml:space="preserve">) </w:t>
      </w:r>
      <w:r w:rsidRPr="00290B6F">
        <w:t>and Microsoft Store endpoints</w:t>
      </w:r>
    </w:p>
    <w:p w14:paraId="7969FB0F" w14:textId="77777777" w:rsidR="00290B6F" w:rsidRDefault="00290B6F" w:rsidP="00290B6F">
      <w:pPr>
        <w:pStyle w:val="ListParagraph"/>
        <w:numPr>
          <w:ilvl w:val="0"/>
          <w:numId w:val="5"/>
        </w:numPr>
      </w:pPr>
      <w:r w:rsidRPr="00290B6F">
        <w:t>Ensure firewall policies do not block connectivity to required URLs</w:t>
      </w:r>
    </w:p>
    <w:p w14:paraId="3363BBC2" w14:textId="77777777" w:rsidR="00290B6F" w:rsidRDefault="00290B6F" w:rsidP="00290B6F">
      <w:pPr>
        <w:pStyle w:val="ListParagraph"/>
        <w:numPr>
          <w:ilvl w:val="0"/>
          <w:numId w:val="5"/>
        </w:numPr>
      </w:pPr>
      <w:r w:rsidRPr="00290B6F">
        <w:t>Proxy settings should not interfere with package downloads or installations</w:t>
      </w:r>
    </w:p>
    <w:p w14:paraId="65ED85DF" w14:textId="77777777" w:rsidR="00290B6F" w:rsidRDefault="00290B6F" w:rsidP="00290B6F">
      <w:pPr>
        <w:pStyle w:val="Heading2"/>
      </w:pPr>
      <w:bookmarkStart w:id="6" w:name="_Toc209521764"/>
      <w:r>
        <w:t>6. User Account Permissions</w:t>
      </w:r>
      <w:bookmarkEnd w:id="6"/>
    </w:p>
    <w:p w14:paraId="6A0ED6D3" w14:textId="77777777" w:rsidR="00290B6F" w:rsidRDefault="00290B6F" w:rsidP="00290B6F">
      <w:r w:rsidRPr="00290B6F">
        <w:t>Administrators and end-users require sufficient permissions:</w:t>
      </w:r>
    </w:p>
    <w:p w14:paraId="162F28DB" w14:textId="12AD5699" w:rsidR="00290B6F" w:rsidRDefault="00290B6F" w:rsidP="00290B6F">
      <w:pPr>
        <w:pStyle w:val="ListParagraph"/>
        <w:numPr>
          <w:ilvl w:val="0"/>
          <w:numId w:val="6"/>
        </w:numPr>
      </w:pPr>
      <w:r w:rsidRPr="00290B6F">
        <w:t>Local administrator rights may be necessary for some installations</w:t>
      </w:r>
      <w:r w:rsidR="00514EE7">
        <w:t xml:space="preserve"> (if the app is capable of being installed as system then deploy that way</w:t>
      </w:r>
      <w:r w:rsidR="0019314E">
        <w:t>).</w:t>
      </w:r>
    </w:p>
    <w:p w14:paraId="34304D96" w14:textId="77777777" w:rsidR="00290B6F" w:rsidRDefault="00290B6F" w:rsidP="00290B6F">
      <w:pPr>
        <w:pStyle w:val="ListParagraph"/>
        <w:numPr>
          <w:ilvl w:val="0"/>
          <w:numId w:val="6"/>
        </w:numPr>
      </w:pPr>
      <w:r w:rsidRPr="00290B6F">
        <w:t>Intune role-based access controls should allow management of apps and scripts</w:t>
      </w:r>
    </w:p>
    <w:p w14:paraId="04254285" w14:textId="77777777" w:rsidR="00290B6F" w:rsidRDefault="00290B6F" w:rsidP="00290B6F">
      <w:pPr>
        <w:pStyle w:val="ListParagraph"/>
        <w:numPr>
          <w:ilvl w:val="0"/>
          <w:numId w:val="6"/>
        </w:numPr>
      </w:pPr>
      <w:r w:rsidRPr="00290B6F">
        <w:t>Devices should not be restricted by group policies that block Microsoft Store or PowerShell usage</w:t>
      </w:r>
    </w:p>
    <w:p w14:paraId="6130596F" w14:textId="77777777" w:rsidR="00290B6F" w:rsidRDefault="00290B6F" w:rsidP="00290B6F">
      <w:pPr>
        <w:pStyle w:val="Heading2"/>
      </w:pPr>
      <w:bookmarkStart w:id="7" w:name="_Toc209521765"/>
      <w:r>
        <w:t>7. Licensing and Compliance</w:t>
      </w:r>
      <w:bookmarkEnd w:id="7"/>
    </w:p>
    <w:p w14:paraId="2C51AF44" w14:textId="77777777" w:rsidR="00290B6F" w:rsidRDefault="00290B6F" w:rsidP="00290B6F">
      <w:r w:rsidRPr="00290B6F">
        <w:t>Ensure all devices are licensed for:</w:t>
      </w:r>
    </w:p>
    <w:p w14:paraId="6B3CB73D" w14:textId="77777777" w:rsidR="00290B6F" w:rsidRDefault="00290B6F" w:rsidP="00290B6F">
      <w:pPr>
        <w:pStyle w:val="ListParagraph"/>
        <w:numPr>
          <w:ilvl w:val="0"/>
          <w:numId w:val="7"/>
        </w:numPr>
      </w:pPr>
      <w:r w:rsidRPr="00290B6F">
        <w:t>Microsoft Intune</w:t>
      </w:r>
    </w:p>
    <w:p w14:paraId="179C13AD" w14:textId="77777777" w:rsidR="00290B6F" w:rsidRDefault="00290B6F" w:rsidP="00290B6F">
      <w:pPr>
        <w:pStyle w:val="ListParagraph"/>
        <w:numPr>
          <w:ilvl w:val="0"/>
          <w:numId w:val="7"/>
        </w:numPr>
      </w:pPr>
      <w:r w:rsidRPr="00290B6F">
        <w:t>Microsoft Store for Business (if required for app deployment)</w:t>
      </w:r>
    </w:p>
    <w:p w14:paraId="0B2BCC98" w14:textId="77777777" w:rsidR="00290B6F" w:rsidRDefault="00290B6F" w:rsidP="00290B6F">
      <w:pPr>
        <w:pStyle w:val="ListParagraph"/>
        <w:numPr>
          <w:ilvl w:val="0"/>
          <w:numId w:val="7"/>
        </w:numPr>
      </w:pPr>
      <w:r w:rsidRPr="00290B6F">
        <w:t>Windows 10/11 Enterprise or Education editions for enhanced management features</w:t>
      </w:r>
    </w:p>
    <w:p w14:paraId="65790613" w14:textId="77777777" w:rsidR="00290B6F" w:rsidRDefault="00290B6F" w:rsidP="00290B6F">
      <w:pPr>
        <w:pStyle w:val="Heading2"/>
      </w:pPr>
      <w:bookmarkStart w:id="8" w:name="_Toc209521766"/>
      <w:r>
        <w:t>8. Additional Recommendations</w:t>
      </w:r>
      <w:bookmarkEnd w:id="8"/>
    </w:p>
    <w:p w14:paraId="0F17EE1D" w14:textId="77777777" w:rsidR="00290B6F" w:rsidRDefault="00290B6F" w:rsidP="00290B6F">
      <w:pPr>
        <w:pStyle w:val="ListParagraph"/>
        <w:numPr>
          <w:ilvl w:val="0"/>
          <w:numId w:val="8"/>
        </w:numPr>
      </w:pPr>
      <w:r w:rsidRPr="00290B6F">
        <w:t xml:space="preserve">Test </w:t>
      </w:r>
      <w:proofErr w:type="spellStart"/>
      <w:r w:rsidRPr="00290B6F">
        <w:t>winget</w:t>
      </w:r>
      <w:proofErr w:type="spellEnd"/>
      <w:r w:rsidRPr="00290B6F">
        <w:t xml:space="preserve"> and </w:t>
      </w:r>
      <w:proofErr w:type="spellStart"/>
      <w:r w:rsidRPr="00290B6F">
        <w:t>Microsoft.Winget.Client</w:t>
      </w:r>
      <w:proofErr w:type="spellEnd"/>
      <w:r w:rsidRPr="00290B6F">
        <w:t xml:space="preserve"> deployments in a pilot group before wide rollout</w:t>
      </w:r>
    </w:p>
    <w:p w14:paraId="5F698317" w14:textId="77777777" w:rsidR="00290B6F" w:rsidRDefault="00290B6F" w:rsidP="00290B6F">
      <w:pPr>
        <w:pStyle w:val="ListParagraph"/>
        <w:numPr>
          <w:ilvl w:val="0"/>
          <w:numId w:val="8"/>
        </w:numPr>
      </w:pPr>
      <w:r w:rsidRPr="00290B6F">
        <w:t>Document and communicate installation and usage instructions to support teams</w:t>
      </w:r>
    </w:p>
    <w:p w14:paraId="012A64B5" w14:textId="77777777" w:rsidR="00290B6F" w:rsidRDefault="00290B6F" w:rsidP="00290B6F">
      <w:pPr>
        <w:pStyle w:val="ListParagraph"/>
        <w:numPr>
          <w:ilvl w:val="0"/>
          <w:numId w:val="8"/>
        </w:numPr>
      </w:pPr>
      <w:r w:rsidRPr="00290B6F">
        <w:t>Monitor application deployment status and troubleshoot issues using Intune reporting tools</w:t>
      </w:r>
    </w:p>
    <w:p w14:paraId="3C1BA93E" w14:textId="77777777" w:rsidR="00290B6F" w:rsidRDefault="00290B6F" w:rsidP="00290B6F">
      <w:pPr>
        <w:pStyle w:val="Heading2"/>
      </w:pPr>
      <w:bookmarkStart w:id="9" w:name="_Toc209521767"/>
      <w:r>
        <w:t>Conclusion</w:t>
      </w:r>
      <w:bookmarkEnd w:id="9"/>
    </w:p>
    <w:p w14:paraId="6E37C04F" w14:textId="66F41021" w:rsidR="00290B6F" w:rsidRPr="00290B6F" w:rsidRDefault="00290B6F" w:rsidP="00290B6F">
      <w:r w:rsidRPr="00290B6F">
        <w:t xml:space="preserve">Meeting these pre-requisites ensures that administrators can fully leverage </w:t>
      </w:r>
      <w:proofErr w:type="spellStart"/>
      <w:r w:rsidRPr="00290B6F">
        <w:t>winget</w:t>
      </w:r>
      <w:proofErr w:type="spellEnd"/>
      <w:r w:rsidRPr="00290B6F">
        <w:t xml:space="preserve"> and the </w:t>
      </w:r>
      <w:proofErr w:type="spellStart"/>
      <w:r w:rsidRPr="00290B6F">
        <w:t>Microsoft.Winget.Client</w:t>
      </w:r>
      <w:proofErr w:type="spellEnd"/>
      <w:r w:rsidRPr="00290B6F">
        <w:t xml:space="preserve"> module for modern application management with Intune. This not only simplifies software deployment but also enhances security and compliance across the organisation’s Windows estate.</w:t>
      </w:r>
    </w:p>
    <w:p w14:paraId="6ECCA508" w14:textId="57944569" w:rsidR="00200DD5" w:rsidRPr="00290B6F" w:rsidRDefault="00200DD5" w:rsidP="00290B6F"/>
    <w:sectPr w:rsidR="00200DD5" w:rsidRPr="00290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7360"/>
    <w:multiLevelType w:val="hybridMultilevel"/>
    <w:tmpl w:val="ED1A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10756"/>
    <w:multiLevelType w:val="hybridMultilevel"/>
    <w:tmpl w:val="52588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C49D1"/>
    <w:multiLevelType w:val="hybridMultilevel"/>
    <w:tmpl w:val="2EB6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D1878"/>
    <w:multiLevelType w:val="hybridMultilevel"/>
    <w:tmpl w:val="E15E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C7839"/>
    <w:multiLevelType w:val="hybridMultilevel"/>
    <w:tmpl w:val="CA581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442997"/>
    <w:multiLevelType w:val="hybridMultilevel"/>
    <w:tmpl w:val="94ECA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3A76BC"/>
    <w:multiLevelType w:val="hybridMultilevel"/>
    <w:tmpl w:val="C2363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14990"/>
    <w:multiLevelType w:val="hybridMultilevel"/>
    <w:tmpl w:val="9F4C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923827">
    <w:abstractNumId w:val="7"/>
  </w:num>
  <w:num w:numId="2" w16cid:durableId="1928153620">
    <w:abstractNumId w:val="2"/>
  </w:num>
  <w:num w:numId="3" w16cid:durableId="687605591">
    <w:abstractNumId w:val="4"/>
  </w:num>
  <w:num w:numId="4" w16cid:durableId="958268446">
    <w:abstractNumId w:val="1"/>
  </w:num>
  <w:num w:numId="5" w16cid:durableId="1436712623">
    <w:abstractNumId w:val="6"/>
  </w:num>
  <w:num w:numId="6" w16cid:durableId="309137983">
    <w:abstractNumId w:val="3"/>
  </w:num>
  <w:num w:numId="7" w16cid:durableId="316156925">
    <w:abstractNumId w:val="5"/>
  </w:num>
  <w:num w:numId="8" w16cid:durableId="187033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6F"/>
    <w:rsid w:val="000A557B"/>
    <w:rsid w:val="0019314E"/>
    <w:rsid w:val="00200DD5"/>
    <w:rsid w:val="00221AE0"/>
    <w:rsid w:val="00290B6F"/>
    <w:rsid w:val="00510C32"/>
    <w:rsid w:val="00514EE7"/>
    <w:rsid w:val="005F7E44"/>
    <w:rsid w:val="007F57AF"/>
    <w:rsid w:val="008F42ED"/>
    <w:rsid w:val="008F5A62"/>
    <w:rsid w:val="00A1654A"/>
    <w:rsid w:val="00AB4660"/>
    <w:rsid w:val="00D33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6F76"/>
  <w15:chartTrackingRefBased/>
  <w15:docId w15:val="{EBF39DE8-17B6-42F7-951B-A7F2B68B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B6F"/>
    <w:rPr>
      <w:rFonts w:eastAsiaTheme="majorEastAsia" w:cstheme="majorBidi"/>
      <w:color w:val="272727" w:themeColor="text1" w:themeTint="D8"/>
    </w:rPr>
  </w:style>
  <w:style w:type="paragraph" w:styleId="Title">
    <w:name w:val="Title"/>
    <w:basedOn w:val="Normal"/>
    <w:next w:val="Normal"/>
    <w:link w:val="TitleChar"/>
    <w:uiPriority w:val="10"/>
    <w:qFormat/>
    <w:rsid w:val="0029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B6F"/>
    <w:pPr>
      <w:spacing w:before="160"/>
      <w:jc w:val="center"/>
    </w:pPr>
    <w:rPr>
      <w:i/>
      <w:iCs/>
      <w:color w:val="404040" w:themeColor="text1" w:themeTint="BF"/>
    </w:rPr>
  </w:style>
  <w:style w:type="character" w:customStyle="1" w:styleId="QuoteChar">
    <w:name w:val="Quote Char"/>
    <w:basedOn w:val="DefaultParagraphFont"/>
    <w:link w:val="Quote"/>
    <w:uiPriority w:val="29"/>
    <w:rsid w:val="00290B6F"/>
    <w:rPr>
      <w:i/>
      <w:iCs/>
      <w:color w:val="404040" w:themeColor="text1" w:themeTint="BF"/>
    </w:rPr>
  </w:style>
  <w:style w:type="paragraph" w:styleId="ListParagraph">
    <w:name w:val="List Paragraph"/>
    <w:basedOn w:val="Normal"/>
    <w:uiPriority w:val="34"/>
    <w:qFormat/>
    <w:rsid w:val="00290B6F"/>
    <w:pPr>
      <w:ind w:left="720"/>
      <w:contextualSpacing/>
    </w:pPr>
  </w:style>
  <w:style w:type="character" w:styleId="IntenseEmphasis">
    <w:name w:val="Intense Emphasis"/>
    <w:basedOn w:val="DefaultParagraphFont"/>
    <w:uiPriority w:val="21"/>
    <w:qFormat/>
    <w:rsid w:val="00290B6F"/>
    <w:rPr>
      <w:i/>
      <w:iCs/>
      <w:color w:val="0F4761" w:themeColor="accent1" w:themeShade="BF"/>
    </w:rPr>
  </w:style>
  <w:style w:type="paragraph" w:styleId="IntenseQuote">
    <w:name w:val="Intense Quote"/>
    <w:basedOn w:val="Normal"/>
    <w:next w:val="Normal"/>
    <w:link w:val="IntenseQuoteChar"/>
    <w:uiPriority w:val="30"/>
    <w:qFormat/>
    <w:rsid w:val="0029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B6F"/>
    <w:rPr>
      <w:i/>
      <w:iCs/>
      <w:color w:val="0F4761" w:themeColor="accent1" w:themeShade="BF"/>
    </w:rPr>
  </w:style>
  <w:style w:type="character" w:styleId="IntenseReference">
    <w:name w:val="Intense Reference"/>
    <w:basedOn w:val="DefaultParagraphFont"/>
    <w:uiPriority w:val="32"/>
    <w:qFormat/>
    <w:rsid w:val="00290B6F"/>
    <w:rPr>
      <w:b/>
      <w:bCs/>
      <w:smallCaps/>
      <w:color w:val="0F4761" w:themeColor="accent1" w:themeShade="BF"/>
      <w:spacing w:val="5"/>
    </w:rPr>
  </w:style>
  <w:style w:type="paragraph" w:styleId="TOCHeading">
    <w:name w:val="TOC Heading"/>
    <w:basedOn w:val="Heading1"/>
    <w:next w:val="Normal"/>
    <w:uiPriority w:val="39"/>
    <w:unhideWhenUsed/>
    <w:qFormat/>
    <w:rsid w:val="00290B6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90B6F"/>
    <w:pPr>
      <w:spacing w:after="100"/>
    </w:pPr>
  </w:style>
  <w:style w:type="paragraph" w:styleId="TOC2">
    <w:name w:val="toc 2"/>
    <w:basedOn w:val="Normal"/>
    <w:next w:val="Normal"/>
    <w:autoRedefine/>
    <w:uiPriority w:val="39"/>
    <w:unhideWhenUsed/>
    <w:rsid w:val="00290B6F"/>
    <w:pPr>
      <w:spacing w:after="100"/>
      <w:ind w:left="220"/>
    </w:pPr>
  </w:style>
  <w:style w:type="character" w:styleId="Hyperlink">
    <w:name w:val="Hyperlink"/>
    <w:basedOn w:val="DefaultParagraphFont"/>
    <w:uiPriority w:val="99"/>
    <w:unhideWhenUsed/>
    <w:rsid w:val="00290B6F"/>
    <w:rPr>
      <w:color w:val="467886" w:themeColor="hyperlink"/>
      <w:u w:val="single"/>
    </w:rPr>
  </w:style>
  <w:style w:type="character" w:styleId="UnresolvedMention">
    <w:name w:val="Unresolved Mention"/>
    <w:basedOn w:val="DefaultParagraphFont"/>
    <w:uiPriority w:val="99"/>
    <w:semiHidden/>
    <w:unhideWhenUsed/>
    <w:rsid w:val="00221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crosoft/winget-pkgs/tree/master/manifes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6007F-C777-45E4-8E28-789A24CB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Cresswell</dc:creator>
  <cp:keywords/>
  <dc:description/>
  <cp:lastModifiedBy>Damien Cresswell</cp:lastModifiedBy>
  <cp:revision>9</cp:revision>
  <dcterms:created xsi:type="dcterms:W3CDTF">2025-09-23T10:29:00Z</dcterms:created>
  <dcterms:modified xsi:type="dcterms:W3CDTF">2025-09-23T11:10:00Z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15fac9-50b0-42ef-86cc-d1dabef54078_Enabled">
    <vt:lpwstr>true</vt:lpwstr>
  </property>
  <property fmtid="{D5CDD505-2E9C-101B-9397-08002B2CF9AE}" pid="3" name="MSIP_Label_5d15fac9-50b0-42ef-86cc-d1dabef54078_SetDate">
    <vt:lpwstr>2025-09-23T10:50:49Z</vt:lpwstr>
  </property>
  <property fmtid="{D5CDD505-2E9C-101B-9397-08002B2CF9AE}" pid="4" name="MSIP_Label_5d15fac9-50b0-42ef-86cc-d1dabef54078_Method">
    <vt:lpwstr>Standard</vt:lpwstr>
  </property>
  <property fmtid="{D5CDD505-2E9C-101B-9397-08002B2CF9AE}" pid="5" name="MSIP_Label_5d15fac9-50b0-42ef-86cc-d1dabef54078_Name">
    <vt:lpwstr>5d15fac9-50b0-42ef-86cc-d1dabef54078</vt:lpwstr>
  </property>
  <property fmtid="{D5CDD505-2E9C-101B-9397-08002B2CF9AE}" pid="6" name="MSIP_Label_5d15fac9-50b0-42ef-86cc-d1dabef54078_SiteId">
    <vt:lpwstr>146a5a57-350b-4888-b6d7-b82c009863a3</vt:lpwstr>
  </property>
  <property fmtid="{D5CDD505-2E9C-101B-9397-08002B2CF9AE}" pid="7" name="MSIP_Label_5d15fac9-50b0-42ef-86cc-d1dabef54078_ActionId">
    <vt:lpwstr>4d200af4-de16-4960-b519-d28f33eac1cf</vt:lpwstr>
  </property>
  <property fmtid="{D5CDD505-2E9C-101B-9397-08002B2CF9AE}" pid="8" name="MSIP_Label_5d15fac9-50b0-42ef-86cc-d1dabef54078_ContentBits">
    <vt:lpwstr>0</vt:lpwstr>
  </property>
  <property fmtid="{D5CDD505-2E9C-101B-9397-08002B2CF9AE}" pid="9" name="MSIP_Label_5d15fac9-50b0-42ef-86cc-d1dabef54078_Tag">
    <vt:lpwstr>10, 3, 0, 1</vt:lpwstr>
  </property>
</Properties>
</file>