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02858"/>
          <w:sz w:val="36"/>
          <w:szCs w:val="36"/>
        </w:rPr>
        <w:t xml:space="preserve">FTD SPI Employee API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cURLs de prueba — colección Postman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Comandos equivalentes a postman/ftd-spi-employee.postman_collection.json. Sintaxis bash (Git Bash / Linux / macOS); en PowerShell usar curl.exe. Reemplazar BASE_URL, CLIENT_ID y CLIENT_SECRET según el ambiente.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28"/>
          <w:szCs w:val="28"/>
        </w:rPr>
        <w:t xml:space="preserve">Variables de ambiente</w:t>
      </w:r>
    </w:p>
    <w:p>
      <w:pPr>
        <w:spacing w:after="120"/>
        <w:rPr>
          <w:b/>
          <w:bCs/>
          <w:color w:val="B26A00"/>
        </w:rPr>
      </w:pPr>
      <w:r>
        <w:rPr>
          <w:rFonts w:ascii="Arial" w:cs="Arial" w:eastAsia="Arial" w:hAnsi="Arial"/>
          <w:b/>
          <w:bCs/>
          <w:color w:val="B26A00"/>
          <w:sz w:val="22"/>
          <w:szCs w:val="22"/>
        </w:rPr>
        <w:t xml:space="preserve">⚠️ Credenciales SOLO para pruebas locales / demo (modo FAKE_DB). No usar en producción; los secretos reales viven en GCP Secret Manager.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export BASE_URL="http://localhost:8080"      # local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# export BASE_URL="https://ftd-spi-employee-&lt;hash&gt;-ue.a.run.app"  # Cloud Run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export CLIENT_ID="hr-integration"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export CLIENT_SECRET="local-secret-2026"       # secreto de prueba local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export PAYLOAD_KEY="portal-shared-key-2026"    # passphrase de cifrado (= PAYLOAD_ENCRYPTION_KEY)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28"/>
          <w:szCs w:val="28"/>
        </w:rPr>
        <w:t xml:space="preserve">1. Autenticación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1.1 Obtener token (200)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-X POST "$BASE_URL/api/v1/auth/token"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'{"client_id":"'"$CLIENT_ID"'","client_secret":"'"$CLIENT_SECRET"'"}'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200 — {"access_token":"...","token_type":"Bearer","expires_in":43200} (TTL 12 horas)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Guardar el token para el resto de las pruebas: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export TOKEN=$(curl -s -X POST "$BASE_URL/api/v1/auth/token"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'{"client_id":"'"$CLIENT_ID"'","client_secret":"'"$CLIENT_SECRET"'"}' | jq -r .access_token)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1.2 Credenciales inválidas (401)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-X POST "$BASE_URL/api/v1/auth/token"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'{"client_id":"'"$CLIENT_ID"'","client_secret":"wrong"}'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401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28"/>
          <w:szCs w:val="28"/>
        </w:rPr>
        <w:t xml:space="preserve">2. CRUD de empleados (VE)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2.1 Crear empleado (201)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-X POST "$BASE_URL/api/v1/employees"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"idNumber": "12345678",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"idType": "V",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"nationality": "VENEZOLANO",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"firstName": "MARIA",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"middleName": "ALEJANDRA",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"lastName": "PEREZ",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"secondLastName": "GOMEZ",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"birthDate": "1990-05-14",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"gender": "F",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"maritalStatus": "SOLTERA",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"address": "AV LIBERTADOR",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"city": "CARACAS",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"phone": "02121234567",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"mobile": "04141234567",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"email": "maria.perez@mail.com"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201 — {"idNumber":"12345678","message":"TRANSACCION EXITOSA"}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2.2 Consultar por identificación (POST search, 200)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cédula va en el body (no en la URL) — estilo Farmatodo P2C.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-X POST "$BASE_URL/api/v1/employees/search"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 "idNumber": "12345678" 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200 — empleado con claves en inglés (idNumber, firstName, gender "F", ...)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2.3 Listado paginado (POST list, 200)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-X POST "$BASE_URL/api/v1/employees/list"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 "page": 1, "size": 20 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200 — {"page":1,"size":20,"items":[...]}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2.4 Actualizar (POST update, 200)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-X POST "$BASE_URL/api/v1/employees/update"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 "idNumber": "12345678", "firstName": "MARIA ALEJANDRA", "city": "VALENCIA" 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200 — empleado actualizado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2.5 Eliminar — borrado lógico (POST delete, 204)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-X POST "$BASE_URL/api/v1/employees/delete"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 "idNumber": "12345678" 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204 — marca IN_REL_TRAB='N', no borra el registro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28"/>
          <w:szCs w:val="28"/>
        </w:rPr>
        <w:t xml:space="preserve">3. Casos negativos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3.1 Sin token (401)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-X POST "$BASE_URL/api/v1/employees/search"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-H "X-Country-Code: VE"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 "idNumber": "12345678" 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401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3.2 Sin header X-Country-Code (400)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-X POST "$BASE_URL/api/v1/employees/search"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 "idNumber": "12345678" 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400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3.3 País válido pero no habilitado — AR (422)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-X POST "$BASE_URL/api/v1/employees/search"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AR" -d '{ "idNumber": "12345678" 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422 — "Country AR not enabled"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3.4 Header de país mal formado — VEN (400)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-X POST "$BASE_URL/api/v1/employees/search"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VEN" -d '{ "idNumber": "12345678" 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400 — ISO 3166-1 alfa-2 requerido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3.5 Body inválido (400 con errores por campo)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-X POST "$BASE_URL/api/v1/employees"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 "idNumber": "" 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400 — {"statusCode":400,"message":"Bad Request","errors":[...],"path":"/api/v1/employees"}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3.6 Empleado inexistente (404)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-X POST "$BASE_URL/api/v1/employees/search"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 -d '{ "idNumber": "00000000" 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404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3.7 Token inválido o vencido (401)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-X POST "$BASE_URL/api/v1/employees/search"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-H "Authorization: Bearer eyJinvalido"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 -d '{ "idNumber": "12345678" 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401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28"/>
          <w:szCs w:val="28"/>
        </w:rPr>
        <w:t xml:space="preserve">4. Health (públicos, sin token ni header de país)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"$BASE_URL/health"          # {"status":"ok"}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"$BASE_URL/health/ready"    # {"status":"ok","countries":["VE"]}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200 en ambos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28"/>
          <w:szCs w:val="28"/>
        </w:rPr>
        <w:t xml:space="preserve">5. Payload cifrado (P2C) — librería crypto-js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PAYLOAD_ENCRYPTION_KEY está configurada en el backend, el body viaja cifrado con CryptoJS.AES (librería crypto-js, la misma del front): el cliente envía el campo RequestJson cifrado y recibe ResponseJson cifrado.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export PAYLOAD_KEY="portal-shared-key-2026"   # = PAYLOAD_ENCRYPTION_KEY del backend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5.1 Crear empleado cifrado (201)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CIPHER=$(node -e '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const CryptoJS = require("crypto-js");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const data = { idNumber:"12345678", nationality:"VENEZOLANO", firstName:"MARIA",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lastName:"PEREZ", birthDate:"1990-05-14", gender:"F" };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process.stdout.write(CryptoJS.AES.encrypt(JSON.stringify(data), process.env.PAYLOAD_KEY).toString());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')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-X POST "$BASE_URL/api/v1/employees"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application/x-www-form-urlencoded"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--data-urlencode "RequestJson=$CIPHER"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201 — { "ResponseJson": "U2FsdGVkX1+..." }  (descifrar con la misma llave)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echo '&lt;ResponseJson&gt;' | node -e '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const CryptoJS = require("crypto-js");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let d=""; process.stdin.on("data",c=&gt;d+=c).on("end",()=&gt;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console.log(CryptoJS.AES.decrypt(d.trim(), process.env.PAYLOAD_KEY).toString(CryptoJS.enc.Utf8)));'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# -&gt; {"idNumber":"12345678","message":"TRANSACCION EXITOSA"}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5.2 Cipher inválido (400)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-X POST "$BASE_URL/api/v1/employees"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-H "X-Country-Code: VE"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application/x-www-form-urlencoded"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--data-urlencode "RequestJson=not-a-valid-cipher"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400 — "Invalid encrypted payload"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Postman, el folder "Encrypted (P2C)" trae los scripts que cifran/descifran automáticamente con la variable {{payloadKey}} (CryptoJS viene integrado en Postman).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28"/>
          <w:szCs w:val="28"/>
        </w:rPr>
        <w:t xml:space="preserve">Matriz de resultados esperados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760"/>
        <w:gridCol w:w="1700"/>
      </w:tblGrid>
      <w:tr>
        <w:trPr>
          <w:tblHeader/>
        </w:trP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/ Ruta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válido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/auth/token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Credenciales inválidas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/auth/token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empleado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/employees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por id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/employees/search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Listado paginado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/employees/list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/employees/{id}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Borrado lógico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/employees/{id}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token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/employees/search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X-Country-Code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/employees/search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País no habilitado (AR)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/employees/search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País mal formado (VEN)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/employees/search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inválido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/employees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Empleado inexistente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/employees/search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inválido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/employees/search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/ readiness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/health, /health/ready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cifrado (RequestJson→ResponseJson)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/employees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Cipher inválido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/employees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Farmatodo Digital — FTD SPI Employee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0285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285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2026-07-03T20:00:28.899Z</dcterms:created>
  <dcterms:modified xsi:type="dcterms:W3CDTF">2026-07-03T20:00:28.899Z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