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002858"/>
          <w:sz w:val="36"/>
          <w:szCs w:val="36"/>
        </w:rPr>
        <w:t xml:space="preserve">FTD SPI Employee API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cURLs de prueba — colección Postman (P2C, cifrado)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Equivalentes a postman/ftd-spi-employee.postman_collection.json. Todas las operaciones van cifradas (estándar P2C con crypto-js), como las llama el front. Sintaxis bash; en PowerShell usar curl.exe.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Variables y helpers</w:t>
      </w:r>
    </w:p>
    <w:p>
      <w:pPr>
        <w:spacing w:after="120"/>
        <w:rPr>
          <w:b/>
          <w:bCs/>
          <w:color w:val="B26A00"/>
        </w:rPr>
      </w:pPr>
      <w:r>
        <w:rPr>
          <w:rFonts w:ascii="Arial" w:cs="Arial" w:eastAsia="Arial" w:hAnsi="Arial"/>
          <w:b/>
          <w:bCs/>
          <w:color w:val="B26A00"/>
          <w:sz w:val="22"/>
          <w:szCs w:val="22"/>
        </w:rPr>
        <w:t xml:space="preserve">⚠️ Credenciales SOLO para pruebas locales / demo (modo FAKE_DB). No usar en producción; los secretos reales viven en GCP Secret Manager.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export BASE_URL="http://localhost:8080"        # local (Cloud Run: https://&lt;host&gt;)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export CLIENT_ID="hr-integration"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export CLIENT_SECRET="local-secret-2026"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export PAYLOAD_KEY="portal-shared-key-2026"    # = PAYLOAD_ENCRYPTION_KEY del backend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# cifra el JSON de stdin (CryptoJS.AES)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enc() { node -e 'const C=require("crypto-js");let d="";process.stdin.on("data",c=&gt;d+=c)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.on("end",()=&gt;process.stdout.write(C.AES.encrypt(d,process.env.PAYLOAD_KEY).toString()))'; 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# descifra el ResponseJson de la respuesta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dec() { node -e 'const C=require("crypto-js");let d="";process.stdin.on("data",c=&gt;d+=c)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.on("end",()=&gt;{const r=JSON.parse(d);process.stdout.write(r.ResponseJson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  ?C.AES.decrypt(r.ResponseJson,process.env.PAYLOAD_KEY).toString(C.enc.Utf8):d)})'; 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# POST cifrado: post &lt;ruta&gt; '&lt;json&gt;'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post() { curl -s -X POST "$BASE_URL/ftd-spi-employee/rest/$1"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--data-urlencode "RequestJson=$(printf '%s' "$2" | enc)"; }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Autenticación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1.1 Obtener token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export TOKEN=$(curl -s -X POST "$BASE_URL/ftd-spi-employee/rest/security/token"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-d '{"client_id":"'"$CLIENT_ID"'","client_secret":"'"$CLIENT_SECRET"'"}' | jq -r .access_token)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expires_in: 43200 (12 h)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1.2 Credenciales inválidas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-o /dev/null -w "%{http_code}\n" -X POST "$BASE_URL/ftd-spi-employee/rest/security/token"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-d '{"client_id":"'"$CLIENT_ID"'","client_secret":"wrong"}'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CRUD de empleados (cifrado P2C)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Usan el helper post (cifra el body) y dec (descifra la respuesta).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2.1 Crear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 employee/create '{"idNumber":"12345678","idType":"V","nationality":"VENEZOLANO",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"firstName":"MARIA","middleName":"ALEJANDRA","lastName":"PEREZ","secondLastName":"GOMEZ",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"birthDate":"1990-05-14","gender":"F","maritalStatus":"SOLTERA","city":"CARACAS",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"mobile":"04141234567","email":"maria.perez@mail.com"}' | dec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# -&gt; {"idNumber":"12345678","message":"TRANSACCION EXITOSA"}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2.2 Consultar por identificación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 employee/get '{"idNumber":"12345678"}' | dec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con claves en inglés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2.3 Listado paginado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 employee/list '{"page":1,"size":20}' | dec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{"page":1,"size":20,"items":[...]}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2.4 Actualizar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 employee/update '{"idNumber":"12345678","firstName":"MARIA ALEJANDRA","city":"VALENCIA"}' | dec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actualizado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2.5 Eliminar — borrado lógico (204)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-o /dev/null -w "%{http_code}\n" -X POST "$BASE_URL/ftd-spi-employee/rest/employee/delete"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--data-urlencode "RequestJson=$(printf '%s' '{"idNumber":"12345678"}' | enc)"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204 — marca IN_REL_TRAB='N', sin body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Casos negativos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Prueban auth/tenancy antes de tocar el body, por eso van en claro.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3.1 Sin token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application/json" -H "X-Country-Code: VE" -d '{"idNumber":"12345678"}'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3.2 Sin header X-Country-Code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application/json" -H "Authorization: Bearer $TOKEN" -d '{"idNumber":"12345678"}'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3.3 País no habilitado — AR (422)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"X-Country-Code: AR" -d '{"idNumber":"12345678"}'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422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3.4 Body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 employee/create '{"idNumber":""}' | dec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con errores por campo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3.5 Duplicado (409)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post employee/create '{"idNumber":"12345678","nationality":"VENEZOLANO","firstName":"MARIA","lastName":"PEREZ","birthDate":"1990-05-14","gender":"F"}' | dec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409 — "Employee already exists"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3.6 Cipher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  -H "Content-Type: application/x-www-form-urlencoded" --data-urlencode "RequestJson=not-a-valid-cipher"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"Invalid encrypted payload"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Health (públicos, sin token ni header)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"$BASE_URL/health"          # {"status":"ok"}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6"/>
          <w:szCs w:val="16"/>
        </w:rPr>
        <w:t xml:space="preserve">curl -s "$BASE_URL/health/ready"    # {"status":"ok","countries":["VE"]}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en ambos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Matriz de resultados esperados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3560"/>
        <w:gridCol w:w="170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/security/token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/security/token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(cifrado)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/employee/create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por id (cifrado)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/employee/get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Listado paginado (cifrado)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/employee/list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 (cifrado)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/employee/update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 (cifrado)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/employee/delete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token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/employee/get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X-Country-Code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/employee/get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no habilitado (AR)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/employee/get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inválido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/employee/create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Duplicado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/employee/create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409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Cipher inválido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/employee/get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/ readiness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/health, /health/ready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</w:tbl>
    <w:p>
      <w:pPr>
        <w:spacing w:after="120"/>
        <w:rPr>
          <w:color w:val="666666"/>
          <w:sz w:val="18"/>
          <w:szCs w:val="18"/>
        </w:r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La ruta base completa es $BASE_URL/ftd-spi-employee/rest/... El caso 403 (token de país no autorizado) está cubierto en las pruebas e2e automatizadas.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FTD SPI Employee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2026-07-06T12:10:44.142Z</dcterms:created>
  <dcterms:modified xsi:type="dcterms:W3CDTF">2026-07-06T12:10:44.142Z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