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002858"/>
          <w:sz w:val="36"/>
          <w:szCs w:val="36"/>
        </w:rPr>
        <w:t xml:space="preserve">Employee API SPI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cURLs de prueba — colección Postman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Comandos equivalentes a postman/employee-api-spi.postman_collection.json. Sintaxis bash (Git Bash / Linux / macOS); en PowerShell usar curl.exe. Reemplazar BASE_URL, CLIENT_ID y CLIENT_SECRET según el ambiente.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Variables de ambiente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BASE_URL="http://localhost:8080"      # local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export BASE_URL="https://employee-api-spi-&lt;hash&gt;-ue.a.run.app"  # Cloud Run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CLIENT_ID="hr-integration"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CLIENT_SECRET="&lt;secret&gt;"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1. Autenticación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1.1 Obtener token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{"access_token":"...","token_type":"Bearer","expires_in":43200} (TTL 12 horas)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Guardar el token para el resto de las pruebas: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TOKEN=$(curl -s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 | jq -r .access_token)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1.2 Credenciales inválidas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'{"client_id":"'"$CLIENT_ID"'","client_secret":"wrong"}'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2. CRUD de empleados (VE)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2.1 Crear empleado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"idNumber": "12345678",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"idType": "V",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"nationality": "VENEZOLANO",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"firstName": 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"middleName": "ALEJANDRA",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"lastName": "PEREZ",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"secondLastName": "GOMEZ",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"birthDate": "1990-05-14",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"gender": "F",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"maritalStatus": "SOLTERA",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"address": "AV LIBERTADOR",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"city": "CARACAS",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"phone": "02121234567",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"mobile": "04141234567",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"email": "maria.perez@mail.com"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2.2 Consultar por identificación (POST search, 200)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cédula va en el body (no en la URL) — estilo Farmatodo P2C.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con claves en inglés (idNumber, firstName, gender "F", ...)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2.3 Listado paginado (POST list, 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"$BASE_URL/api/v1/employees/list"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"page": 1, "size": 20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{"page":1,"size":20,"items":[...]}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2.4 Actualizar (POST update, 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"$BASE_URL/api/v1/employees/update"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"12345678", "firstName": "MARIA ALEJANDRA", "city": "VALENCIA"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actualizado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2.5 Eliminar — borrado lógico (POST delete, 204)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"$BASE_URL/api/v1/employees/delete"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204 — marca IN_REL_TRAB='N', no borra el registro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3. Casos negativos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3.1 Sin token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3.2 Sin header X-Country-Code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3.3 País válido pero no habilitado — AR (422)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AR"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422 — "Country AR not enabled"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3.4 Header de país mal formado — VEN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VEN"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ISO 3166-1 alfa-2 requerido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3.5 Body inválido (400 con errores por campo)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{"statusCode":400,"message":"Bad Request","errors":[...],"path":"/api/v1/employees"}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3.6 Empleado inexistente (404)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-d '{ "idNumber": "00000000"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404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3.7 Token inválido o vencido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eyJinvalido"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4. Health (públicos, sin token ni header de país)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"$BASE_URL/health"          # {"status":"ok"}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"$BASE_URL/health/ready"    # {"status":"ok","countries":["VE"]}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en ambos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5. Payload cifrado (P2C) — librería crypto-js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Cuando PAYLOAD_ENCRYPTION_KEY está configurada en el backend, el body viaja cifrado con CryptoJS.AES (librería crypto-js, la misma del front): el cliente envía el campo RequestJson cifrado y recibe ResponseJson cifrado.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PAYLOAD_KEY="portal-shared-key-2026"   # = PAYLOAD_ENCRYPTION_KEY del backend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5.1 Crear empleado cifrado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CIPHER=$(node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data = { idNumber:"12345678", nationality:"VENEZOLANO", firstName:"MARIA",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lastName:"PEREZ", birthDate:"1990-05-14", gender:"F" };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process.stdout.write(CryptoJS.AES.encrypt(JSON.stringify(data), process.env.PAYLOAD_KEY).toString());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')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"RequestJson=$CIPHER"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 "ResponseJson": "U2FsdGVkX1+..." }  (descifrar con la misma llave)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echo '&lt;ResponseJson&gt;' | 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let d=""; process.stdin.on("data",c=&gt;d+=c).on("end",()=&gt;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console.log(CryptoJS.AES.decrypt(d.trim(), process.env.PAYLOAD_KEY).toString(CryptoJS.enc.Utf8)));'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-&gt;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5.2 Cipher inválido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"RequestJson=not-a-valid-cipher"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"Invalid encrypted payload"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Postman, el folder "Encrypted (P2C)" trae los scripts que cifran/descifran automáticamente con la variable {{payloadKey}} (CryptoJS viene integrado en Postman).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Matriz de resultados esperados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3760"/>
        <w:gridCol w:w="1700"/>
      </w:tblGrid>
      <w:tr>
        <w:trPr>
          <w:tblHeader/>
        </w:trP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 / Ruta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inválidas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empleado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 por id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Listado paginado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/employees/list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token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X-Country-Code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no habilitado (AR)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mal formado (VEN)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Body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Empleado inexistente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3.7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/ readiness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/health, /health/ready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cifrado (RequestJson→ResponseJson)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Cipher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Employee API SPI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285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2026-07-03T18:57:03.010Z</dcterms:created>
  <dcterms:modified xsi:type="dcterms:W3CDTF">2026-07-03T18:57:03.010Z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