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80" w:before="0" w:line="288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288"/>
        <w:jc w:val="center"/>
      </w:pPr>
      <w:r>
        <w:rPr>
          <w:rFonts w:ascii="SimHei" w:cs="SimHei" w:eastAsia="SimHei" w:hAnsi="SimHei"/>
          <w:b/>
          <w:bCs/>
          <w:sz w:val="34"/>
          <w:szCs w:val="34"/>
        </w:rPr>
        <w:t xml:space="preserve">AI教学系统</w:t>
      </w:r>
    </w:p>
    <w:p>
      <w:pPr>
        <w:spacing w:after="100" w:before="0" w:line="288"/>
        <w:jc w:val="center"/>
      </w:pPr>
      <w:r>
        <w:rPr>
          <w:rFonts w:ascii="SimHei" w:cs="SimHei" w:eastAsia="SimHei" w:hAnsi="SimHei"/>
          <w:b/>
          <w:bCs/>
          <w:sz w:val="34"/>
          <w:szCs w:val="34"/>
        </w:rPr>
        <w:t xml:space="preserve">架构设计说明</w:t>
      </w:r>
    </w:p>
    <w:p>
      <w:pPr>
        <w:spacing w:after="160" w:before="0" w:line="288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288"/>
        <w:jc w:val="center"/>
      </w:pPr>
      <w:r>
        <w:rPr>
          <w:rFonts w:ascii="KaiTi" w:cs="KaiTi" w:eastAsia="KaiTi" w:hAnsi="KaiTi"/>
          <w:b w:val="false"/>
          <w:bCs w:val="false"/>
          <w:sz w:val="20"/>
          <w:szCs w:val="20"/>
        </w:rPr>
        <w:t xml:space="preserve">（供教师团队评审）</w:t>
      </w:r>
    </w:p>
    <w:p>
      <w:pPr>
        <w:spacing w:after="620" w:before="0" w:line="288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0"/>
          <w:szCs w:val="20"/>
        </w:rPr>
        <w:t xml:space="preserve">本文不列技术清单，只讲三件事：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0"/>
          <w:szCs w:val="20"/>
        </w:rPr>
        <w:t xml:space="preserve">系统要解决什么问题；为什么这样设计；它如何随时间变强。</w:t>
      </w:r>
    </w:p>
    <w:p>
      <w:pPr>
        <w:spacing w:after="400" w:before="0" w:line="288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288"/>
        <w:jc w:val="center"/>
      </w:pPr>
      <w:r>
        <w:rPr>
          <w:rFonts w:ascii="SimSun" w:cs="SimSun" w:eastAsia="SimSun" w:hAnsi="SimSun"/>
          <w:b w:val="false"/>
          <w:bCs w:val="false"/>
          <w:sz w:val="20"/>
          <w:szCs w:val="20"/>
        </w:rPr>
        <w:t xml:space="preserve">人工智能与交通工程学院</w:t>
      </w:r>
    </w:p>
    <w:p>
      <w:pPr>
        <w:spacing w:after="100" w:before="0" w:line="288"/>
        <w:jc w:val="center"/>
      </w:pPr>
      <w:r>
        <w:rPr>
          <w:rFonts w:ascii="SimSun" w:cs="SimSun" w:eastAsia="SimSun" w:hAnsi="SimSun"/>
          <w:b w:val="false"/>
          <w:bCs w:val="false"/>
          <w:sz w:val="20"/>
          <w:szCs w:val="20"/>
        </w:rPr>
        <w:t xml:space="preserve">2026年</w:t>
      </w:r>
    </w:p>
    <w:p>
      <w:r>
        <w:br w:type="page"/>
      </w:r>
    </w:p>
    <w:p>
      <w:pPr>
        <w:pStyle w:val="Heading1"/>
        <w:spacing w:after="140" w:before="200" w:line="288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一、问题定义：教学闭环断在哪里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任何教学活动本质上是一个闭环：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知道学生现在会什么 → 决定接下来教什么 → 学生做 → 再看他会了什么。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传统课堂并非不懂这个道理，而是这个环在三处必然断裂：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断裂一：看不见。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教师无法实时知道每个学生的真实状态。作业批完是三天后，考试出分是一个月后。等看见问题，课程已经推过去了。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断裂二：动不了。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即使知道班上三分之一的人卡在某处，一个教师面对六十人，也只能按统一进度继续讲。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断裂三：接不上。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项目做得好不好、代码写得对不对，这些最真实的能力信号，与课程知识点的掌握判断是两套互不相干的系统。学生在项目里暴露的问题，不会反过来修正对他知识状态的判断。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本系统的全部使命，就是接上这三处断裂。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凡不服务于此的功能，无论技术上多先进，都应当排在后面。</w:t>
      </w:r>
    </w:p>
    <w:p>
      <w:r>
        <w:br w:type="page"/>
      </w:r>
    </w:p>
    <w:p>
      <w:pPr>
        <w:pStyle w:val="Heading1"/>
        <w:spacing w:after="140" w:before="200" w:line="288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二、核心架构判断：状态与表达必须分离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这是整个方案唯一真正重要的技术判断，它决定系统能活十年还是一年。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2.1 判断本身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系统中必须存在一个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独立的、结构化的、持久的学生状态对象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——记录每个学生在每个知识点上的掌握程度、在每个能力维度上的水平、以及这些状态的历史变化。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这个状态由确定性的算法维护，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不交给大模型推断。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大模型只做一件事：拿到状态之后，把该说的话说好。</w:t>
      </w:r>
    </w:p>
    <w:p>
      <w:pPr>
        <w:spacing w:after="100" w:before="0" w:line="288"/>
        <w:ind w:firstLine="420"/>
        <w:jc w:val="both"/>
      </w:pPr>
      <w:r>
        <w:rPr>
          <w:rFonts w:ascii="KaiTi" w:cs="KaiTi" w:eastAsia="KaiTi" w:hAnsi="KaiTi"/>
          <w:b/>
          <w:bCs/>
          <w:sz w:val="21"/>
          <w:szCs w:val="21"/>
        </w:rPr>
        <w:t xml:space="preserve">一句话：大模型是嘴，不是脑。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2.2 为什么这个判断如此关键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把学生状态交给大模型推断，会同时失去三样东西：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一是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可信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。同一个学生，换个对话上下文，判断就变了，教师无法采信。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二是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可查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。系统说某生未掌握某知识点，说不出依据，教师无从核对，也就无法信任。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三是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可积累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。这是最致命的。状态若不沉淀为结构化数据，换一届学生、换一个模型，系统就重新开始，永远停留在第一年的水平。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2.3 这个判断带来的直接好处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把状态与表达分开之后，两者的更新节奏可以完全解耦：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大模型是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可替换件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。今天用这个模型，明年出了更强的换掉即可，系统能力自动提升，此前积累的一切不受影响。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图谱与状态是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沉淀资产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。它们只会越用越厚，不会因为技术换代而清零。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当前市面上多数教学产品把两者混在一起，本质上是把系统的命运绑在某一代模型上。这是它们做不长的根本原因，也是本方案与之最重要的区别。</w:t>
      </w:r>
    </w:p>
    <w:p>
      <w:r>
        <w:br w:type="page"/>
      </w:r>
    </w:p>
    <w:p>
      <w:pPr>
        <w:pStyle w:val="Heading1"/>
        <w:spacing w:after="140" w:before="200" w:line="288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三、系统结构：三层与一条因果链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3.1 三个层次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依据上述判断，系统自然分为三层，各自回答一个问题：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0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回答的问题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本质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图谱层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这门课由什么构成？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知识点及其先后依赖关系，是全系统的坐标系。没有它，"学生卡在哪里"这句话无处安放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状态层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这个学生现在会什么？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每人在坐标系上的位置与移动轨迹，由算法维护，是系统的核心资产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生成层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接下来该说什么？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依据状态生成追问、讲解、任务与报告，由大模型承担，可随技术进步整体替换</w:t>
            </w:r>
          </w:p>
        </w:tc>
      </w:tr>
    </w:tbl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三层之间只有一条规矩：生成层可以读状态，不能改状态。所有状态变化必须由算法依据真实行为产生。这条规矩若破了，前面所有论证都不成立。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3.2 五个模块不是并列，而是一条链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系统的五个核心功能，常被理解为五个并列的工具。但它们其实是一条完整的学习循环，顺序不可打乱：</w:t>
      </w:r>
    </w:p>
    <w:p>
      <w:pPr>
        <w:spacing w:after="100" w:before="0" w:line="288"/>
        <w:ind w:firstLine="42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诊断 → 引导 → 任务 → 审查 → 画像 → （回到诊断）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49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环节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模块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在链条中的作用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知道在哪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个性化学习诊断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定位学生此刻的位置，尤其是沿依赖关系回溯出真正的病根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推一把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苏格拉底式引导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从他已会的最近一点切入追问，让他自己走过去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做起来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项目任务管理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把知识放进真实任务，任务难度略高于当前水平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做得对吗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代码与文档审查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从产出反查理解，把工程问题翻译回知识点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长期怎样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学习成效画像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把单次循环拉长为成长轨迹，供导师与分流决策使用</w:t>
            </w:r>
          </w:p>
        </w:tc>
      </w:tr>
    </w:tbl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这条链回答了第一章的三处断裂：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诊断接上"看不见"，引导与任务接上"动不了"，审查接上"接不上"。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其中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审查环节是最容易被低估、也最有价值的一环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。它是把实践信号翻回知识判断的唯一通道——学生代码里的一个错误，能够更新系统对他某个知识点的判断。少了这一环，项目与课程仍是两张皮。</w:t>
      </w:r>
    </w:p>
    <w:p>
      <w:r>
        <w:br w:type="page"/>
      </w:r>
    </w:p>
    <w:p>
      <w:pPr>
        <w:pStyle w:val="Heading1"/>
        <w:spacing w:after="140" w:before="200" w:line="288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四、系统如何随时间变强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一套系统上线即定型，三年后必被淘汰。本方案的设计目标是：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用得越久越有价值。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支撑这一点的，是三类会持续增厚的资产。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4.1 第一类：知识图谱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一门课建好，永久复用；每年新增一到两门，逐步覆盖全专业。项目技术点接入后，课程与项目之间形成连通的图。这类资产增长最慢，但一旦建成极难被替代。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4.2 第二类：错误模式库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这是三类资产中最有价值的一类，也最容易被忽略。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一位从教二十年的教师，最不可替代的能力是什么？不是讲得比别人清楚，而是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他知道学生会在哪里犯错、会犯什么样的错、错的背后通常是哪个概念没通。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这份经验从未被记录，教师退休即消失，新教师只能从头再积累一遍。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系统每运行一届，就在每个知识点上沉淀一批真实的错误样本与归因结论。三届之后，这个库能回答一个新教师问不出、老教师答得出的问题：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这个知识点，学生通常错在哪？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这类资产是本系统在国内外同类方案中真正的差异所在——它把教学经验从个人记忆变成学院资产。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4.3 第三类：学生状态历史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每届学生的完整成长轨迹被结构化保留。数据量足够后，可回答此前无法回答的问题：某种基础的学生在何种教学安排下成长最快？哪些知识点的掌握最能预测后续项目表现？培养方案的哪一处衔接实际上是断的？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这些答案会反过来改进培养方案本身，形成课程体系层面的闭环。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4.4 可替换与可积累的分界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系统的所有部件应清晰地落在两侧：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900"/>
        <w:gridCol w:w="29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部件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归属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设计要求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大模型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可替换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接口标准化，随时可整体更换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检索与生成策略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可替换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允许迭代重写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知识图谱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可积累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格式长期稳定，只增不毁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错误模式库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可积累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持续沉淀，独立于模型版本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学生状态历史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可积累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结构化留存，支持长周期分析</w:t>
            </w:r>
          </w:p>
        </w:tc>
      </w:tr>
    </w:tbl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架构设计的一条铁律：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任何可积累的东西，都不得依赖任何可替换的东西的内部实现。</w:t>
      </w:r>
    </w:p>
    <w:p>
      <w:r>
        <w:br w:type="page"/>
      </w:r>
    </w:p>
    <w:p>
      <w:pPr>
        <w:pStyle w:val="Heading1"/>
        <w:spacing w:after="140" w:before="200" w:line="288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五、边界：系统不做什么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明确不做什么，与明确做什么同样重要。以下三条是硬约束。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5.1 不替代教师的判断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系统的一切输出都是建议，教师可采纳、可修改、可否决。否决记录用于改进系统，不用于评价教师。系统不生成、不留存任何针对教师的评价性数据——这一条若失守，教师会本能地抵制，再好的系统也推不动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5.2 不追求全自动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教学中有大量判断依赖对具体学生的了解，这类判断应当留给教师。系统的定位是把教师从重复性劳动中解放出来，让他有时间做只有人能做的事，而不是让他无事可做。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据此确定功能优先级：先做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诊断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，后做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批改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。教师批完一百份作业，真正有用的信息往往只有一句话——某道题半数人做错，原因是混淆了两个概念。系统若能直接给出这句话，价值远高于替他打分。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5.3 不掩饰不确定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数据不足时系统必须明说数据不足，不做精确性伪装。开学前几周判断必然不准，与其猜一个数字，不如坦白。教师对系统的信任一旦失去，很难重建。</w:t>
      </w:r>
    </w:p>
    <w:p>
      <w:r>
        <w:br w:type="page"/>
      </w:r>
    </w:p>
    <w:p>
      <w:pPr>
        <w:pStyle w:val="Heading1"/>
        <w:spacing w:after="140" w:before="200" w:line="288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六、最小可行路径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不追求一次建成，按"每一步都能单独产生价值"的原则推进。若某一步失败，前面几步仍然可用。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0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步骤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做什么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单独产生的价值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第一步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选一门课建知识图谱，同时上线基础文档功能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教师立即省下大纲、教案、试卷的重复劳动；图谱成为后续一切的地基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第二步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接入作业与测验，建立学生状态与班级诊断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教师第一次能在课后当天看到全班卡在哪里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第三步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上线引导问答与代码审查，跑通完整循环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学生获得全天候引导；实践信号开始回流状态层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第四步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接入多个项目，扩展至更多课程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覆盖面扩大，三类资产进入持续积累</w:t>
            </w:r>
          </w:p>
        </w:tc>
      </w:tr>
    </w:tbl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关于多项目接入的一条设计要求：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实验班同期运行的项目有五到十个，类型各异——机器人与移动平台、机器视觉、大模型应用、数据平台、嵌入式与边缘等。系统不为任何单一项目定制，而是约定一组通用的能力信号（提交行为、构建质量、运行结果、文档交付、协作记录），每个项目只需把自己的数据翻译成这组信号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这样做的结果是：接第五个项目和接第十个项目，成本基本相同。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6.1 学生参与的定位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系统本身作为实验班的实战项目，由学生参与开发。但须避免一个常见误区：不能把学生当免费劳动力去堆功能。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划分原则是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接口清晰、可独立验收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的模块交给学生——如知识点标注、项目数据适配、画像看板、静态检查集成；而决定系统骨架的部分（状态模型、层间接口）必须由导师把关，因为这些地方一旦做错，后期返工代价极高。</w:t>
      </w:r>
    </w:p>
    <w:p>
      <w:r>
        <w:br w:type="page"/>
      </w:r>
    </w:p>
    <w:p>
      <w:pPr>
        <w:pStyle w:val="Heading1"/>
        <w:spacing w:after="140" w:before="200" w:line="288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七、提请讨论的关键问题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以下五个问题决定架构的具体形态，恳请各位老师从教学实际出发提出意见。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一、知识点应当拆到多细？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建议以"能独立出题、能独立判断会不会"为准。但一门课究竟拆成三百个还是八百个，需要一线教师凭经验判断。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二、先做哪门课？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建议选知识结构清晰、作业可自动判定的课程先行，把方法跑通再推广。请各位推荐。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三、诊断报告里该有什么？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这一条最关键。报告要让教师每天愿意打开，就必须直接回答他真正关心的问题。请各位明确说出：你希望在课后第一时间看到哪几件事？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四、项目做得好不好，看什么？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实践能力的评估最难客观化。各位在指导项目时，实际上是凭哪些迹象判断一个学生真的懂了？把这些迹象说清楚，才能转化为系统的信号。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五、引导到什么程度该给答案？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学生反复卡住时，系统应坚持追问还是直接讲解？这个尺度由教学经验决定，需要各位给出判断准则。</w:t>
      </w:r>
    </w:p>
    <w:p>
      <w:pPr>
        <w:spacing w:after="280" w:before="0" w:line="288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本方案的核心主张可以压缩为一句话：</w:t>
      </w:r>
    </w:p>
    <w:p>
      <w:pPr>
        <w:spacing w:after="100" w:before="0" w:line="288"/>
        <w:ind w:firstLine="42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把学生的真实状态沉淀下来，把教师的经验积累起来，把大模型放在它该在的位置上。</w:t>
      </w:r>
    </w:p>
    <w:p>
      <w:pPr>
        <w:spacing w:after="220" w:before="0" w:line="288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288"/>
        <w:jc w:val="right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人工智能与交通工程学院</w:t>
      </w:r>
    </w:p>
    <w:p>
      <w:pPr>
        <w:spacing w:after="100" w:before="0" w:line="288"/>
        <w:jc w:val="right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2026年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2026-07-28T05:50:56.672Z</dcterms:created>
  <dcterms:modified xsi:type="dcterms:W3CDTF">2026-07-28T05:50:56.689Z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