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院长实验班AI教学系统</w:t>
      </w:r>
    </w:p>
    <w:p>
      <w:pPr>
        <w:spacing w:after="100" w:before="0" w:line="288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技术开发方案</w:t>
      </w:r>
    </w:p>
    <w:p>
      <w:pPr>
        <w:spacing w:after="14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KaiTi" w:cs="KaiTi" w:eastAsia="KaiTi" w:hAnsi="KaiTi"/>
          <w:b w:val="false"/>
          <w:bCs w:val="false"/>
          <w:sz w:val="20"/>
          <w:szCs w:val="20"/>
        </w:rPr>
        <w:t xml:space="preserve">（技术征求意见稿 · 供教师团队评审）</w:t>
      </w:r>
    </w:p>
    <w:p>
      <w:pPr>
        <w:spacing w:after="56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文档范围：</w:t>
      </w: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本文为技术方案，描述系统架构、功能模块的技术实现、支撑技术栈、数据接入规范与开发路线。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基础功能层（培养方案→教学大纲、授课计划、课件、教案、试卷、实验任务书、实验指导书、成绩分析、达成度评价）已另行规划，本文仅定义其数据接口关系。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技术主线：</w:t>
      </w: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以院长实验班AI教学系统五大功能模块为主干，以知识图谱＋RAG＋多智能体为支撑技术栈，扩展AI学习副驾驶模块，支持5至10个异构产业项目的数据接入。</w:t>
      </w:r>
    </w:p>
    <w:p>
      <w:pPr>
        <w:spacing w:after="32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人工智能与交通工程学院</w:t>
      </w:r>
    </w:p>
    <w:p>
      <w:pPr>
        <w:spacing w:after="100" w:before="0" w:line="288"/>
        <w:jc w:val="center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2026年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一、系统总体架构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1.1 三层解耦架构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核心设计约束：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学生能力状态由独立的结构化模型维护，不交由大模型推断；大模型仅承担生成与表达职责。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此约束保证学习状态可审计、可积累、跨会话稳定，是五大功能模块能够准确工作的前提。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3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层级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技术实现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职责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知识与能力图谱层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图数据库（Neo4j）＋向量库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静态骨架：知识点、依赖关系、能力模块、课程目标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学生状态模型层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关系库＋知识追踪算法（BKT／DKT）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动态状态：知识点掌握度、能力模块水平、行为序列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智能体执行层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国产大模型＋RAG＋多智能体编排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生成：追问、讲解、审查意见、诊断报告、任务推送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层间接口约定：L3向L2只读查询状态、写入行为事件；L2向L1只读查询图谱结构；L3不得直接修改L2状态，所有状态更新须经L2的知识追踪算法。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1.2 五大功能模块与三层的对应关系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2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功能模块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主要依托层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技术要点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① 个性化学习诊断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L2为主，L1定位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知识追踪算法输出＋图谱前置依赖回溯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② 苏格拉底式引导问答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L3为主，读L2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追问策略引擎＋RAG约束生成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③ 项目任务智能管理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L3＋L2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任务图调度＋进度事件流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④ 代码与文档智能审查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L3，写回L2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静态分析＋大模型评审＋结构化反馈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⑤ 学习成效画像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L2为主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多源信号聚合＋时间序列可视化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⑥ AI学习副驾驶（扩展）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L3＋L2＋RAG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个人会话实例＋项目知识库检索＋周期简报</w:t>
            </w:r>
          </w:p>
        </w:tc>
      </w:tr>
    </w:tbl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二、核心功能模块的技术实现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2.1 模块一：个性化学习诊断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输入：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作业与测验作答记录、月考成绩、项目提交行为、对话日志中的求助点。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处理：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作答记录经知识点标注后送入知识追踪算法，更新掌握度向量；（2）对掌握度低于阈值的知识点，沿L1图谱的前置依赖边向上回溯，定位真正的薄弱根因节点——例如学生反向传播出错，回溯发现根因在链式法则；（3）按能力模块聚合，输出个体与班级两级诊断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输出：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个体薄弱点清单及根因定位、个性化学习路径（按图谱拓扑排序生成）、班级知识点掌握热力图、典型错误归因。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技术要点：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根因回溯是本模块的核心价值，也是纯大模型方案无法可靠实现的部分，必须依赖L1图谱的显式依赖结构。诊断结果须携带置信度，数据量不足时明确标记。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2.2 模块二：苏格拉底式引导问答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设计原则：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原则上不直接给出最终答案，通过分层追问引导学生自主推理。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追问策略引擎：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这是本模块的技术核心，不能依赖大模型自由发挥。策略引擎依据L2状态确定三件事：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（1）追问起点——从学生已掌握的最近前置知识点切入，避免在其完全不懂的层面提问；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（2）追问深度——按掌握度决定拆解层级，掌握度越低拆解越细；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（3）追问类型——在概念澄清、反例质疑、类比迁移、条件变更等策略中选择。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RAG约束：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所有追问与提示须基于课程知识库检索结果生成，禁止大模型脱离教材内容自由发挥，避免引入教学内容之外的错误表述。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降级机制：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设置尝试次数阈值与挫败检测（重复求助、答案质量持续下降）。触发后按梯度降级：给出关键提示→给出解题框架→给出完整解析并标记该知识点需教师介入。降级事件写入L2，作为教师诊断报告的输入项。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2.3 模块三：项目任务智能管理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任务图模型：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每个项目建模为有向任务图，节点为可交付的子任务，边为依赖关系。任务节点关联L1的技术点与能力模块，实现"完成任务即积累能力"的可追溯映射。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调度逻辑：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按任务图拓扑序推送阶段任务；结合学生L2能力画像做任务与人的匹配（能力略高于当前水平的任务优先分配）；跟踪进度节点，超期或阻塞时生成预警。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评估输出：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自动生成阶段性评估报告，对接30%理论＋70%实践的考核结构；实践部分的评分依据由模块四与模块五提供的客观信号支撑。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接口要求：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需与项目看板工具、Git仓库、CI流水线打通，任务状态变更由事件驱动自动同步，避免人工维护。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2.4 模块四：代码与文档智能审查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两级审查流水线：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（1）静态分析层——代码规范检查、复杂度度量、依赖分析、测试覆盖率统计、安全扫描。此层为确定性规则，结果可靠且成本低；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（2）大模型评审层——在静态分析结果基础上，做逻辑缺陷识别、设计合理性评价、工程文档完整性与深度评估。检索项目知识库中的历史方案作为对照参考。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输出规范：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结构化建设性反馈，每条须包含：问题定位（文件与行号）、问题类型、影响说明、改进建议、关联知识点。关联知识点用于回写L2，使代码问题能够更新学生的知识掌握度。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教师协同：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审查结果为建议性质，导师可采纳、修改或否决；否决记录用于持续优化审查规则。系统不替代导师的最终评价权。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2.5 模块五：学习成效画像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数据源：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L2知识点掌握度、能力模块水平、项目五类客观信号、审查反馈记录、任务完成情况。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画像维度：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（1）能力雷达图——M1至M8能力模块的当前水平；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（2）成长曲线——各能力模块随时间的变化轨迹，可识别停滞与跃升；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（3）知识覆盖图——在L1图谱上以颜色深浅标注掌握程度，直观呈现知识版图；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（4）项目贡献画像——参与项目、承担模块、交付物清单。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应用场景：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导师精准指导、项目分组与任务分配、试点学生动态分流与替补管理的数据支撑、学分认定佐证材料。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2.6 扩展模块：AI学习副驾驶与周期简报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为每名学生实例化独立的副驾驶会话，与通用对话工具的三点技术差异：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（1）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接入项目知识库做RAG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——回答绑定本院真实项目上下文，而非泛泛而谈；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（2）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读取个人能力档案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——查询L2的知识点状态与M1至M8水平，输出针对性建议；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（3）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主动感知提交记录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——自动同步代码、文档、答辩材料，无需学生手动上传。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周期简报：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自动生成《学习副驾驶简报》，同时推送学生与指导教师。学生版侧重下一步建议，教师版侧重异常与需介入事项，使导师无需逐个跟踪学生进展。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三、支撑技术栈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3.1 学科知识图谱（L1）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三类图谱并存，共用同一图数据库：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（1）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课程知识点图谱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——单门专业课拆解为300至800个知识点节点，边表示前置依赖、包含、类比等关系。这是模块一根因回溯、模块二追问定位的结构基础；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（2）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项目技术栈图谱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——5至10个产业项目的技术要素结构化（如目标检测、模型量化、总线通信、时序数据库等），与课程知识点建立映射边，支撑项目任务与能力的关联；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（3）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培养方案能力图谱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——毕业要求指标点、课程目标、能力模块M1至M8节点化，与知识点建立支撑关系边，供达成度计算与项目学分映射使用。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构建方式：大模型辅助抽取＋教师审核＋学生参与标注。需先制定标注规范，明确知识点粒度判定准则与依赖边判定标准。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3.2 RAG检索增强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构建三个独立知识库，按场景路由：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服务模块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课程知识库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教材、讲义、课件、题库、标准答案与解析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模块二追问、试卷生成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5至10个横向项目的技术文档、代码库、历史方案、行业资料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模块三、模块四、模块六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培养方案知识库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培养方案、课程目标、毕业要求、大纲模板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基础功能层、学分映射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混合召回策略：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向量检索＋知识图谱结构化过滤。图谱的前置依赖关系可显著提升召回精度——学生卡在知识点K时，检索范围自动扩展至K的前置节点集合，而非仅做语义相似匹配。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3.3 多智能体编排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五大功能模块在L3的实现形态为独立智能体，由编排器统一调度。除对应五模块的智能体外，另设两个支撑型智能体：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支撑智能体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职责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映射翻译Agent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项目描述→课程学分映射建议；语义匹配＋规则约束双重校验，学术指导委员会只做审核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教材演进Agent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监测技术变化与项目新增内容，生成教材／讲义增补建议，形成活体教材演进管道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编排规范：智能体之间通过结构化消息通信，禁止自由对话；所有对外输出须携带来源引用与置信度标记；单次会话的智能体调用链须可追溯，便于问题定位。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四、基础功能层的数据接口关系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基础功能层已另行规划，此处仅明确接口，避免重复开发与数据孤岛：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基础功能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输入依赖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输出去向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教学大纲生成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培养方案知识库＋L1能力图谱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写回L1，作为知识点图谱构建输入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授课计划／教案／课件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L1知识点＋模块一班级诊断结果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教师确认后归档为课程知识库语料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试卷／测试生成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L1知识点覆盖要求＋L2薄弱点分布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作答结果回流L2更新掌握度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实验任务书／指导书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项目知识库＋L1技术栈图谱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实验过程数据回流L2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成绩分析／达成度评价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L2全过程状态数据＋模块五画像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输出至教务系统与认证材料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核心原则：基础功能层的所有产出与过程数据均须回流L1／L2，不得成为一次性输出。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五、多项目实践数据接入规范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实验班同期运行5至10个产业项目，类型异构（机器人与移动平台、机器视觉、大模型应用、数据平台、嵌入式与边缘计算等）。为使异构项目行为转化为可比的能力信号，须建立统一接入规范，这是模块三、模块四、模块五的共同数据基础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5.1 统一接入的五类信号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5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信号类别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采集内容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可推断能力维度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代码仓库信号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提交频次与粒度、变更行数、分支合并、代码评审记录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工程实现能力、协作规范性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构建与测试信号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CI构建成功率、单元测试覆盖、缺陷修复周期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工程质量意识、调试能力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运行时信号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任务成功率、关键指标曲线、异常与重试次数、参数调整轨迹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系统调优能力、问题定位能力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文档与交付信号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设计文档、技术报告、答辩材料的完整性与深度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技术表达能力、系统性思维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协作信号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任务看板流转、评审意见互动、跨模块接口沟通记录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团队协作、项目管理能力</w:t>
            </w:r>
          </w:p>
        </w:tc>
      </w:tr>
    </w:tbl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5.2 项目适配层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不同项目原始数据形态差异较大，为每个项目开发轻量适配器，将异构数据归一化为上述五类标准信号。适配器实现统一接口，新项目接入时只需实现该接口，核心系统不作改动——这使5个项目与10个项目的接入成本基本相同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信号来源多样性举例：机器人与移动平台类项目采集任务跑通率与传感器日志；机器视觉类项目采集数据集迭代记录与模型精度曲线；大模型应用类项目采集提示词版本、评测集得分与推理时延；数据平台类项目采集数据管道稳定性与查询性能；嵌入式与边缘类项目采集资源占用、功耗与实时性指标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5.3 项目-课程学分映射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由映射翻译Agent实现：教师提交项目描述、技术栈、交付物清单，系统基于L1能力图谱做语义匹配，输出建议映射的课程列表与学分上限建议，学术指导委员会只做审核确认。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技术约束：语义匹配须叠加规则校验（单项目学分上限、必修课不可完全替代等），避免大模型自由发挥导致学分认定失控；所有映射结果须可追溯至具体图谱节点。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六、技术选型与部署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5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建议选型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选型理由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基座大模型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国产开源可控模型（Qwen／DeepSeek系列）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教育数据合规要求，支持本地部署与微调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部署形态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校内私有化部署，数据不出校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师生数据安全，知识库可控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向量数据库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Milvus／PgVector等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支撑三个知识库的RAG检索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图数据库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Neo4j或同类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知识点依赖回溯、能力图谱查询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智能体框架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主流多智能体编排框架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支持结构化消息与流程可控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静态分析工具链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按语言选型的Linter／覆盖率／安全扫描工具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模块四第一级审查，确定性高、成本低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代码托管与CI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校内Git服务＋CI流水线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项目信号采集的主要入口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算力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校内GPU资源＋厂商代金券资源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推理为主，微调按需，控制成本</w:t>
            </w:r>
          </w:p>
        </w:tc>
      </w:tr>
    </w:tbl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6.1 数据安全与权限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学生行为数据分级管理；教师可见本班聚合数据与个体诊断，不可见其他班级；对外展示数据须经脱敏规则处理。系统不生成、不留存任何针对教师的评价性数据。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七、开发路线与里程碑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4300"/>
        <w:gridCol w:w="2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阶段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目标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主要任务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交付物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第一期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图谱与基础功能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L1三类图谱建设（1至2门试点课程先行）；基础功能层开发；Git／CI数据通道打通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知识图谱v1、基础功能可用版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第二期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模块一与模块五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L2状态模型（BKT基线）；个性化学习诊断上线；学习成效画像与看板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学生模型v1、诊断与画像模块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第三期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模块二与模块四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追问策略引擎与降级机制；代码文档审查两级流水线；RAG三库建设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追问引擎、审查系统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第四期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模块三与多项目接入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项目任务图与调度；5至10个项目适配器；副驾驶与简报；映射翻译与教材演进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任务管理、项目接入规范、副驾驶</w:t>
            </w:r>
          </w:p>
        </w:tc>
      </w:tr>
    </w:tbl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7.1 学生参与开发的模块划分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系统研发本身作为实验班实战项目，按技术难度分配：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（1）知识点标注与图谱构建——入门阶段，覆盖知识梳理与数据工程；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（2）项目适配器开发——独立性强、接口明确，适合分组并行；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（3）画像看板前后端——完整Web工程实战载体；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（4）静态分析工具链集成——模块四第一级，规则明确易验收；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（5）RAG检索优化与召回评测——涉及向量检索与评估方法，适合进阶；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（6）追问策略引擎与智能体编排——难度最高，由导师带核心学生承担。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各模块须明确接口契约与验收标准，避免学生代码难以集成。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八、提请讨论的技术问题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1. 知识点拆解粒度：是否以"可独立命题、可独立判定掌握"作为切分准则？一门课控制在多少节点为宜？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2. 试点课程选择：优先选哪1至2门课建图谱？建议考虑知识结构清晰、题目可自动判定的课程。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3. 知识追踪算法：BKT基线是否够用？切换DKT的数据量门槛如何设定？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4. 追问降级阈值：尝试几次后降级？降级梯度如何设置才能兼顾引导效果与学生体验？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5. 项目信号权重：五类信号如何加权映射到M1至M8能力模块？不同项目类型是否需差异化权重？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6. 适配器接口设计：统一接口应包含哪些必选字段，才能兼容当前5至10个项目？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7. 代码审查的知识点关联：如何将代码缺陷可靠映射到具体知识点，以便回写L2？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8. 模型选型与算力预算：本地部署的模型规模与并发量如何匹配现有算力？</w:t>
      </w:r>
    </w:p>
    <w:p>
      <w:pPr>
        <w:spacing w:after="24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以上，请各位老师从技术可行性、接口设计、工作量分配等角度提出意见。</w:t>
      </w:r>
    </w:p>
    <w:p>
      <w:pPr>
        <w:spacing w:after="20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right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人工智能与交通工程学院</w:t>
      </w:r>
    </w:p>
    <w:p>
      <w:pPr>
        <w:spacing w:after="100" w:before="0" w:line="288"/>
        <w:jc w:val="right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2026年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2026-07-28T03:44:37.629Z</dcterms:created>
  <dcterms:modified xsi:type="dcterms:W3CDTF">2026-07-28T03:44:37.649Z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