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THE JIGGLING PIG</w:t>
      </w:r>
    </w:p>
    <w:p>
      <w:pPr>
        <w:pStyle w:val="Title"/>
        <w:jc w:val="center"/>
      </w:pPr>
      <w:r>
        <w:t>Smart Links, QR Code &amp; NFC Management System</w:t>
      </w:r>
    </w:p>
    <w:p>
      <w:pPr>
        <w:pStyle w:val="SubtitleCustom"/>
        <w:jc w:val="center"/>
      </w:pPr>
      <w:r>
        <w:t>Detailed Product, Admin, Technical, Analytics, Printing and Deployment Specification</w:t>
      </w:r>
    </w:p>
    <w:p/>
    <w:p>
      <w:pPr>
        <w:jc w:val="center"/>
      </w:pPr>
      <w:r>
        <w:rPr>
          <w:sz w:val="22"/>
        </w:rPr>
        <w:t>Prepared for The Jiggling Pig e-commerce and roadside operations platform</w:t>
      </w:r>
    </w:p>
    <w:p/>
    <w:p/>
    <w:p>
      <w:pPr>
        <w:pStyle w:val="Callout"/>
        <w:jc w:val="center"/>
      </w:pPr>
      <w:r>
        <w:t>Core concept: every printed QR code and NFC tag points to a short URL controlled by The Jiggling Pig. The destination can change later without reprinting the physical sign.</w:t>
      </w:r>
    </w:p>
    <w:p>
      <w:r>
        <w:br w:type="page"/>
      </w:r>
    </w:p>
    <w:p>
      <w:pPr>
        <w:pStyle w:val="Heading1"/>
        <w:spacing w:before="240" w:after="120"/>
      </w:pPr>
      <w:r>
        <w:t>1. Executive Summary</w:t>
      </w:r>
    </w:p>
    <w:p>
      <w:r>
        <w:t>The recommended solution is a first-class Smart Links feature inside The Jiggling Pig platform. Rather than purchasing fixed-purpose NFC/QR signs, The Jiggling Pig can print its own branded cards, place inexpensive NFC stickers behind them, and use reusable acrylic sign holders. Each physical sign can have its own QR code and NFC target for a specific purpose such as viewing the menu, ordering, leaving a review, shopping for sauces and rubs, requesting catering, following social media, or opening a product-specific page.</w:t>
      </w:r>
    </w:p>
    <w:p>
      <w:r>
        <w:t>The intelligence should live in the website and admin system, not in the sign. A Smart Link such as https://thejigglingpig.com/go/menu remains permanent while its destination is editable in Admin. This makes the printed material reusable and also creates a clean foundation for tracking scans, measuring sales attribution, running campaigns, and generating printable signs.</w:t>
      </w:r>
    </w:p>
    <w:p>
      <w:pPr>
        <w:pStyle w:val="Heading2"/>
        <w:spacing w:before="180" w:after="80"/>
      </w:pPr>
      <w:r>
        <w:t>Why this approach is better than a generic NFC sign</w:t>
      </w:r>
    </w:p>
    <w:p>
      <w:pPr>
        <w:pStyle w:val="ListBullet"/>
        <w:spacing w:after="30"/>
      </w:pPr>
      <w:r>
        <w:t>Fully branded for The Jiggling Pig instead of using generic restaurant artwork.</w:t>
      </w:r>
    </w:p>
    <w:p>
      <w:pPr>
        <w:pStyle w:val="ListBullet"/>
        <w:spacing w:after="30"/>
      </w:pPr>
      <w:r>
        <w:t>Different QR codes can be created for different business purposes and locations.</w:t>
      </w:r>
    </w:p>
    <w:p>
      <w:pPr>
        <w:pStyle w:val="ListBullet"/>
        <w:spacing w:after="30"/>
      </w:pPr>
      <w:r>
        <w:t>The destination can be changed without reprinting or reprogramming the physical sign.</w:t>
      </w:r>
    </w:p>
    <w:p>
      <w:pPr>
        <w:pStyle w:val="ListBullet"/>
        <w:spacing w:after="30"/>
      </w:pPr>
      <w:r>
        <w:t>QR scans and NFC taps can be measured and tied to campaigns, products and eventually orders.</w:t>
      </w:r>
    </w:p>
    <w:p>
      <w:pPr>
        <w:pStyle w:val="ListBullet"/>
        <w:spacing w:after="30"/>
      </w:pPr>
      <w:r>
        <w:t>Reusable acrylic holders make it easy to swap printed cards at low cost.</w:t>
      </w:r>
    </w:p>
    <w:p>
      <w:pPr>
        <w:pStyle w:val="ListBullet"/>
        <w:spacing w:after="30"/>
      </w:pPr>
      <w:r>
        <w:t>The same platform can later support product labels, bag inserts, receipts, events, catering and loyalty campaigns.</w:t>
      </w:r>
    </w:p>
    <w:p>
      <w:pPr>
        <w:pStyle w:val="Heading1"/>
        <w:spacing w:before="240" w:after="120"/>
      </w:pPr>
      <w:r>
        <w:t>2. Customer Experience</w:t>
      </w:r>
    </w:p>
    <w:p>
      <w:r>
        <w:t>A customer sees a branded sign such as VIEW OUR MENU, ORDER ONLINE, LOVE THE FOOD? LEAVE US A REVIEW, or LIKE THIS SAUCE? ORDER IT ONLINE. The customer can either scan the QR code or tap the NFC area. Both methods should open the same Smart Link.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vAlign w:val="center"/>
          </w:tcPr>
          <w:p>
            <w:pPr>
              <w:spacing w:after="0"/>
            </w:pPr>
            <w:r>
              <w:rPr>
                <w:b/>
                <w:color w:val="FFFFFF"/>
                <w:sz w:val="18"/>
              </w:rPr>
              <w:t>Location / Card</w:t>
            </w:r>
          </w:p>
        </w:tc>
        <w:tc>
          <w:tcPr>
            <w:tcW w:type="dxa" w:w="3360"/>
            <w:shd w:fill="2F5597"/>
            <w:vAlign w:val="center"/>
          </w:tcPr>
          <w:p>
            <w:pPr>
              <w:spacing w:after="0"/>
            </w:pPr>
            <w:r>
              <w:rPr>
                <w:b/>
                <w:color w:val="FFFFFF"/>
                <w:sz w:val="18"/>
              </w:rPr>
              <w:t>Smart Link</w:t>
            </w:r>
          </w:p>
        </w:tc>
        <w:tc>
          <w:tcPr>
            <w:tcW w:type="dxa" w:w="3360"/>
            <w:shd w:fill="2F5597"/>
            <w:vAlign w:val="center"/>
          </w:tcPr>
          <w:p>
            <w:pPr>
              <w:spacing w:after="0"/>
            </w:pPr>
            <w:r>
              <w:rPr>
                <w:b/>
                <w:color w:val="FFFFFF"/>
                <w:sz w:val="18"/>
              </w:rPr>
              <w:t>Destination</w:t>
            </w:r>
          </w:p>
        </w:tc>
      </w:tr>
      <w:tr>
        <w:tc>
          <w:tcPr>
            <w:tcW w:type="dxa" w:w="3360"/>
            <w:vAlign w:val="top"/>
          </w:tcPr>
          <w:p>
            <w:pPr>
              <w:spacing w:after="0"/>
            </w:pPr>
            <w:r>
              <w:rPr>
                <w:sz w:val="18"/>
              </w:rPr>
              <w:t>Main ordering counter</w:t>
            </w:r>
          </w:p>
        </w:tc>
        <w:tc>
          <w:tcPr>
            <w:tcW w:type="dxa" w:w="3360"/>
            <w:vAlign w:val="top"/>
          </w:tcPr>
          <w:p>
            <w:pPr>
              <w:spacing w:after="0"/>
            </w:pPr>
            <w:r>
              <w:rPr>
                <w:sz w:val="18"/>
              </w:rPr>
              <w:t>/go/menu</w:t>
            </w:r>
          </w:p>
        </w:tc>
        <w:tc>
          <w:tcPr>
            <w:tcW w:type="dxa" w:w="3360"/>
            <w:vAlign w:val="top"/>
          </w:tcPr>
          <w:p>
            <w:pPr>
              <w:spacing w:after="0"/>
            </w:pPr>
            <w:r>
              <w:rPr>
                <w:sz w:val="18"/>
              </w:rPr>
              <w:t>Digital menu</w:t>
            </w:r>
          </w:p>
        </w:tc>
      </w:tr>
      <w:tr>
        <w:tc>
          <w:tcPr>
            <w:tcW w:type="dxa" w:w="3360"/>
            <w:vAlign w:val="top"/>
          </w:tcPr>
          <w:p>
            <w:pPr>
              <w:spacing w:after="0"/>
            </w:pPr>
            <w:r>
              <w:rPr>
                <w:sz w:val="18"/>
              </w:rPr>
              <w:t>Order sign</w:t>
            </w:r>
          </w:p>
        </w:tc>
        <w:tc>
          <w:tcPr>
            <w:tcW w:type="dxa" w:w="3360"/>
            <w:vAlign w:val="top"/>
          </w:tcPr>
          <w:p>
            <w:pPr>
              <w:spacing w:after="0"/>
            </w:pPr>
            <w:r>
              <w:rPr>
                <w:sz w:val="18"/>
              </w:rPr>
              <w:t>/go/order</w:t>
            </w:r>
          </w:p>
        </w:tc>
        <w:tc>
          <w:tcPr>
            <w:tcW w:type="dxa" w:w="3360"/>
            <w:vAlign w:val="top"/>
          </w:tcPr>
          <w:p>
            <w:pPr>
              <w:spacing w:after="0"/>
            </w:pPr>
            <w:r>
              <w:rPr>
                <w:sz w:val="18"/>
              </w:rPr>
              <w:t>Online ordering</w:t>
            </w:r>
          </w:p>
        </w:tc>
      </w:tr>
      <w:tr>
        <w:tc>
          <w:tcPr>
            <w:tcW w:type="dxa" w:w="3360"/>
            <w:vAlign w:val="top"/>
          </w:tcPr>
          <w:p>
            <w:pPr>
              <w:spacing w:after="0"/>
            </w:pPr>
            <w:r>
              <w:rPr>
                <w:sz w:val="18"/>
              </w:rPr>
              <w:t>Sample table</w:t>
            </w:r>
          </w:p>
        </w:tc>
        <w:tc>
          <w:tcPr>
            <w:tcW w:type="dxa" w:w="3360"/>
            <w:vAlign w:val="top"/>
          </w:tcPr>
          <w:p>
            <w:pPr>
              <w:spacing w:after="0"/>
            </w:pPr>
            <w:r>
              <w:rPr>
                <w:sz w:val="18"/>
              </w:rPr>
              <w:t>/go/sample</w:t>
            </w:r>
          </w:p>
        </w:tc>
        <w:tc>
          <w:tcPr>
            <w:tcW w:type="dxa" w:w="3360"/>
            <w:vAlign w:val="top"/>
          </w:tcPr>
          <w:p>
            <w:pPr>
              <w:spacing w:after="0"/>
            </w:pPr>
            <w:r>
              <w:rPr>
                <w:sz w:val="18"/>
              </w:rPr>
              <w:t>Sauce/rub product landing page</w:t>
            </w:r>
          </w:p>
        </w:tc>
      </w:tr>
      <w:tr>
        <w:tc>
          <w:tcPr>
            <w:tcW w:type="dxa" w:w="3360"/>
            <w:vAlign w:val="top"/>
          </w:tcPr>
          <w:p>
            <w:pPr>
              <w:spacing w:after="0"/>
            </w:pPr>
            <w:r>
              <w:rPr>
                <w:sz w:val="18"/>
              </w:rPr>
              <w:t>Sauce display</w:t>
            </w:r>
          </w:p>
        </w:tc>
        <w:tc>
          <w:tcPr>
            <w:tcW w:type="dxa" w:w="3360"/>
            <w:vAlign w:val="top"/>
          </w:tcPr>
          <w:p>
            <w:pPr>
              <w:spacing w:after="0"/>
            </w:pPr>
            <w:r>
              <w:rPr>
                <w:sz w:val="18"/>
              </w:rPr>
              <w:t>/go/shop</w:t>
            </w:r>
          </w:p>
        </w:tc>
        <w:tc>
          <w:tcPr>
            <w:tcW w:type="dxa" w:w="3360"/>
            <w:vAlign w:val="top"/>
          </w:tcPr>
          <w:p>
            <w:pPr>
              <w:spacing w:after="0"/>
            </w:pPr>
            <w:r>
              <w:rPr>
                <w:sz w:val="18"/>
              </w:rPr>
              <w:t>E-commerce shop</w:t>
            </w:r>
          </w:p>
        </w:tc>
      </w:tr>
      <w:tr>
        <w:tc>
          <w:tcPr>
            <w:tcW w:type="dxa" w:w="3360"/>
            <w:vAlign w:val="top"/>
          </w:tcPr>
          <w:p>
            <w:pPr>
              <w:spacing w:after="0"/>
            </w:pPr>
            <w:r>
              <w:rPr>
                <w:sz w:val="18"/>
              </w:rPr>
              <w:t>Pickup counter</w:t>
            </w:r>
          </w:p>
        </w:tc>
        <w:tc>
          <w:tcPr>
            <w:tcW w:type="dxa" w:w="3360"/>
            <w:vAlign w:val="top"/>
          </w:tcPr>
          <w:p>
            <w:pPr>
              <w:spacing w:after="0"/>
            </w:pPr>
            <w:r>
              <w:rPr>
                <w:sz w:val="18"/>
              </w:rPr>
              <w:t>/go/review</w:t>
            </w:r>
          </w:p>
        </w:tc>
        <w:tc>
          <w:tcPr>
            <w:tcW w:type="dxa" w:w="3360"/>
            <w:vAlign w:val="top"/>
          </w:tcPr>
          <w:p>
            <w:pPr>
              <w:spacing w:after="0"/>
            </w:pPr>
            <w:r>
              <w:rPr>
                <w:sz w:val="18"/>
              </w:rPr>
              <w:t>Public review destination</w:t>
            </w:r>
          </w:p>
        </w:tc>
      </w:tr>
      <w:tr>
        <w:tc>
          <w:tcPr>
            <w:tcW w:type="dxa" w:w="3360"/>
            <w:vAlign w:val="top"/>
          </w:tcPr>
          <w:p>
            <w:pPr>
              <w:spacing w:after="0"/>
            </w:pPr>
            <w:r>
              <w:rPr>
                <w:sz w:val="18"/>
              </w:rPr>
              <w:t>Catering sign</w:t>
            </w:r>
          </w:p>
        </w:tc>
        <w:tc>
          <w:tcPr>
            <w:tcW w:type="dxa" w:w="3360"/>
            <w:vAlign w:val="top"/>
          </w:tcPr>
          <w:p>
            <w:pPr>
              <w:spacing w:after="0"/>
            </w:pPr>
            <w:r>
              <w:rPr>
                <w:sz w:val="18"/>
              </w:rPr>
              <w:t>/go/catering</w:t>
            </w:r>
          </w:p>
        </w:tc>
        <w:tc>
          <w:tcPr>
            <w:tcW w:type="dxa" w:w="3360"/>
            <w:vAlign w:val="top"/>
          </w:tcPr>
          <w:p>
            <w:pPr>
              <w:spacing w:after="0"/>
            </w:pPr>
            <w:r>
              <w:rPr>
                <w:sz w:val="18"/>
              </w:rPr>
              <w:t>Catering inquiry</w:t>
            </w:r>
          </w:p>
        </w:tc>
      </w:tr>
      <w:tr>
        <w:tc>
          <w:tcPr>
            <w:tcW w:type="dxa" w:w="3360"/>
            <w:vAlign w:val="top"/>
          </w:tcPr>
          <w:p>
            <w:pPr>
              <w:spacing w:after="0"/>
            </w:pPr>
            <w:r>
              <w:rPr>
                <w:sz w:val="18"/>
              </w:rPr>
              <w:t>Social sign</w:t>
            </w:r>
          </w:p>
        </w:tc>
        <w:tc>
          <w:tcPr>
            <w:tcW w:type="dxa" w:w="3360"/>
            <w:vAlign w:val="top"/>
          </w:tcPr>
          <w:p>
            <w:pPr>
              <w:spacing w:after="0"/>
            </w:pPr>
            <w:r>
              <w:rPr>
                <w:sz w:val="18"/>
              </w:rPr>
              <w:t>/go/social</w:t>
            </w:r>
          </w:p>
        </w:tc>
        <w:tc>
          <w:tcPr>
            <w:tcW w:type="dxa" w:w="3360"/>
            <w:vAlign w:val="top"/>
          </w:tcPr>
          <w:p>
            <w:pPr>
              <w:spacing w:after="0"/>
            </w:pPr>
            <w:r>
              <w:rPr>
                <w:sz w:val="18"/>
              </w:rPr>
              <w:t>Social landing page</w:t>
            </w:r>
          </w:p>
        </w:tc>
      </w:tr>
      <w:tr>
        <w:tc>
          <w:tcPr>
            <w:tcW w:type="dxa" w:w="3360"/>
            <w:vAlign w:val="top"/>
          </w:tcPr>
          <w:p>
            <w:pPr>
              <w:spacing w:after="0"/>
            </w:pPr>
            <w:r>
              <w:rPr>
                <w:sz w:val="18"/>
              </w:rPr>
              <w:t>Trailer exterior</w:t>
            </w:r>
          </w:p>
        </w:tc>
        <w:tc>
          <w:tcPr>
            <w:tcW w:type="dxa" w:w="3360"/>
            <w:vAlign w:val="top"/>
          </w:tcPr>
          <w:p>
            <w:pPr>
              <w:spacing w:after="0"/>
            </w:pPr>
            <w:r>
              <w:rPr>
                <w:sz w:val="18"/>
              </w:rPr>
              <w:t>/go/find-us</w:t>
            </w:r>
          </w:p>
        </w:tc>
        <w:tc>
          <w:tcPr>
            <w:tcW w:type="dxa" w:w="3360"/>
            <w:vAlign w:val="top"/>
          </w:tcPr>
          <w:p>
            <w:pPr>
              <w:spacing w:after="0"/>
            </w:pPr>
            <w:r>
              <w:rPr>
                <w:sz w:val="18"/>
              </w:rPr>
              <w:t>Website, schedule or location page</w:t>
            </w:r>
          </w:p>
        </w:tc>
      </w:tr>
      <w:tr>
        <w:tc>
          <w:tcPr>
            <w:tcW w:type="dxa" w:w="3360"/>
            <w:vAlign w:val="top"/>
          </w:tcPr>
          <w:p>
            <w:pPr>
              <w:spacing w:after="0"/>
            </w:pPr>
            <w:r>
              <w:rPr>
                <w:sz w:val="18"/>
              </w:rPr>
              <w:t>Product label</w:t>
            </w:r>
          </w:p>
        </w:tc>
        <w:tc>
          <w:tcPr>
            <w:tcW w:type="dxa" w:w="3360"/>
            <w:vAlign w:val="top"/>
          </w:tcPr>
          <w:p>
            <w:pPr>
              <w:spacing w:after="0"/>
            </w:pPr>
            <w:r>
              <w:rPr>
                <w:sz w:val="18"/>
              </w:rPr>
              <w:t>/go/honey-hush</w:t>
            </w:r>
          </w:p>
        </w:tc>
        <w:tc>
          <w:tcPr>
            <w:tcW w:type="dxa" w:w="3360"/>
            <w:vAlign w:val="top"/>
          </w:tcPr>
          <w:p>
            <w:pPr>
              <w:spacing w:after="0"/>
            </w:pPr>
            <w:r>
              <w:rPr>
                <w:sz w:val="18"/>
              </w:rPr>
              <w:t>Honey Hush Dust product page</w:t>
            </w:r>
          </w:p>
        </w:tc>
      </w:tr>
    </w:tbl>
    <w:p>
      <w:pPr>
        <w:pStyle w:val="Heading1"/>
        <w:spacing w:before="240" w:after="120"/>
      </w:pPr>
      <w:r>
        <w:t>3. Smart Link Architecture</w:t>
      </w:r>
    </w:p>
    <w:p>
      <w:r>
        <w:t>The key technical rule is that the QR code should not contain a long third-party URL. Instead, it should contain a short Jiggling Pig URL. The server receives that request, records the interaction, resolves the current destination, and redirects the customer.</w:t>
      </w:r>
    </w:p>
    <w:p>
      <w:pPr>
        <w:pStyle w:val="CodeBlock"/>
      </w:pPr>
      <w:r>
        <w:t>Customer phone</w:t>
      </w:r>
    </w:p>
    <w:p>
      <w:pPr>
        <w:pStyle w:val="CodeBlock"/>
      </w:pPr>
      <w:r>
        <w:t xml:space="preserve">    ↓</w:t>
      </w:r>
    </w:p>
    <w:p>
      <w:pPr>
        <w:pStyle w:val="CodeBlock"/>
      </w:pPr>
      <w:r>
        <w:t>Scan QR or tap NFC</w:t>
      </w:r>
    </w:p>
    <w:p>
      <w:pPr>
        <w:pStyle w:val="CodeBlock"/>
      </w:pPr>
      <w:r>
        <w:t xml:space="preserve">    ↓</w:t>
      </w:r>
    </w:p>
    <w:p>
      <w:pPr>
        <w:pStyle w:val="CodeBlock"/>
      </w:pPr>
      <w:r>
        <w:t>https://thejigglingpig.com/go/order</w:t>
      </w:r>
    </w:p>
    <w:p>
      <w:pPr>
        <w:pStyle w:val="CodeBlock"/>
      </w:pPr>
      <w:r>
        <w:t xml:space="preserve">    ↓</w:t>
      </w:r>
    </w:p>
    <w:p>
      <w:pPr>
        <w:pStyle w:val="CodeBlock"/>
      </w:pPr>
      <w:r>
        <w:t>Jiggling Pig API resolves Smart Link</w:t>
      </w:r>
    </w:p>
    <w:p>
      <w:pPr>
        <w:pStyle w:val="CodeBlock"/>
      </w:pPr>
      <w:r>
        <w:t xml:space="preserve">    ↓</w:t>
      </w:r>
    </w:p>
    <w:p>
      <w:pPr>
        <w:pStyle w:val="CodeBlock"/>
      </w:pPr>
      <w:r>
        <w:t>Visit is logged</w:t>
      </w:r>
    </w:p>
    <w:p>
      <w:pPr>
        <w:pStyle w:val="CodeBlock"/>
      </w:pPr>
      <w:r>
        <w:t xml:space="preserve">    ↓</w:t>
      </w:r>
    </w:p>
    <w:p>
      <w:pPr>
        <w:pStyle w:val="CodeBlock"/>
      </w:pPr>
      <w:r>
        <w:t>HTTP redirect to the current destination</w:t>
      </w:r>
    </w:p>
    <w:p>
      <w:pPr>
        <w:pStyle w:val="CodeBlock"/>
      </w:pPr>
      <w:r>
        <w:t xml:space="preserve">    ↓</w:t>
      </w:r>
    </w:p>
    <w:p>
      <w:pPr>
        <w:pStyle w:val="CodeBlock"/>
      </w:pPr>
      <w:r>
        <w:t>Customer sees menu / order page / review / shop / etc.</w:t>
      </w:r>
    </w:p>
    <w:p>
      <w:r>
        <w:t>This design provides three major advantages: the destination can be changed at any time; every interaction can be tracked; and every physical card uses The Jiggling Pig domain rather than an outside service.</w:t>
      </w:r>
    </w:p>
    <w:p>
      <w:pPr>
        <w:pStyle w:val="Heading1"/>
        <w:spacing w:before="240" w:after="120"/>
      </w:pPr>
      <w:r>
        <w:t>4. Admin Navigation and Smart Link Management</w:t>
      </w:r>
    </w:p>
    <w:p>
      <w:r>
        <w:t>Add a new Admin section named Marketing → Smart Links or Marketing → QR &amp; NFC. Smart Links is the preferred name because it allows the same feature to support QR codes, NFC tags, short links, campaigns, product labels and other future uses.</w:t>
      </w:r>
    </w:p>
    <w:p>
      <w:pPr>
        <w:pStyle w:val="Heading2"/>
        <w:spacing w:before="180" w:after="80"/>
      </w:pPr>
      <w:r>
        <w:t>Smart Links list screen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2F5597"/>
            <w:vAlign w:val="center"/>
          </w:tcPr>
          <w:p>
            <w:pPr>
              <w:spacing w:after="0"/>
            </w:pPr>
            <w:r>
              <w:rPr>
                <w:b/>
                <w:color w:val="FFFFFF"/>
                <w:sz w:val="18"/>
              </w:rPr>
              <w:t>Name</w:t>
            </w:r>
          </w:p>
        </w:tc>
        <w:tc>
          <w:tcPr>
            <w:tcW w:type="dxa" w:w="1680"/>
            <w:shd w:fill="2F5597"/>
            <w:vAlign w:val="center"/>
          </w:tcPr>
          <w:p>
            <w:pPr>
              <w:spacing w:after="0"/>
            </w:pPr>
            <w:r>
              <w:rPr>
                <w:b/>
                <w:color w:val="FFFFFF"/>
                <w:sz w:val="18"/>
              </w:rPr>
              <w:t>Short Code</w:t>
            </w:r>
          </w:p>
        </w:tc>
        <w:tc>
          <w:tcPr>
            <w:tcW w:type="dxa" w:w="1680"/>
            <w:shd w:fill="2F5597"/>
            <w:vAlign w:val="center"/>
          </w:tcPr>
          <w:p>
            <w:pPr>
              <w:spacing w:after="0"/>
            </w:pPr>
            <w:r>
              <w:rPr>
                <w:b/>
                <w:color w:val="FFFFFF"/>
                <w:sz w:val="18"/>
              </w:rPr>
              <w:t>Destination</w:t>
            </w:r>
          </w:p>
        </w:tc>
        <w:tc>
          <w:tcPr>
            <w:tcW w:type="dxa" w:w="1680"/>
            <w:shd w:fill="2F5597"/>
            <w:vAlign w:val="center"/>
          </w:tcPr>
          <w:p>
            <w:pPr>
              <w:spacing w:after="0"/>
            </w:pPr>
            <w:r>
              <w:rPr>
                <w:b/>
                <w:color w:val="FFFFFF"/>
                <w:sz w:val="18"/>
              </w:rPr>
              <w:t>Type</w:t>
            </w:r>
          </w:p>
        </w:tc>
        <w:tc>
          <w:tcPr>
            <w:tcW w:type="dxa" w:w="1680"/>
            <w:shd w:fill="2F5597"/>
            <w:vAlign w:val="center"/>
          </w:tcPr>
          <w:p>
            <w:pPr>
              <w:spacing w:after="0"/>
            </w:pPr>
            <w:r>
              <w:rPr>
                <w:b/>
                <w:color w:val="FFFFFF"/>
                <w:sz w:val="18"/>
              </w:rPr>
              <w:t>Scans</w:t>
            </w:r>
          </w:p>
        </w:tc>
        <w:tc>
          <w:tcPr>
            <w:tcW w:type="dxa" w:w="1680"/>
            <w:shd w:fill="2F5597"/>
            <w:vAlign w:val="center"/>
          </w:tcPr>
          <w:p>
            <w:pPr>
              <w:spacing w:after="0"/>
            </w:pPr>
            <w:r>
              <w:rPr>
                <w:b/>
                <w:color w:val="FFFFFF"/>
                <w:sz w:val="18"/>
              </w:rPr>
              <w:t>Status</w:t>
            </w:r>
          </w:p>
        </w:tc>
      </w:tr>
      <w:tr>
        <w:tc>
          <w:tcPr>
            <w:tcW w:type="dxa" w:w="1680"/>
            <w:vAlign w:val="top"/>
          </w:tcPr>
          <w:p>
            <w:pPr>
              <w:spacing w:after="0"/>
            </w:pPr>
            <w:r>
              <w:rPr>
                <w:sz w:val="18"/>
              </w:rPr>
              <w:t>Main Menu</w:t>
            </w:r>
          </w:p>
        </w:tc>
        <w:tc>
          <w:tcPr>
            <w:tcW w:type="dxa" w:w="1680"/>
            <w:vAlign w:val="top"/>
          </w:tcPr>
          <w:p>
            <w:pPr>
              <w:spacing w:after="0"/>
            </w:pPr>
            <w:r>
              <w:rPr>
                <w:sz w:val="18"/>
              </w:rPr>
              <w:t>menu</w:t>
            </w:r>
          </w:p>
        </w:tc>
        <w:tc>
          <w:tcPr>
            <w:tcW w:type="dxa" w:w="1680"/>
            <w:vAlign w:val="top"/>
          </w:tcPr>
          <w:p>
            <w:pPr>
              <w:spacing w:after="0"/>
            </w:pPr>
            <w:r>
              <w:rPr>
                <w:sz w:val="18"/>
              </w:rPr>
              <w:t>/menu</w:t>
            </w:r>
          </w:p>
        </w:tc>
        <w:tc>
          <w:tcPr>
            <w:tcW w:type="dxa" w:w="1680"/>
            <w:vAlign w:val="top"/>
          </w:tcPr>
          <w:p>
            <w:pPr>
              <w:spacing w:after="0"/>
            </w:pPr>
            <w:r>
              <w:rPr>
                <w:sz w:val="18"/>
              </w:rPr>
              <w:t>Menu</w:t>
            </w:r>
          </w:p>
        </w:tc>
        <w:tc>
          <w:tcPr>
            <w:tcW w:type="dxa" w:w="1680"/>
            <w:vAlign w:val="top"/>
          </w:tcPr>
          <w:p>
            <w:pPr>
              <w:spacing w:after="0"/>
            </w:pPr>
            <w:r>
              <w:rPr>
                <w:sz w:val="18"/>
              </w:rPr>
              <w:t>1,284</w:t>
            </w:r>
          </w:p>
        </w:tc>
        <w:tc>
          <w:tcPr>
            <w:tcW w:type="dxa" w:w="1680"/>
            <w:vAlign w:val="top"/>
          </w:tcPr>
          <w:p>
            <w:pPr>
              <w:spacing w:after="0"/>
            </w:pPr>
            <w:r>
              <w:rPr>
                <w:sz w:val="18"/>
              </w:rPr>
              <w:t>Active</w:t>
            </w:r>
          </w:p>
        </w:tc>
      </w:tr>
      <w:tr>
        <w:tc>
          <w:tcPr>
            <w:tcW w:type="dxa" w:w="1680"/>
            <w:vAlign w:val="top"/>
          </w:tcPr>
          <w:p>
            <w:pPr>
              <w:spacing w:after="0"/>
            </w:pPr>
            <w:r>
              <w:rPr>
                <w:sz w:val="18"/>
              </w:rPr>
              <w:t>Online Order</w:t>
            </w:r>
          </w:p>
        </w:tc>
        <w:tc>
          <w:tcPr>
            <w:tcW w:type="dxa" w:w="1680"/>
            <w:vAlign w:val="top"/>
          </w:tcPr>
          <w:p>
            <w:pPr>
              <w:spacing w:after="0"/>
            </w:pPr>
            <w:r>
              <w:rPr>
                <w:sz w:val="18"/>
              </w:rPr>
              <w:t>order</w:t>
            </w:r>
          </w:p>
        </w:tc>
        <w:tc>
          <w:tcPr>
            <w:tcW w:type="dxa" w:w="1680"/>
            <w:vAlign w:val="top"/>
          </w:tcPr>
          <w:p>
            <w:pPr>
              <w:spacing w:after="0"/>
            </w:pPr>
            <w:r>
              <w:rPr>
                <w:sz w:val="18"/>
              </w:rPr>
              <w:t>/order</w:t>
            </w:r>
          </w:p>
        </w:tc>
        <w:tc>
          <w:tcPr>
            <w:tcW w:type="dxa" w:w="1680"/>
            <w:vAlign w:val="top"/>
          </w:tcPr>
          <w:p>
            <w:pPr>
              <w:spacing w:after="0"/>
            </w:pPr>
            <w:r>
              <w:rPr>
                <w:sz w:val="18"/>
              </w:rPr>
              <w:t>Order</w:t>
            </w:r>
          </w:p>
        </w:tc>
        <w:tc>
          <w:tcPr>
            <w:tcW w:type="dxa" w:w="1680"/>
            <w:vAlign w:val="top"/>
          </w:tcPr>
          <w:p>
            <w:pPr>
              <w:spacing w:after="0"/>
            </w:pPr>
            <w:r>
              <w:rPr>
                <w:sz w:val="18"/>
              </w:rPr>
              <w:t>765</w:t>
            </w:r>
          </w:p>
        </w:tc>
        <w:tc>
          <w:tcPr>
            <w:tcW w:type="dxa" w:w="1680"/>
            <w:vAlign w:val="top"/>
          </w:tcPr>
          <w:p>
            <w:pPr>
              <w:spacing w:after="0"/>
            </w:pPr>
            <w:r>
              <w:rPr>
                <w:sz w:val="18"/>
              </w:rPr>
              <w:t>Active</w:t>
            </w:r>
          </w:p>
        </w:tc>
      </w:tr>
      <w:tr>
        <w:tc>
          <w:tcPr>
            <w:tcW w:type="dxa" w:w="1680"/>
            <w:vAlign w:val="top"/>
          </w:tcPr>
          <w:p>
            <w:pPr>
              <w:spacing w:after="0"/>
            </w:pPr>
            <w:r>
              <w:rPr>
                <w:sz w:val="18"/>
              </w:rPr>
              <w:t>Google Review</w:t>
            </w:r>
          </w:p>
        </w:tc>
        <w:tc>
          <w:tcPr>
            <w:tcW w:type="dxa" w:w="1680"/>
            <w:vAlign w:val="top"/>
          </w:tcPr>
          <w:p>
            <w:pPr>
              <w:spacing w:after="0"/>
            </w:pPr>
            <w:r>
              <w:rPr>
                <w:sz w:val="18"/>
              </w:rPr>
              <w:t>review</w:t>
            </w:r>
          </w:p>
        </w:tc>
        <w:tc>
          <w:tcPr>
            <w:tcW w:type="dxa" w:w="1680"/>
            <w:vAlign w:val="top"/>
          </w:tcPr>
          <w:p>
            <w:pPr>
              <w:spacing w:after="0"/>
            </w:pPr>
            <w:r>
              <w:rPr>
                <w:sz w:val="18"/>
              </w:rPr>
              <w:t>External review URL</w:t>
            </w:r>
          </w:p>
        </w:tc>
        <w:tc>
          <w:tcPr>
            <w:tcW w:type="dxa" w:w="1680"/>
            <w:vAlign w:val="top"/>
          </w:tcPr>
          <w:p>
            <w:pPr>
              <w:spacing w:after="0"/>
            </w:pPr>
            <w:r>
              <w:rPr>
                <w:sz w:val="18"/>
              </w:rPr>
              <w:t>Review</w:t>
            </w:r>
          </w:p>
        </w:tc>
        <w:tc>
          <w:tcPr>
            <w:tcW w:type="dxa" w:w="1680"/>
            <w:vAlign w:val="top"/>
          </w:tcPr>
          <w:p>
            <w:pPr>
              <w:spacing w:after="0"/>
            </w:pPr>
            <w:r>
              <w:rPr>
                <w:sz w:val="18"/>
              </w:rPr>
              <w:t>241</w:t>
            </w:r>
          </w:p>
        </w:tc>
        <w:tc>
          <w:tcPr>
            <w:tcW w:type="dxa" w:w="1680"/>
            <w:vAlign w:val="top"/>
          </w:tcPr>
          <w:p>
            <w:pPr>
              <w:spacing w:after="0"/>
            </w:pPr>
            <w:r>
              <w:rPr>
                <w:sz w:val="18"/>
              </w:rPr>
              <w:t>Active</w:t>
            </w:r>
          </w:p>
        </w:tc>
      </w:tr>
      <w:tr>
        <w:tc>
          <w:tcPr>
            <w:tcW w:type="dxa" w:w="1680"/>
            <w:vAlign w:val="top"/>
          </w:tcPr>
          <w:p>
            <w:pPr>
              <w:spacing w:after="0"/>
            </w:pPr>
            <w:r>
              <w:rPr>
                <w:sz w:val="18"/>
              </w:rPr>
              <w:t>Sauce Samples</w:t>
            </w:r>
          </w:p>
        </w:tc>
        <w:tc>
          <w:tcPr>
            <w:tcW w:type="dxa" w:w="1680"/>
            <w:vAlign w:val="top"/>
          </w:tcPr>
          <w:p>
            <w:pPr>
              <w:spacing w:after="0"/>
            </w:pPr>
            <w:r>
              <w:rPr>
                <w:sz w:val="18"/>
              </w:rPr>
              <w:t>sample</w:t>
            </w:r>
          </w:p>
        </w:tc>
        <w:tc>
          <w:tcPr>
            <w:tcW w:type="dxa" w:w="1680"/>
            <w:vAlign w:val="top"/>
          </w:tcPr>
          <w:p>
            <w:pPr>
              <w:spacing w:after="0"/>
            </w:pPr>
            <w:r>
              <w:rPr>
                <w:sz w:val="18"/>
              </w:rPr>
              <w:t>/shop/sauces</w:t>
            </w:r>
          </w:p>
        </w:tc>
        <w:tc>
          <w:tcPr>
            <w:tcW w:type="dxa" w:w="1680"/>
            <w:vAlign w:val="top"/>
          </w:tcPr>
          <w:p>
            <w:pPr>
              <w:spacing w:after="0"/>
            </w:pPr>
            <w:r>
              <w:rPr>
                <w:sz w:val="18"/>
              </w:rPr>
              <w:t>Shop</w:t>
            </w:r>
          </w:p>
        </w:tc>
        <w:tc>
          <w:tcPr>
            <w:tcW w:type="dxa" w:w="1680"/>
            <w:vAlign w:val="top"/>
          </w:tcPr>
          <w:p>
            <w:pPr>
              <w:spacing w:after="0"/>
            </w:pPr>
            <w:r>
              <w:rPr>
                <w:sz w:val="18"/>
              </w:rPr>
              <w:t>393</w:t>
            </w:r>
          </w:p>
        </w:tc>
        <w:tc>
          <w:tcPr>
            <w:tcW w:type="dxa" w:w="1680"/>
            <w:vAlign w:val="top"/>
          </w:tcPr>
          <w:p>
            <w:pPr>
              <w:spacing w:after="0"/>
            </w:pPr>
            <w:r>
              <w:rPr>
                <w:sz w:val="18"/>
              </w:rPr>
              <w:t>Active</w:t>
            </w:r>
          </w:p>
        </w:tc>
      </w:tr>
      <w:tr>
        <w:tc>
          <w:tcPr>
            <w:tcW w:type="dxa" w:w="1680"/>
            <w:vAlign w:val="top"/>
          </w:tcPr>
          <w:p>
            <w:pPr>
              <w:spacing w:after="0"/>
            </w:pPr>
            <w:r>
              <w:rPr>
                <w:sz w:val="18"/>
              </w:rPr>
              <w:t>Catering</w:t>
            </w:r>
          </w:p>
        </w:tc>
        <w:tc>
          <w:tcPr>
            <w:tcW w:type="dxa" w:w="1680"/>
            <w:vAlign w:val="top"/>
          </w:tcPr>
          <w:p>
            <w:pPr>
              <w:spacing w:after="0"/>
            </w:pPr>
            <w:r>
              <w:rPr>
                <w:sz w:val="18"/>
              </w:rPr>
              <w:t>catering</w:t>
            </w:r>
          </w:p>
        </w:tc>
        <w:tc>
          <w:tcPr>
            <w:tcW w:type="dxa" w:w="1680"/>
            <w:vAlign w:val="top"/>
          </w:tcPr>
          <w:p>
            <w:pPr>
              <w:spacing w:after="0"/>
            </w:pPr>
            <w:r>
              <w:rPr>
                <w:sz w:val="18"/>
              </w:rPr>
              <w:t>/catering</w:t>
            </w:r>
          </w:p>
        </w:tc>
        <w:tc>
          <w:tcPr>
            <w:tcW w:type="dxa" w:w="1680"/>
            <w:vAlign w:val="top"/>
          </w:tcPr>
          <w:p>
            <w:pPr>
              <w:spacing w:after="0"/>
            </w:pPr>
            <w:r>
              <w:rPr>
                <w:sz w:val="18"/>
              </w:rPr>
              <w:t>Lead</w:t>
            </w:r>
          </w:p>
        </w:tc>
        <w:tc>
          <w:tcPr>
            <w:tcW w:type="dxa" w:w="1680"/>
            <w:vAlign w:val="top"/>
          </w:tcPr>
          <w:p>
            <w:pPr>
              <w:spacing w:after="0"/>
            </w:pPr>
            <w:r>
              <w:rPr>
                <w:sz w:val="18"/>
              </w:rPr>
              <w:t>72</w:t>
            </w:r>
          </w:p>
        </w:tc>
        <w:tc>
          <w:tcPr>
            <w:tcW w:type="dxa" w:w="1680"/>
            <w:vAlign w:val="top"/>
          </w:tcPr>
          <w:p>
            <w:pPr>
              <w:spacing w:after="0"/>
            </w:pPr>
            <w:r>
              <w:rPr>
                <w:sz w:val="18"/>
              </w:rPr>
              <w:t>Active</w:t>
            </w:r>
          </w:p>
        </w:tc>
      </w:tr>
    </w:tbl>
    <w:p>
      <w:r>
        <w:t>The grid should support search, sorting, filters, bulk status actions, and direct access to analytics, QR assets, print templates and link settings.</w:t>
      </w:r>
    </w:p>
    <w:p>
      <w:pPr>
        <w:pStyle w:val="Heading2"/>
        <w:spacing w:before="180" w:after="80"/>
      </w:pPr>
      <w:r>
        <w:t>Create / Edit Smart Link screen</w:t>
      </w:r>
    </w:p>
    <w:p>
      <w:pPr>
        <w:pStyle w:val="ListBullet"/>
        <w:spacing w:after="30"/>
      </w:pPr>
      <w:r>
        <w:t>Name: friendly admin name, e.g., Sauce Sample Table.</w:t>
      </w:r>
    </w:p>
    <w:p>
      <w:pPr>
        <w:pStyle w:val="ListBullet"/>
        <w:spacing w:after="30"/>
      </w:pPr>
      <w:r>
        <w:t>Short code / slug: e.g., sample, producing https://thejigglingpig.com/go/sample.</w:t>
      </w:r>
    </w:p>
    <w:p>
      <w:pPr>
        <w:pStyle w:val="ListBullet"/>
        <w:spacing w:after="30"/>
      </w:pPr>
      <w:r>
        <w:t>Description: where the sign is used and what it is intended to accomplish.</w:t>
      </w:r>
    </w:p>
    <w:p>
      <w:pPr>
        <w:pStyle w:val="ListBullet"/>
        <w:spacing w:after="30"/>
      </w:pPr>
      <w:r>
        <w:t>Destination type: Menu, Order, Product, Category, Review, Social, Catering, Event or Custom.</w:t>
      </w:r>
    </w:p>
    <w:p>
      <w:pPr>
        <w:pStyle w:val="ListBullet"/>
        <w:spacing w:after="30"/>
      </w:pPr>
      <w:r>
        <w:t>Destination: internal page or approved external URL.</w:t>
      </w:r>
    </w:p>
    <w:p>
      <w:pPr>
        <w:pStyle w:val="ListBullet"/>
        <w:spacing w:after="30"/>
      </w:pPr>
      <w:r>
        <w:t>Physical placement: Sample Table, Ordering Counter, Pickup Counter, Trailer Exterior, Product Display, Business Card, Product Packaging, Event Table, etc.</w:t>
      </w:r>
    </w:p>
    <w:p>
      <w:pPr>
        <w:pStyle w:val="ListBullet"/>
        <w:spacing w:after="30"/>
      </w:pPr>
      <w:r>
        <w:t>Campaign: optional parent campaign.</w:t>
      </w:r>
    </w:p>
    <w:p>
      <w:pPr>
        <w:pStyle w:val="ListBullet"/>
        <w:spacing w:after="30"/>
      </w:pPr>
      <w:r>
        <w:t>Status: Active / Inactive.</w:t>
      </w:r>
    </w:p>
    <w:p>
      <w:pPr>
        <w:pStyle w:val="ListBullet"/>
        <w:spacing w:after="30"/>
      </w:pPr>
      <w:r>
        <w:t>Active From / Active Until: optional schedule.</w:t>
      </w:r>
    </w:p>
    <w:p>
      <w:pPr>
        <w:pStyle w:val="ListBullet"/>
        <w:spacing w:after="30"/>
      </w:pPr>
      <w:r>
        <w:t>Tags: Trailer, Sampling, Products, Reviews, Events, Catering, Social, Packaging.</w:t>
      </w:r>
    </w:p>
    <w:p>
      <w:pPr>
        <w:pStyle w:val="Heading2"/>
        <w:spacing w:before="180" w:after="80"/>
      </w:pPr>
      <w:r>
        <w:t>Recommended destination type values</w:t>
      </w:r>
    </w:p>
    <w:p>
      <w:pPr>
        <w:pStyle w:val="CodeBlock"/>
      </w:pPr>
      <w:r>
        <w:t>MENU</w:t>
      </w:r>
    </w:p>
    <w:p>
      <w:pPr>
        <w:pStyle w:val="CodeBlock"/>
      </w:pPr>
      <w:r>
        <w:t>ORDER</w:t>
      </w:r>
    </w:p>
    <w:p>
      <w:pPr>
        <w:pStyle w:val="CodeBlock"/>
      </w:pPr>
      <w:r>
        <w:t>PRODUCT</w:t>
      </w:r>
    </w:p>
    <w:p>
      <w:pPr>
        <w:pStyle w:val="CodeBlock"/>
      </w:pPr>
      <w:r>
        <w:t>CATEGORY</w:t>
      </w:r>
    </w:p>
    <w:p>
      <w:pPr>
        <w:pStyle w:val="CodeBlock"/>
      </w:pPr>
      <w:r>
        <w:t>REVIEW</w:t>
      </w:r>
    </w:p>
    <w:p>
      <w:pPr>
        <w:pStyle w:val="CodeBlock"/>
      </w:pPr>
      <w:r>
        <w:t>SOCIAL</w:t>
      </w:r>
    </w:p>
    <w:p>
      <w:pPr>
        <w:pStyle w:val="CodeBlock"/>
      </w:pPr>
      <w:r>
        <w:t>CATERING</w:t>
      </w:r>
    </w:p>
    <w:p>
      <w:pPr>
        <w:pStyle w:val="CodeBlock"/>
      </w:pPr>
      <w:r>
        <w:t>EVENT</w:t>
      </w:r>
    </w:p>
    <w:p>
      <w:pPr>
        <w:pStyle w:val="CodeBlock"/>
      </w:pPr>
      <w:r>
        <w:t>CUSTOM</w:t>
      </w:r>
    </w:p>
    <w:p>
      <w:pPr>
        <w:pStyle w:val="Heading1"/>
        <w:spacing w:before="240" w:after="120"/>
      </w:pPr>
      <w:r>
        <w:t>5. QR Code Generation</w:t>
      </w:r>
    </w:p>
    <w:p>
      <w:r>
        <w:t>When a Smart Link is created, Admin should automatically generate a QR code containing the permanent short URL. The administrator should be able to preview, test and export the code.</w:t>
      </w:r>
    </w:p>
    <w:p>
      <w:pPr>
        <w:pStyle w:val="ListBullet"/>
        <w:spacing w:after="30"/>
      </w:pPr>
      <w:r>
        <w:t>Download PNG for ordinary digital use.</w:t>
      </w:r>
    </w:p>
    <w:p>
      <w:pPr>
        <w:pStyle w:val="ListBullet"/>
        <w:spacing w:after="30"/>
      </w:pPr>
      <w:r>
        <w:t>Download SVG for crisp print output at any size.</w:t>
      </w:r>
    </w:p>
    <w:p>
      <w:pPr>
        <w:pStyle w:val="ListBullet"/>
        <w:spacing w:after="30"/>
      </w:pPr>
      <w:r>
        <w:t>Download PDF as part of a branded printable sign.</w:t>
      </w:r>
    </w:p>
    <w:p>
      <w:pPr>
        <w:pStyle w:val="ListBullet"/>
        <w:spacing w:after="30"/>
      </w:pPr>
      <w:r>
        <w:t>Copy URL for programming the matching NFC tag.</w:t>
      </w:r>
    </w:p>
    <w:p>
      <w:pPr>
        <w:pStyle w:val="ListBullet"/>
        <w:spacing w:after="30"/>
      </w:pPr>
      <w:r>
        <w:t>Test QR Code to open the Smart Link and verify the redirect.</w:t>
      </w:r>
    </w:p>
    <w:p>
      <w:pPr>
        <w:pStyle w:val="Heading2"/>
        <w:spacing w:before="180" w:after="80"/>
      </w:pPr>
      <w:r>
        <w:t>QR design guidance</w:t>
      </w:r>
    </w:p>
    <w:p>
      <w:r>
        <w:t>Keep the QR itself simple and high contrast. A dark code on a white background is typically the most dependable. The surrounding sign should carry the Jiggling Pig branding rather than heavily styling the QR modules.</w:t>
      </w:r>
    </w:p>
    <w:p>
      <w:pPr>
        <w:pStyle w:val="ListBullet"/>
        <w:spacing w:after="30"/>
      </w:pPr>
      <w:r>
        <w:t>Use a robust error-correction level such as Q or H for printed signs that may get scratched or dirty.</w:t>
      </w:r>
    </w:p>
    <w:p>
      <w:pPr>
        <w:pStyle w:val="ListBullet"/>
        <w:spacing w:after="30"/>
      </w:pPr>
      <w:r>
        <w:t>On a 5×7 tabletop card, a QR code around 2 to 2.5 inches square is a practical starting size.</w:t>
      </w:r>
    </w:p>
    <w:p>
      <w:pPr>
        <w:pStyle w:val="ListBullet"/>
        <w:spacing w:after="30"/>
      </w:pPr>
      <w:r>
        <w:t>Increase QR size for signs intended to be scanned from farther away.</w:t>
      </w:r>
    </w:p>
    <w:p>
      <w:pPr>
        <w:pStyle w:val="ListBullet"/>
        <w:spacing w:after="30"/>
      </w:pPr>
      <w:r>
        <w:t>Always maintain sufficient quiet space around the code.</w:t>
      </w:r>
    </w:p>
    <w:p>
      <w:pPr>
        <w:pStyle w:val="Heading1"/>
        <w:spacing w:before="240" w:after="120"/>
      </w:pPr>
      <w:r>
        <w:t>6. Printable Sign Templates</w:t>
      </w:r>
    </w:p>
    <w:p>
      <w:r>
        <w:t>Admin should generate reusable branded sign templates. The template should contain The Jiggling Pig branding, a large purpose-specific headline, tap/scan instructions and the Smart Link QR code.</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Pr>
          <w:p>
            <w:pPr>
              <w:spacing w:after="0"/>
            </w:pPr>
            <w:r>
              <w:rPr>
                <w:b/>
                <w:color w:val="FFFFFF"/>
                <w:sz w:val="18"/>
              </w:rPr>
              <w:t>Template</w:t>
            </w:r>
          </w:p>
        </w:tc>
        <w:tc>
          <w:tcPr>
            <w:tcW w:type="dxa" w:w="5040"/>
            <w:shd w:fill="2F5597"/>
            <w:vAlign w:val="center"/>
          </w:tcPr>
          <w:p>
            <w:pPr>
              <w:spacing w:after="0"/>
            </w:pPr>
            <w:r>
              <w:rPr>
                <w:b/>
                <w:color w:val="FFFFFF"/>
                <w:sz w:val="18"/>
              </w:rPr>
              <w:t>Headline / Purpose</w:t>
            </w:r>
          </w:p>
        </w:tc>
      </w:tr>
      <w:tr>
        <w:tc>
          <w:tcPr>
            <w:tcW w:type="dxa" w:w="5040"/>
            <w:vAlign w:val="top"/>
          </w:tcPr>
          <w:p>
            <w:pPr>
              <w:spacing w:after="0"/>
            </w:pPr>
            <w:r>
              <w:rPr>
                <w:sz w:val="18"/>
              </w:rPr>
              <w:t>Menu</w:t>
            </w:r>
          </w:p>
        </w:tc>
        <w:tc>
          <w:tcPr>
            <w:tcW w:type="dxa" w:w="5040"/>
            <w:vAlign w:val="top"/>
          </w:tcPr>
          <w:p>
            <w:pPr>
              <w:spacing w:after="0"/>
            </w:pPr>
            <w:r>
              <w:rPr>
                <w:sz w:val="18"/>
              </w:rPr>
              <w:t>VIEW OUR MENU</w:t>
            </w:r>
          </w:p>
        </w:tc>
      </w:tr>
      <w:tr>
        <w:tc>
          <w:tcPr>
            <w:tcW w:type="dxa" w:w="5040"/>
            <w:vAlign w:val="top"/>
          </w:tcPr>
          <w:p>
            <w:pPr>
              <w:spacing w:after="0"/>
            </w:pPr>
            <w:r>
              <w:rPr>
                <w:sz w:val="18"/>
              </w:rPr>
              <w:t>Order</w:t>
            </w:r>
          </w:p>
        </w:tc>
        <w:tc>
          <w:tcPr>
            <w:tcW w:type="dxa" w:w="5040"/>
            <w:vAlign w:val="top"/>
          </w:tcPr>
          <w:p>
            <w:pPr>
              <w:spacing w:after="0"/>
            </w:pPr>
            <w:r>
              <w:rPr>
                <w:sz w:val="18"/>
              </w:rPr>
              <w:t>ORDER ONLINE</w:t>
            </w:r>
          </w:p>
        </w:tc>
      </w:tr>
      <w:tr>
        <w:tc>
          <w:tcPr>
            <w:tcW w:type="dxa" w:w="5040"/>
            <w:vAlign w:val="top"/>
          </w:tcPr>
          <w:p>
            <w:pPr>
              <w:spacing w:after="0"/>
            </w:pPr>
            <w:r>
              <w:rPr>
                <w:sz w:val="18"/>
              </w:rPr>
              <w:t>Review</w:t>
            </w:r>
          </w:p>
        </w:tc>
        <w:tc>
          <w:tcPr>
            <w:tcW w:type="dxa" w:w="5040"/>
            <w:vAlign w:val="top"/>
          </w:tcPr>
          <w:p>
            <w:pPr>
              <w:spacing w:after="0"/>
            </w:pPr>
            <w:r>
              <w:rPr>
                <w:sz w:val="18"/>
              </w:rPr>
              <w:t>LOVE THE FOOD? LEAVE US A REVIEW</w:t>
            </w:r>
          </w:p>
        </w:tc>
      </w:tr>
      <w:tr>
        <w:tc>
          <w:tcPr>
            <w:tcW w:type="dxa" w:w="5040"/>
            <w:vAlign w:val="top"/>
          </w:tcPr>
          <w:p>
            <w:pPr>
              <w:spacing w:after="0"/>
            </w:pPr>
            <w:r>
              <w:rPr>
                <w:sz w:val="18"/>
              </w:rPr>
              <w:t>Sample</w:t>
            </w:r>
          </w:p>
        </w:tc>
        <w:tc>
          <w:tcPr>
            <w:tcW w:type="dxa" w:w="5040"/>
            <w:vAlign w:val="top"/>
          </w:tcPr>
          <w:p>
            <w:pPr>
              <w:spacing w:after="0"/>
            </w:pPr>
            <w:r>
              <w:rPr>
                <w:sz w:val="18"/>
              </w:rPr>
              <w:t>LIKE THIS SAUCE? ORDER IT ONLINE</w:t>
            </w:r>
          </w:p>
        </w:tc>
      </w:tr>
      <w:tr>
        <w:tc>
          <w:tcPr>
            <w:tcW w:type="dxa" w:w="5040"/>
            <w:vAlign w:val="top"/>
          </w:tcPr>
          <w:p>
            <w:pPr>
              <w:spacing w:after="0"/>
            </w:pPr>
            <w:r>
              <w:rPr>
                <w:sz w:val="18"/>
              </w:rPr>
              <w:t>Catering</w:t>
            </w:r>
          </w:p>
        </w:tc>
        <w:tc>
          <w:tcPr>
            <w:tcW w:type="dxa" w:w="5040"/>
            <w:vAlign w:val="top"/>
          </w:tcPr>
          <w:p>
            <w:pPr>
              <w:spacing w:after="0"/>
            </w:pPr>
            <w:r>
              <w:rPr>
                <w:sz w:val="18"/>
              </w:rPr>
              <w:t>LET THE JIGGLING PIG CATER YOUR EVENT</w:t>
            </w:r>
          </w:p>
        </w:tc>
      </w:tr>
    </w:tbl>
    <w:p>
      <w:r>
        <w:t>Admin should display a live preview and provide a Print Sign or Download PDF action. For the initial implementation, use a fixed 5×7 portrait template rather than building a full design editor.</w:t>
      </w:r>
    </w:p>
    <w:p>
      <w:pPr>
        <w:pStyle w:val="Heading1"/>
        <w:spacing w:before="240" w:after="120"/>
      </w:pPr>
      <w:r>
        <w:t>7. NFC Implementation</w:t>
      </w:r>
    </w:p>
    <w:p>
      <w:r>
        <w:t>The NFC tag should contain the exact same Smart Link URL as the QR code. For a simple URL use case, inexpensive NTAG213 stickers are generally sufficient. The NFC sticker can be hidden behind the printed card, aligned with a printed TAP HERE or NFC icon.</w:t>
      </w:r>
    </w:p>
    <w:p>
      <w:pPr>
        <w:pStyle w:val="CodeBlock"/>
      </w:pPr>
      <w:r>
        <w:t>Printed 5×7 card</w:t>
      </w:r>
    </w:p>
    <w:p>
      <w:pPr>
        <w:pStyle w:val="CodeBlock"/>
      </w:pPr>
      <w:r>
        <w:t xml:space="preserve">    ↓</w:t>
      </w:r>
    </w:p>
    <w:p>
      <w:pPr>
        <w:pStyle w:val="CodeBlock"/>
      </w:pPr>
      <w:r>
        <w:t>NFC sticker behind the marked tap area</w:t>
      </w:r>
    </w:p>
    <w:p>
      <w:pPr>
        <w:pStyle w:val="CodeBlock"/>
      </w:pPr>
      <w:r>
        <w:t xml:space="preserve">    ↓</w:t>
      </w:r>
    </w:p>
    <w:p>
      <w:pPr>
        <w:pStyle w:val="CodeBlock"/>
      </w:pPr>
      <w:r>
        <w:t>Clear acrylic sign holder</w:t>
      </w:r>
    </w:p>
    <w:p>
      <w:pPr>
        <w:pStyle w:val="Heading2"/>
        <w:spacing w:before="180" w:after="80"/>
      </w:pPr>
      <w:r>
        <w:t>Admin NFC support</w:t>
      </w:r>
    </w:p>
    <w:p>
      <w:r>
        <w:t>Version 1 does not need to write NFC tags directly. Admin should display the permanent Smart Link URL and a COPY NFC URL button. The operator can copy the URL into a standard NFC writing app on a phone and write the tag.</w:t>
      </w:r>
    </w:p>
    <w:p>
      <w:pPr>
        <w:pStyle w:val="ListBullet"/>
        <w:spacing w:after="30"/>
      </w:pPr>
      <w:r>
        <w:t>Display current NFC URL.</w:t>
      </w:r>
    </w:p>
    <w:p>
      <w:pPr>
        <w:pStyle w:val="ListBullet"/>
        <w:spacing w:after="30"/>
      </w:pPr>
      <w:r>
        <w:t>Copy NFC URL.</w:t>
      </w:r>
    </w:p>
    <w:p>
      <w:pPr>
        <w:pStyle w:val="ListBullet"/>
        <w:spacing w:after="30"/>
      </w:pPr>
      <w:r>
        <w:t>Show brief programming instructions.</w:t>
      </w:r>
    </w:p>
    <w:p>
      <w:pPr>
        <w:pStyle w:val="ListBullet"/>
        <w:spacing w:after="30"/>
      </w:pPr>
      <w:r>
        <w:t>Optional future feature: mobile or PWA-assisted NFC programming workflow.</w:t>
      </w:r>
    </w:p>
    <w:p>
      <w:pPr>
        <w:pStyle w:val="Heading2"/>
        <w:spacing w:before="180" w:after="80"/>
      </w:pPr>
      <w:r>
        <w:t>Important metal-mounting warning</w:t>
      </w:r>
    </w:p>
    <w:p>
      <w:r>
        <w:t>Standard NFC stickers can perform poorly when mounted directly against metal because the metal interferes with the tag antenna. Acrylic or plastic holders are ideal. If a tag must be attached directly to the metal trailer, use an anti-metal NFC tag or an appropriate spacer.</w:t>
      </w:r>
    </w:p>
    <w:p>
      <w:pPr>
        <w:pStyle w:val="Heading1"/>
        <w:spacing w:before="240" w:after="120"/>
      </w:pPr>
      <w:r>
        <w:t>8. Source, Placement and Campaign Tracking</w:t>
      </w:r>
    </w:p>
    <w:p>
      <w:r>
        <w:t>Different physical placements should use different Smart Links even when they eventually lead to the same page. That provides cleaner reporting than relying only on query-string parameters.</w:t>
      </w:r>
    </w:p>
    <w:p>
      <w:pPr>
        <w:pStyle w:val="CodeBlock"/>
      </w:pPr>
      <w:r>
        <w:t>/go/menu-counter</w:t>
      </w:r>
    </w:p>
    <w:p>
      <w:pPr>
        <w:pStyle w:val="CodeBlock"/>
      </w:pPr>
      <w:r>
        <w:t>/go/menu-table</w:t>
      </w:r>
    </w:p>
    <w:p>
      <w:pPr>
        <w:pStyle w:val="CodeBlock"/>
      </w:pPr>
      <w:r>
        <w:t>/go/menu-trailer</w:t>
      </w:r>
    </w:p>
    <w:p>
      <w:r>
        <w:t>All three can redirect to the same menu, but Admin can separately report which placement generates the most activity.</w:t>
      </w:r>
    </w:p>
    <w:p>
      <w:pPr>
        <w:pStyle w:val="Heading2"/>
        <w:spacing w:before="180" w:after="80"/>
      </w:pPr>
      <w:r>
        <w:t>Product sampling example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vAlign w:val="center"/>
          </w:tcPr>
          <w:p>
            <w:pPr>
              <w:spacing w:after="0"/>
            </w:pPr>
            <w:r>
              <w:rPr>
                <w:b/>
                <w:color w:val="FFFFFF"/>
                <w:sz w:val="18"/>
              </w:rPr>
              <w:t>Smart Link</w:t>
            </w:r>
          </w:p>
        </w:tc>
        <w:tc>
          <w:tcPr>
            <w:tcW w:type="dxa" w:w="3360"/>
            <w:shd w:fill="2F5597"/>
            <w:vAlign w:val="center"/>
          </w:tcPr>
          <w:p>
            <w:pPr>
              <w:spacing w:after="0"/>
            </w:pPr>
            <w:r>
              <w:rPr>
                <w:b/>
                <w:color w:val="FFFFFF"/>
                <w:sz w:val="18"/>
              </w:rPr>
              <w:t>Short URL</w:t>
            </w:r>
          </w:p>
        </w:tc>
        <w:tc>
          <w:tcPr>
            <w:tcW w:type="dxa" w:w="3360"/>
            <w:shd w:fill="2F5597"/>
            <w:vAlign w:val="center"/>
          </w:tcPr>
          <w:p>
            <w:pPr>
              <w:spacing w:after="0"/>
            </w:pPr>
            <w:r>
              <w:rPr>
                <w:b/>
                <w:color w:val="FFFFFF"/>
                <w:sz w:val="18"/>
              </w:rPr>
              <w:t>Purpose</w:t>
            </w:r>
          </w:p>
        </w:tc>
      </w:tr>
      <w:tr>
        <w:tc>
          <w:tcPr>
            <w:tcW w:type="dxa" w:w="3360"/>
            <w:vAlign w:val="top"/>
          </w:tcPr>
          <w:p>
            <w:pPr>
              <w:spacing w:after="0"/>
            </w:pPr>
            <w:r>
              <w:rPr>
                <w:sz w:val="18"/>
              </w:rPr>
              <w:t>Sauce Sample - Honey Hush</w:t>
            </w:r>
          </w:p>
        </w:tc>
        <w:tc>
          <w:tcPr>
            <w:tcW w:type="dxa" w:w="3360"/>
            <w:vAlign w:val="top"/>
          </w:tcPr>
          <w:p>
            <w:pPr>
              <w:spacing w:after="0"/>
            </w:pPr>
            <w:r>
              <w:rPr>
                <w:sz w:val="18"/>
              </w:rPr>
              <w:t>/go/sample-honey</w:t>
            </w:r>
          </w:p>
        </w:tc>
        <w:tc>
          <w:tcPr>
            <w:tcW w:type="dxa" w:w="3360"/>
            <w:vAlign w:val="top"/>
          </w:tcPr>
          <w:p>
            <w:pPr>
              <w:spacing w:after="0"/>
            </w:pPr>
            <w:r>
              <w:rPr>
                <w:sz w:val="18"/>
              </w:rPr>
              <w:t>Honey Hush sampling</w:t>
            </w:r>
          </w:p>
        </w:tc>
      </w:tr>
      <w:tr>
        <w:tc>
          <w:tcPr>
            <w:tcW w:type="dxa" w:w="3360"/>
            <w:vAlign w:val="top"/>
          </w:tcPr>
          <w:p>
            <w:pPr>
              <w:spacing w:after="0"/>
            </w:pPr>
            <w:r>
              <w:rPr>
                <w:sz w:val="18"/>
              </w:rPr>
              <w:t>Sauce Sample - Beautiful Black</w:t>
            </w:r>
          </w:p>
        </w:tc>
        <w:tc>
          <w:tcPr>
            <w:tcW w:type="dxa" w:w="3360"/>
            <w:vAlign w:val="top"/>
          </w:tcPr>
          <w:p>
            <w:pPr>
              <w:spacing w:after="0"/>
            </w:pPr>
            <w:r>
              <w:rPr>
                <w:sz w:val="18"/>
              </w:rPr>
              <w:t>/go/sample-black</w:t>
            </w:r>
          </w:p>
        </w:tc>
        <w:tc>
          <w:tcPr>
            <w:tcW w:type="dxa" w:w="3360"/>
            <w:vAlign w:val="top"/>
          </w:tcPr>
          <w:p>
            <w:pPr>
              <w:spacing w:after="0"/>
            </w:pPr>
            <w:r>
              <w:rPr>
                <w:sz w:val="18"/>
              </w:rPr>
              <w:t>Beautiful Black sampling</w:t>
            </w:r>
          </w:p>
        </w:tc>
      </w:tr>
      <w:tr>
        <w:tc>
          <w:tcPr>
            <w:tcW w:type="dxa" w:w="3360"/>
            <w:vAlign w:val="top"/>
          </w:tcPr>
          <w:p>
            <w:pPr>
              <w:spacing w:after="0"/>
            </w:pPr>
            <w:r>
              <w:rPr>
                <w:sz w:val="18"/>
              </w:rPr>
              <w:t>Sauce Sample - Lemon Pepper</w:t>
            </w:r>
          </w:p>
        </w:tc>
        <w:tc>
          <w:tcPr>
            <w:tcW w:type="dxa" w:w="3360"/>
            <w:vAlign w:val="top"/>
          </w:tcPr>
          <w:p>
            <w:pPr>
              <w:spacing w:after="0"/>
            </w:pPr>
            <w:r>
              <w:rPr>
                <w:sz w:val="18"/>
              </w:rPr>
              <w:t>/go/sample-lemon</w:t>
            </w:r>
          </w:p>
        </w:tc>
        <w:tc>
          <w:tcPr>
            <w:tcW w:type="dxa" w:w="3360"/>
            <w:vAlign w:val="top"/>
          </w:tcPr>
          <w:p>
            <w:pPr>
              <w:spacing w:after="0"/>
            </w:pPr>
            <w:r>
              <w:rPr>
                <w:sz w:val="18"/>
              </w:rPr>
              <w:t>Lemon Pepper sampling</w:t>
            </w:r>
          </w:p>
        </w:tc>
      </w:tr>
    </w:tbl>
    <w:p>
      <w:r>
        <w:t>This allows the business to compare which sampled products create the most interest and, once attribution is added, which samples produce actual sales.</w:t>
      </w:r>
    </w:p>
    <w:p>
      <w:pPr>
        <w:pStyle w:val="Heading1"/>
        <w:spacing w:before="240" w:after="120"/>
      </w:pPr>
      <w:r>
        <w:t>9. Data Model</w:t>
      </w:r>
    </w:p>
    <w:p>
      <w:r>
        <w:t>The existing Node.js / Prisma / Postgres architecture is a strong fit. The initial design should introduce a SmartLink table and a SmartLinkVisit table, with optional history, campaign and attribution tables added as the feature matures.</w:t>
      </w:r>
    </w:p>
    <w:p>
      <w:pPr>
        <w:pStyle w:val="Heading2"/>
        <w:spacing w:before="180" w:after="80"/>
      </w:pPr>
      <w:r>
        <w:t>SmartLink</w:t>
      </w:r>
    </w:p>
    <w:p>
      <w:pPr>
        <w:pStyle w:val="CodeBlock"/>
      </w:pPr>
      <w:r>
        <w:t>SmartLink</w:t>
      </w:r>
    </w:p>
    <w:p>
      <w:pPr>
        <w:pStyle w:val="CodeBlock"/>
      </w:pPr>
      <w:r>
        <w:t>---------</w:t>
      </w:r>
    </w:p>
    <w:p>
      <w:pPr>
        <w:pStyle w:val="CodeBlock"/>
      </w:pPr>
      <w:r>
        <w:t>id</w:t>
      </w:r>
    </w:p>
    <w:p>
      <w:pPr>
        <w:pStyle w:val="CodeBlock"/>
      </w:pPr>
      <w:r>
        <w:t>name</w:t>
      </w:r>
    </w:p>
    <w:p>
      <w:pPr>
        <w:pStyle w:val="CodeBlock"/>
      </w:pPr>
      <w:r>
        <w:t>slug</w:t>
      </w:r>
    </w:p>
    <w:p>
      <w:pPr>
        <w:pStyle w:val="CodeBlock"/>
      </w:pPr>
      <w:r>
        <w:t>description</w:t>
      </w:r>
    </w:p>
    <w:p>
      <w:pPr>
        <w:pStyle w:val="CodeBlock"/>
      </w:pPr>
      <w:r>
        <w:t>destinationType</w:t>
      </w:r>
    </w:p>
    <w:p>
      <w:pPr>
        <w:pStyle w:val="CodeBlock"/>
      </w:pPr>
      <w:r>
        <w:t>destinationUrl</w:t>
      </w:r>
    </w:p>
    <w:p>
      <w:pPr>
        <w:pStyle w:val="CodeBlock"/>
      </w:pPr>
      <w:r>
        <w:t>productId</w:t>
      </w:r>
    </w:p>
    <w:p>
      <w:pPr>
        <w:pStyle w:val="CodeBlock"/>
      </w:pPr>
      <w:r>
        <w:t>categoryId</w:t>
      </w:r>
    </w:p>
    <w:p>
      <w:pPr>
        <w:pStyle w:val="CodeBlock"/>
      </w:pPr>
      <w:r>
        <w:t>placement</w:t>
      </w:r>
    </w:p>
    <w:p>
      <w:pPr>
        <w:pStyle w:val="CodeBlock"/>
      </w:pPr>
      <w:r>
        <w:t>campaignId</w:t>
      </w:r>
    </w:p>
    <w:p>
      <w:pPr>
        <w:pStyle w:val="CodeBlock"/>
      </w:pPr>
      <w:r>
        <w:t>isActive</w:t>
      </w:r>
    </w:p>
    <w:p>
      <w:pPr>
        <w:pStyle w:val="CodeBlock"/>
      </w:pPr>
      <w:r>
        <w:t>activeFrom</w:t>
      </w:r>
    </w:p>
    <w:p>
      <w:pPr>
        <w:pStyle w:val="CodeBlock"/>
      </w:pPr>
      <w:r>
        <w:t>activeUntil</w:t>
      </w:r>
    </w:p>
    <w:p>
      <w:pPr>
        <w:pStyle w:val="CodeBlock"/>
      </w:pPr>
      <w:r>
        <w:t>createdAt</w:t>
      </w:r>
    </w:p>
    <w:p>
      <w:pPr>
        <w:pStyle w:val="CodeBlock"/>
      </w:pPr>
      <w:r>
        <w:t>updatedAt</w:t>
      </w:r>
    </w:p>
    <w:p>
      <w:pPr>
        <w:pStyle w:val="CodeBlock"/>
      </w:pPr>
      <w:r>
        <w:t>createdBy</w:t>
      </w:r>
    </w:p>
    <w:p>
      <w:pPr>
        <w:pStyle w:val="Heading2"/>
        <w:spacing w:before="180" w:after="80"/>
      </w:pPr>
      <w:r>
        <w:t>SmartLinkVisit</w:t>
      </w:r>
    </w:p>
    <w:p>
      <w:pPr>
        <w:pStyle w:val="CodeBlock"/>
      </w:pPr>
      <w:r>
        <w:t>SmartLinkVisit</w:t>
      </w:r>
    </w:p>
    <w:p>
      <w:pPr>
        <w:pStyle w:val="CodeBlock"/>
      </w:pPr>
      <w:r>
        <w:t>--------------</w:t>
      </w:r>
    </w:p>
    <w:p>
      <w:pPr>
        <w:pStyle w:val="CodeBlock"/>
      </w:pPr>
      <w:r>
        <w:t>id</w:t>
      </w:r>
    </w:p>
    <w:p>
      <w:pPr>
        <w:pStyle w:val="CodeBlock"/>
      </w:pPr>
      <w:r>
        <w:t>smartLinkId</w:t>
      </w:r>
    </w:p>
    <w:p>
      <w:pPr>
        <w:pStyle w:val="CodeBlock"/>
      </w:pPr>
      <w:r>
        <w:t>timestamp</w:t>
      </w:r>
    </w:p>
    <w:p>
      <w:pPr>
        <w:pStyle w:val="CodeBlock"/>
      </w:pPr>
      <w:r>
        <w:t>source</w:t>
      </w:r>
    </w:p>
    <w:p>
      <w:pPr>
        <w:pStyle w:val="CodeBlock"/>
      </w:pPr>
      <w:r>
        <w:t>deviceType</w:t>
      </w:r>
    </w:p>
    <w:p>
      <w:pPr>
        <w:pStyle w:val="CodeBlock"/>
      </w:pPr>
      <w:r>
        <w:t>browser</w:t>
      </w:r>
    </w:p>
    <w:p>
      <w:pPr>
        <w:pStyle w:val="CodeBlock"/>
      </w:pPr>
      <w:r>
        <w:t>operatingSystem</w:t>
      </w:r>
    </w:p>
    <w:p>
      <w:pPr>
        <w:pStyle w:val="CodeBlock"/>
      </w:pPr>
      <w:r>
        <w:t>referrer</w:t>
      </w:r>
    </w:p>
    <w:p>
      <w:pPr>
        <w:pStyle w:val="CodeBlock"/>
      </w:pPr>
      <w:r>
        <w:t>ipHash</w:t>
      </w:r>
    </w:p>
    <w:p>
      <w:pPr>
        <w:pStyle w:val="CodeBlock"/>
      </w:pPr>
      <w:r>
        <w:t>sessionId</w:t>
      </w:r>
    </w:p>
    <w:p>
      <w:pPr>
        <w:pStyle w:val="CodeBlock"/>
      </w:pPr>
      <w:r>
        <w:t>utmSource</w:t>
      </w:r>
    </w:p>
    <w:p>
      <w:pPr>
        <w:pStyle w:val="CodeBlock"/>
      </w:pPr>
      <w:r>
        <w:t>utmMedium</w:t>
      </w:r>
    </w:p>
    <w:p>
      <w:pPr>
        <w:pStyle w:val="CodeBlock"/>
      </w:pPr>
      <w:r>
        <w:t>utmCampaign</w:t>
      </w:r>
    </w:p>
    <w:p>
      <w:r>
        <w:t>Avoid storing more personal data than is needed. A raw IP address is generally unnecessary for this use case; an anonymized or hashed value is more appropriate for basic unique-visitor estimation.</w:t>
      </w:r>
    </w:p>
    <w:p>
      <w:pPr>
        <w:pStyle w:val="Heading2"/>
        <w:spacing w:before="180" w:after="80"/>
      </w:pPr>
      <w:r>
        <w:t>Generated assets</w:t>
      </w:r>
    </w:p>
    <w:p>
      <w:r>
        <w:t>Generated QR PNG/SVG files and printable PDFs can reuse the existing FileAssets and Cloudflare R2 infrastructure. A Smart Link can reference its generated assets rather than creating a separate storage platform.</w:t>
      </w:r>
    </w:p>
    <w:p>
      <w:pPr>
        <w:pStyle w:val="Heading1"/>
        <w:spacing w:before="240" w:after="120"/>
      </w:pPr>
      <w:r>
        <w:t>10. Public Redirect Endpoint</w:t>
      </w:r>
    </w:p>
    <w:p>
      <w:r>
        <w:t>The core public endpoint should be extremely small and fast. A conceptual route is:</w:t>
      </w:r>
    </w:p>
    <w:p>
      <w:pPr>
        <w:pStyle w:val="CodeBlock"/>
      </w:pPr>
      <w:r>
        <w:t>GET /go/:slug</w:t>
      </w:r>
    </w:p>
    <w:p>
      <w:r>
        <w:t>Example:</w:t>
      </w:r>
    </w:p>
    <w:p>
      <w:pPr>
        <w:pStyle w:val="CodeBlock"/>
      </w:pPr>
      <w:r>
        <w:t>GET /go/review</w:t>
      </w:r>
    </w:p>
    <w:p>
      <w:r>
        <w:t>The backend should:</w:t>
      </w:r>
    </w:p>
    <w:p>
      <w:pPr>
        <w:pStyle w:val="ListNumber"/>
        <w:spacing w:after="30"/>
      </w:pPr>
      <w:r>
        <w:t>Look up the Smart Link by slug.</w:t>
      </w:r>
    </w:p>
    <w:p>
      <w:pPr>
        <w:pStyle w:val="ListNumber"/>
        <w:spacing w:after="30"/>
      </w:pPr>
      <w:r>
        <w:t>Verify that it exists and is currently active.</w:t>
      </w:r>
    </w:p>
    <w:p>
      <w:pPr>
        <w:pStyle w:val="ListNumber"/>
        <w:spacing w:after="30"/>
      </w:pPr>
      <w:r>
        <w:t>Create a minimal visit record or queue the event.</w:t>
      </w:r>
    </w:p>
    <w:p>
      <w:pPr>
        <w:pStyle w:val="ListNumber"/>
        <w:spacing w:after="30"/>
      </w:pPr>
      <w:r>
        <w:t>Resolve the current destination.</w:t>
      </w:r>
    </w:p>
    <w:p>
      <w:pPr>
        <w:pStyle w:val="ListNumber"/>
        <w:spacing w:after="30"/>
      </w:pPr>
      <w:r>
        <w:t>Return an HTTP redirect immediately.</w:t>
      </w:r>
    </w:p>
    <w:p>
      <w:pPr>
        <w:pStyle w:val="CodeBlock"/>
      </w:pPr>
      <w:r>
        <w:t>const smartLink = await prisma.smartLink.findUnique({</w:t>
      </w:r>
    </w:p>
    <w:p>
      <w:pPr>
        <w:pStyle w:val="CodeBlock"/>
      </w:pPr>
      <w:r>
        <w:t xml:space="preserve">  where: { slug: req.params.slug }</w:t>
      </w:r>
    </w:p>
    <w:p>
      <w:pPr>
        <w:pStyle w:val="CodeBlock"/>
      </w:pPr>
      <w:r>
        <w:t>});</w:t>
      </w:r>
    </w:p>
    <w:p>
      <w:pPr>
        <w:pStyle w:val="CodeBlock"/>
      </w:pPr>
    </w:p>
    <w:p>
      <w:pPr>
        <w:pStyle w:val="CodeBlock"/>
      </w:pPr>
      <w:r>
        <w:t>await prisma.smartLinkVisit.create({ ... });</w:t>
      </w:r>
    </w:p>
    <w:p>
      <w:pPr>
        <w:pStyle w:val="CodeBlock"/>
      </w:pPr>
    </w:p>
    <w:p>
      <w:pPr>
        <w:pStyle w:val="CodeBlock"/>
      </w:pPr>
      <w:r>
        <w:t>res.redirect(smartLink.destinationUrl);</w:t>
      </w:r>
    </w:p>
    <w:p>
      <w:pPr>
        <w:pStyle w:val="Heading2"/>
        <w:spacing w:before="180" w:after="80"/>
      </w:pPr>
      <w:r>
        <w:t>Internal vs. external destinations</w:t>
      </w:r>
    </w:p>
    <w:p>
      <w:pPr>
        <w:pStyle w:val="ListBullet"/>
        <w:spacing w:after="30"/>
      </w:pPr>
      <w:r>
        <w:t>Internal: /go/menu → https://thejigglingpig.com/menu</w:t>
      </w:r>
    </w:p>
    <w:p>
      <w:pPr>
        <w:pStyle w:val="ListBullet"/>
        <w:spacing w:after="30"/>
      </w:pPr>
      <w:r>
        <w:t>External: /go/review → Google review URL or another approved third-party destination</w:t>
      </w:r>
    </w:p>
    <w:p>
      <w:pPr>
        <w:pStyle w:val="Heading1"/>
        <w:spacing w:before="240" w:after="120"/>
      </w:pPr>
      <w:r>
        <w:t>11. Inactive and Expired Link Behavior</w:t>
      </w:r>
    </w:p>
    <w:p>
      <w:r>
        <w:t>A deactivated or expired Smart Link should not produce an ugly 404 page. It should open a branded fallback page explaining that the promotion or link is no longer active and offering useful alternatives such as View Menu or Shop Online.</w:t>
      </w:r>
    </w:p>
    <w:p>
      <w:pPr>
        <w:pStyle w:val="Heading2"/>
        <w:spacing w:before="180" w:after="80"/>
      </w:pPr>
      <w:r>
        <w:t>Scheduled links</w:t>
      </w:r>
    </w:p>
    <w:p>
      <w:r>
        <w:t>Because the platform already has scheduled-task concepts, Smart Links can later support Active From and Active Until. A weekend promotion could activate automatically Friday morning and expire Monday night.</w:t>
      </w:r>
    </w:p>
    <w:p>
      <w:pPr>
        <w:pStyle w:val="Heading2"/>
        <w:spacing w:before="180" w:after="80"/>
      </w:pPr>
      <w:r>
        <w:t>Dynamic destination scheduling</w:t>
      </w:r>
    </w:p>
    <w:p>
      <w:r>
        <w:t>A later phase could allow one short URL to change destination by time. For example, /go/menu could show the roadside menu during service hours and the online shop after closing. This is useful, but it should not be part of the first MVP.</w:t>
      </w:r>
    </w:p>
    <w:p>
      <w:pPr>
        <w:pStyle w:val="Heading1"/>
        <w:spacing w:before="240" w:after="120"/>
      </w:pPr>
      <w:r>
        <w:t>12. Analytics Dashboard</w:t>
      </w:r>
    </w:p>
    <w:p>
      <w:r>
        <w:t>Smart Links should have both per-link analytics and a consolidated dashboard. The goal is to turn physical signage into measurable digital activity.</w:t>
      </w:r>
    </w:p>
    <w:p>
      <w:pPr>
        <w:pStyle w:val="ListBullet"/>
        <w:spacing w:after="30"/>
      </w:pPr>
      <w:r>
        <w:t>Total scans/taps: Today, This Week, This Month, Lifetime.</w:t>
      </w:r>
    </w:p>
    <w:p>
      <w:pPr>
        <w:pStyle w:val="ListBullet"/>
        <w:spacing w:after="30"/>
      </w:pPr>
      <w:r>
        <w:t>Estimated unique visitors.</w:t>
      </w:r>
    </w:p>
    <w:p>
      <w:pPr>
        <w:pStyle w:val="ListBullet"/>
        <w:spacing w:after="30"/>
      </w:pPr>
      <w:r>
        <w:t>Top Smart Links.</w:t>
      </w:r>
    </w:p>
    <w:p>
      <w:pPr>
        <w:pStyle w:val="ListBullet"/>
        <w:spacing w:after="30"/>
      </w:pPr>
      <w:r>
        <w:t>Top physical placements.</w:t>
      </w:r>
    </w:p>
    <w:p>
      <w:pPr>
        <w:pStyle w:val="ListBullet"/>
        <w:spacing w:after="30"/>
      </w:pPr>
      <w:r>
        <w:t>Device type and operating system breakdown.</w:t>
      </w:r>
    </w:p>
    <w:p>
      <w:pPr>
        <w:pStyle w:val="ListBullet"/>
        <w:spacing w:after="30"/>
      </w:pPr>
      <w:r>
        <w:t>Campaign totals.</w:t>
      </w:r>
    </w:p>
    <w:p>
      <w:pPr>
        <w:pStyle w:val="ListBullet"/>
        <w:spacing w:after="30"/>
      </w:pPr>
      <w:r>
        <w:t>Orders and revenue attributed to Smart Links when attribution is enabled.</w:t>
      </w:r>
    </w:p>
    <w:p>
      <w:pPr>
        <w:pStyle w:val="Heading2"/>
        <w:spacing w:before="180" w:after="80"/>
      </w:pPr>
      <w:r>
        <w:t>Example dashboard widget</w:t>
      </w:r>
    </w:p>
    <w:p>
      <w:pPr>
        <w:pStyle w:val="CodeBlock"/>
      </w:pPr>
      <w:r>
        <w:t>QR / NFC Activity - Today</w:t>
      </w:r>
    </w:p>
    <w:p>
      <w:pPr>
        <w:pStyle w:val="CodeBlock"/>
      </w:pPr>
    </w:p>
    <w:p>
      <w:pPr>
        <w:pStyle w:val="CodeBlock"/>
      </w:pPr>
      <w:r>
        <w:t>Scans                 86</w:t>
      </w:r>
    </w:p>
    <w:p>
      <w:pPr>
        <w:pStyle w:val="CodeBlock"/>
      </w:pPr>
      <w:r>
        <w:t>Unique visitors       61</w:t>
      </w:r>
    </w:p>
    <w:p>
      <w:pPr>
        <w:pStyle w:val="CodeBlock"/>
      </w:pPr>
      <w:r>
        <w:t>Orders from scans      9</w:t>
      </w:r>
    </w:p>
    <w:p>
      <w:pPr>
        <w:pStyle w:val="CodeBlock"/>
      </w:pPr>
      <w:r>
        <w:t>Revenue            $184.60</w:t>
      </w:r>
    </w:p>
    <w:p>
      <w:pPr>
        <w:pStyle w:val="CodeBlock"/>
      </w:pPr>
    </w:p>
    <w:p>
      <w:pPr>
        <w:pStyle w:val="CodeBlock"/>
      </w:pPr>
      <w:r>
        <w:t>Top Link: Sauce Sample - Lemon Pepper (21 scans)</w:t>
      </w:r>
    </w:p>
    <w:p>
      <w:pPr>
        <w:pStyle w:val="Heading1"/>
        <w:spacing w:before="240" w:after="120"/>
      </w:pPr>
      <w:r>
        <w:t>13. Conversion and Order Attribution</w:t>
      </w:r>
    </w:p>
    <w:p>
      <w:r>
        <w:t>The most valuable long-term enhancement is tying Smart Link activity to e-commerce conversions. When a customer enters through /go/sample-lemon, the storefront should retain the source in a cookie, session or other attribution context. If the customer later orders, that order can be associated with the originating Smart Link.</w:t>
      </w:r>
    </w:p>
    <w:p>
      <w:pPr>
        <w:pStyle w:val="Heading2"/>
        <w:spacing w:before="180" w:after="80"/>
      </w:pPr>
      <w:r>
        <w:t>Possible order attribution fields</w:t>
      </w:r>
    </w:p>
    <w:p>
      <w:pPr>
        <w:pStyle w:val="CodeBlock"/>
      </w:pPr>
      <w:r>
        <w:t>OrderAttribution</w:t>
      </w:r>
    </w:p>
    <w:p>
      <w:pPr>
        <w:pStyle w:val="CodeBlock"/>
      </w:pPr>
      <w:r>
        <w:t>----------------</w:t>
      </w:r>
    </w:p>
    <w:p>
      <w:pPr>
        <w:pStyle w:val="CodeBlock"/>
      </w:pPr>
      <w:r>
        <w:t>orderId</w:t>
      </w:r>
    </w:p>
    <w:p>
      <w:pPr>
        <w:pStyle w:val="CodeBlock"/>
      </w:pPr>
      <w:r>
        <w:t>smartLinkId</w:t>
      </w:r>
    </w:p>
    <w:p>
      <w:pPr>
        <w:pStyle w:val="CodeBlock"/>
      </w:pPr>
      <w:r>
        <w:t>campaignId</w:t>
      </w:r>
    </w:p>
    <w:p>
      <w:pPr>
        <w:pStyle w:val="CodeBlock"/>
      </w:pPr>
      <w:r>
        <w:t>source</w:t>
      </w:r>
    </w:p>
    <w:p>
      <w:pPr>
        <w:pStyle w:val="CodeBlock"/>
      </w:pPr>
      <w:r>
        <w:t>medium</w:t>
      </w:r>
    </w:p>
    <w:p>
      <w:pPr>
        <w:pStyle w:val="CodeBlock"/>
      </w:pPr>
      <w:r>
        <w:t>timestamp</w:t>
      </w:r>
    </w:p>
    <w:p>
      <w:pPr>
        <w:pStyle w:val="Heading2"/>
        <w:spacing w:before="180" w:after="80"/>
      </w:pPr>
      <w:r>
        <w:t>Example conversion report</w:t>
      </w:r>
    </w:p>
    <w:p>
      <w:pPr>
        <w:pStyle w:val="CodeBlock"/>
      </w:pPr>
      <w:r>
        <w:t>Lemon Pepper Sample Card</w:t>
      </w:r>
    </w:p>
    <w:p>
      <w:pPr>
        <w:pStyle w:val="CodeBlock"/>
      </w:pPr>
    </w:p>
    <w:p>
      <w:pPr>
        <w:pStyle w:val="CodeBlock"/>
      </w:pPr>
      <w:r>
        <w:t>Scans:               520</w:t>
      </w:r>
    </w:p>
    <w:p>
      <w:pPr>
        <w:pStyle w:val="CodeBlock"/>
      </w:pPr>
      <w:r>
        <w:t>Product Views:       401</w:t>
      </w:r>
    </w:p>
    <w:p>
      <w:pPr>
        <w:pStyle w:val="CodeBlock"/>
      </w:pPr>
      <w:r>
        <w:t>Added to Cart:        89</w:t>
      </w:r>
    </w:p>
    <w:p>
      <w:pPr>
        <w:pStyle w:val="CodeBlock"/>
      </w:pPr>
      <w:r>
        <w:t>Orders:               51</w:t>
      </w:r>
    </w:p>
    <w:p>
      <w:pPr>
        <w:pStyle w:val="CodeBlock"/>
      </w:pPr>
      <w:r>
        <w:t>Revenue:          $612.47</w:t>
      </w:r>
    </w:p>
    <w:p>
      <w:pPr>
        <w:pStyle w:val="CodeBlock"/>
      </w:pPr>
      <w:r>
        <w:t>Conversion Rate:    9.8%</w:t>
      </w:r>
    </w:p>
    <w:p>
      <w:r>
        <w:t>This allows the business to answer practical questions such as which sample table, physical sign or printed insert actually drives revenue.</w:t>
      </w:r>
    </w:p>
    <w:p>
      <w:pPr>
        <w:pStyle w:val="Heading1"/>
        <w:spacing w:before="240" w:after="120"/>
      </w:pPr>
      <w:r>
        <w:t>14. Campaign Management</w:t>
      </w:r>
    </w:p>
    <w:p>
      <w:r>
        <w:t>After the core Smart Link feature is stable, add Marketing → Campaigns. A campaign groups related links and allows combined reporting.</w:t>
      </w:r>
    </w:p>
    <w:p>
      <w:pPr>
        <w:pStyle w:val="CodeBlock"/>
      </w:pPr>
      <w:r>
        <w:t>Campaign: 2026 Fall Roadside BBQ</w:t>
      </w:r>
    </w:p>
    <w:p>
      <w:pPr>
        <w:pStyle w:val="CodeBlock"/>
      </w:pPr>
      <w:r>
        <w:t xml:space="preserve">  • Menu QR</w:t>
      </w:r>
    </w:p>
    <w:p>
      <w:pPr>
        <w:pStyle w:val="CodeBlock"/>
      </w:pPr>
      <w:r>
        <w:t xml:space="preserve">  • Review QR</w:t>
      </w:r>
    </w:p>
    <w:p>
      <w:pPr>
        <w:pStyle w:val="CodeBlock"/>
      </w:pPr>
      <w:r>
        <w:t xml:space="preserve">  • Sauce Sample QR</w:t>
      </w:r>
    </w:p>
    <w:p>
      <w:pPr>
        <w:pStyle w:val="CodeBlock"/>
      </w:pPr>
      <w:r>
        <w:t xml:space="preserve">  • Catering QR</w:t>
      </w:r>
    </w:p>
    <w:p>
      <w:r>
        <w:t>Campaigns can later carry coupon codes, start/end dates, event names, marketing channels and conversion goals.</w:t>
      </w:r>
    </w:p>
    <w:p>
      <w:pPr>
        <w:pStyle w:val="Heading2"/>
        <w:spacing w:before="180" w:after="80"/>
      </w:pPr>
      <w:r>
        <w:t>Coupon-enabled QR campaigns</w:t>
      </w:r>
    </w:p>
    <w:p>
      <w:r>
        <w:t>A Smart Link such as /go/sample could open a landing page with a first-order offer and automatically apply a coupon such as SAMPLE10. That makes it possible to measure whether product sampling converts into online sales.</w:t>
      </w:r>
    </w:p>
    <w:p>
      <w:pPr>
        <w:pStyle w:val="Heading1"/>
        <w:spacing w:before="240" w:after="120"/>
      </w:pPr>
      <w:r>
        <w:t>15. Landing Pages Instead of Immediate Redirects</w:t>
      </w:r>
    </w:p>
    <w:p>
      <w:r>
        <w:t>Not every Smart Link needs to redirect immediately. Some can open a small branded landing page controlled by the platform.</w:t>
      </w:r>
    </w:p>
    <w:p>
      <w:pPr>
        <w:pStyle w:val="CodeBlock"/>
      </w:pPr>
      <w:r>
        <w:t>https://thejigglingpig.com/go/sample</w:t>
      </w:r>
    </w:p>
    <w:p>
      <w:pPr>
        <w:pStyle w:val="CodeBlock"/>
      </w:pPr>
    </w:p>
    <w:p>
      <w:pPr>
        <w:pStyle w:val="CodeBlock"/>
      </w:pPr>
      <w:r>
        <w:t>What Did You Try Today?</w:t>
      </w:r>
    </w:p>
    <w:p>
      <w:pPr>
        <w:pStyle w:val="CodeBlock"/>
      </w:pPr>
      <w:r>
        <w:t xml:space="preserve">  • Honey Hush Dust</w:t>
      </w:r>
    </w:p>
    <w:p>
      <w:pPr>
        <w:pStyle w:val="CodeBlock"/>
      </w:pPr>
      <w:r>
        <w:t xml:space="preserve">  • Beautiful Black</w:t>
      </w:r>
    </w:p>
    <w:p>
      <w:pPr>
        <w:pStyle w:val="CodeBlock"/>
      </w:pPr>
      <w:r>
        <w:t xml:space="preserve">  • Lemon Pepper</w:t>
      </w:r>
    </w:p>
    <w:p>
      <w:r>
        <w:t>Admin can eventually support a Smart Link behavior field with two options: Redirect or Landing Page. This gives the business more control while keeping the permanent printed URL unchanged.</w:t>
      </w:r>
    </w:p>
    <w:p>
      <w:pPr>
        <w:pStyle w:val="Heading1"/>
        <w:spacing w:before="240" w:after="120"/>
      </w:pPr>
      <w:r>
        <w:t>16. Review Workflow</w:t>
      </w:r>
    </w:p>
    <w:p>
      <w:r>
        <w:t>For a review card, /go/review can initially redirect directly to the selected public review destination. Later it could open a branded feedback page first. Any workflow that routes feedback should be designed to comply with the relevant review platform's policies and should avoid deceptive review gating.</w:t>
      </w:r>
    </w:p>
    <w:p>
      <w:pPr>
        <w:pStyle w:val="Heading1"/>
        <w:spacing w:before="240" w:after="120"/>
      </w:pPr>
      <w:r>
        <w:t>17. Product-Specific QR Codes</w:t>
      </w:r>
    </w:p>
    <w:p>
      <w:r>
        <w:t>Each packaged product can have its own permanent Smart Link. These links can be printed on labels, recipe cards, bag inserts, display signs or sample-table cards.</w:t>
      </w:r>
    </w:p>
    <w:p>
      <w:pPr>
        <w:pStyle w:val="CodeBlock"/>
      </w:pPr>
      <w:r>
        <w:t>/go/honey-hush</w:t>
      </w:r>
    </w:p>
    <w:p>
      <w:pPr>
        <w:pStyle w:val="CodeBlock"/>
      </w:pPr>
      <w:r>
        <w:t>/go/lemon-pepper</w:t>
      </w:r>
    </w:p>
    <w:p>
      <w:pPr>
        <w:pStyle w:val="CodeBlock"/>
      </w:pPr>
      <w:r>
        <w:t>/go/beautiful-black</w:t>
      </w:r>
    </w:p>
    <w:p>
      <w:r>
        <w:t>A product page can provide Buy Again, How to Use It, Recipes, Nutrition, Related Products and Subscribe / Reorder options. This is particularly useful for repeat purchases after a customer takes a bottle home.</w:t>
      </w:r>
    </w:p>
    <w:p>
      <w:pPr>
        <w:pStyle w:val="Heading1"/>
        <w:spacing w:before="240" w:after="120"/>
      </w:pPr>
      <w:r>
        <w:t>18. Bag Inserts and Printed Marketing</w:t>
      </w:r>
    </w:p>
    <w:p>
      <w:r>
        <w:t>The same Smart Link system supports the printed cards placed inside kraft bags. This can reduce the need for expensive custom bag printing while allowing the message to change by campaign.</w:t>
      </w:r>
    </w:p>
    <w:p>
      <w:pPr>
        <w:pStyle w:val="CodeBlock"/>
      </w:pPr>
      <w:r>
        <w:t>THANK YOU!</w:t>
      </w:r>
    </w:p>
    <w:p>
      <w:pPr>
        <w:pStyle w:val="CodeBlock"/>
      </w:pPr>
      <w:r>
        <w:t>Loved Your Order?</w:t>
      </w:r>
    </w:p>
    <w:p>
      <w:pPr>
        <w:pStyle w:val="CodeBlock"/>
      </w:pPr>
      <w:r>
        <w:t>[QR CODE]</w:t>
      </w:r>
    </w:p>
    <w:p>
      <w:pPr>
        <w:pStyle w:val="CodeBlock"/>
      </w:pPr>
      <w:r>
        <w:t>ORDER AGAIN</w:t>
      </w:r>
    </w:p>
    <w:p>
      <w:pPr>
        <w:pStyle w:val="CodeBlock"/>
      </w:pPr>
    </w:p>
    <w:p>
      <w:pPr>
        <w:pStyle w:val="CodeBlock"/>
      </w:pPr>
      <w:r>
        <w:t>or</w:t>
      </w:r>
    </w:p>
    <w:p>
      <w:pPr>
        <w:pStyle w:val="CodeBlock"/>
      </w:pPr>
    </w:p>
    <w:p>
      <w:pPr>
        <w:pStyle w:val="CodeBlock"/>
      </w:pPr>
      <w:r>
        <w:t>SHARE THE PIG!</w:t>
      </w:r>
    </w:p>
    <w:p>
      <w:pPr>
        <w:pStyle w:val="CodeBlock"/>
      </w:pPr>
      <w:r>
        <w:t>[QR CODE]</w:t>
      </w:r>
    </w:p>
    <w:p>
      <w:pPr>
        <w:pStyle w:val="CodeBlock"/>
      </w:pPr>
      <w:r>
        <w:t>LEAVE US A REVIEW</w:t>
      </w:r>
    </w:p>
    <w:p>
      <w:r>
        <w:t>A future advanced feature could generate order-specific reorder links, but that should not be included in the initial build.</w:t>
      </w:r>
    </w:p>
    <w:p>
      <w:pPr>
        <w:pStyle w:val="Heading1"/>
        <w:spacing w:before="240" w:after="120"/>
      </w:pPr>
      <w:r>
        <w:t>19. Security, Permissions and Audit</w:t>
      </w:r>
    </w:p>
    <w:p>
      <w:r>
        <w:t>Because Smart Links control destinations shown directly to customers, destination management is a security-sensitive admin function. Use the existing Roles/Permissions structure.</w:t>
      </w:r>
    </w:p>
    <w:p>
      <w:pPr>
        <w:pStyle w:val="CodeBlock"/>
      </w:pPr>
      <w:r>
        <w:t>SmartLinks.View</w:t>
      </w:r>
    </w:p>
    <w:p>
      <w:pPr>
        <w:pStyle w:val="CodeBlock"/>
      </w:pPr>
      <w:r>
        <w:t>SmartLinks.Create</w:t>
      </w:r>
    </w:p>
    <w:p>
      <w:pPr>
        <w:pStyle w:val="CodeBlock"/>
      </w:pPr>
      <w:r>
        <w:t>SmartLinks.Edit</w:t>
      </w:r>
    </w:p>
    <w:p>
      <w:pPr>
        <w:pStyle w:val="CodeBlock"/>
      </w:pPr>
      <w:r>
        <w:t>SmartLinks.Delete</w:t>
      </w:r>
    </w:p>
    <w:p>
      <w:pPr>
        <w:pStyle w:val="CodeBlock"/>
      </w:pPr>
      <w:r>
        <w:t>SmartLinks.Analytics</w:t>
      </w:r>
    </w:p>
    <w:p>
      <w:pPr>
        <w:pStyle w:val="Heading2"/>
        <w:spacing w:before="180" w:after="80"/>
      </w:pPr>
      <w:r>
        <w:t>Slug protection</w:t>
      </w:r>
    </w:p>
    <w:p>
      <w:r>
        <w:t>Critical slugs such as menu, order, review and shop may exist on many printed signs. Admin should warn strongly before renaming them.</w:t>
      </w:r>
    </w:p>
    <w:p>
      <w:r>
        <w:t>Example warning: This Smart Link has been accessed 2,318 times and may exist on printed materials. Changing the short code may break existing QR codes.</w:t>
      </w:r>
    </w:p>
    <w:p>
      <w:pPr>
        <w:pStyle w:val="Heading2"/>
        <w:spacing w:before="180" w:after="80"/>
      </w:pPr>
      <w:r>
        <w:t>Soft delete</w:t>
      </w:r>
    </w:p>
    <w:p>
      <w:r>
        <w:t>Do not permanently delete heavily used printed Smart Links. Prefer isActive/deletedAt and keep old slugs reserved.</w:t>
      </w:r>
    </w:p>
    <w:p>
      <w:pPr>
        <w:pStyle w:val="Heading2"/>
        <w:spacing w:before="180" w:after="80"/>
      </w:pPr>
      <w:r>
        <w:t>Destination history and audit trail</w:t>
      </w:r>
    </w:p>
    <w:p>
      <w:pPr>
        <w:pStyle w:val="CodeBlock"/>
      </w:pPr>
      <w:r>
        <w:t>SmartLinkHistory</w:t>
      </w:r>
    </w:p>
    <w:p>
      <w:pPr>
        <w:pStyle w:val="CodeBlock"/>
      </w:pPr>
      <w:r>
        <w:t>----------------</w:t>
      </w:r>
    </w:p>
    <w:p>
      <w:pPr>
        <w:pStyle w:val="CodeBlock"/>
      </w:pPr>
      <w:r>
        <w:t>smartLinkId</w:t>
      </w:r>
    </w:p>
    <w:p>
      <w:pPr>
        <w:pStyle w:val="CodeBlock"/>
      </w:pPr>
      <w:r>
        <w:t>oldDestination</w:t>
      </w:r>
    </w:p>
    <w:p>
      <w:pPr>
        <w:pStyle w:val="CodeBlock"/>
      </w:pPr>
      <w:r>
        <w:t>newDestination</w:t>
      </w:r>
    </w:p>
    <w:p>
      <w:pPr>
        <w:pStyle w:val="CodeBlock"/>
      </w:pPr>
      <w:r>
        <w:t>changedBy</w:t>
      </w:r>
    </w:p>
    <w:p>
      <w:pPr>
        <w:pStyle w:val="CodeBlock"/>
      </w:pPr>
      <w:r>
        <w:t>changedAt</w:t>
      </w:r>
    </w:p>
    <w:p>
      <w:r>
        <w:t>Admin should expose a readable history so changes can be traced when a printed sign suddenly points somewhere unexpected.</w:t>
      </w:r>
    </w:p>
    <w:p>
      <w:pPr>
        <w:pStyle w:val="Heading1"/>
        <w:spacing w:before="240" w:after="120"/>
      </w:pPr>
      <w:r>
        <w:t>20. Suggested Admin/API Endpoints</w:t>
      </w:r>
    </w:p>
    <w:p>
      <w:pPr>
        <w:pStyle w:val="CodeBlock"/>
      </w:pPr>
      <w:r>
        <w:t>GET    /api/admin/smart-links</w:t>
      </w:r>
    </w:p>
    <w:p>
      <w:pPr>
        <w:pStyle w:val="CodeBlock"/>
      </w:pPr>
      <w:r>
        <w:t>POST   /api/admin/smart-links</w:t>
      </w:r>
    </w:p>
    <w:p>
      <w:pPr>
        <w:pStyle w:val="CodeBlock"/>
      </w:pPr>
      <w:r>
        <w:t>GET    /api/admin/smart-links/:id</w:t>
      </w:r>
    </w:p>
    <w:p>
      <w:pPr>
        <w:pStyle w:val="CodeBlock"/>
      </w:pPr>
      <w:r>
        <w:t>PUT    /api/admin/smart-links/:id</w:t>
      </w:r>
    </w:p>
    <w:p>
      <w:pPr>
        <w:pStyle w:val="CodeBlock"/>
      </w:pPr>
      <w:r>
        <w:t>DELETE /api/admin/smart-links/:id</w:t>
      </w:r>
    </w:p>
    <w:p>
      <w:pPr>
        <w:pStyle w:val="CodeBlock"/>
      </w:pPr>
    </w:p>
    <w:p>
      <w:pPr>
        <w:pStyle w:val="CodeBlock"/>
      </w:pPr>
      <w:r>
        <w:t>GET    /api/admin/smart-links/:id/analytics</w:t>
      </w:r>
    </w:p>
    <w:p>
      <w:pPr>
        <w:pStyle w:val="CodeBlock"/>
      </w:pPr>
      <w:r>
        <w:t>GET    /api/admin/smart-links/:id/qr</w:t>
      </w:r>
    </w:p>
    <w:p>
      <w:pPr>
        <w:pStyle w:val="CodeBlock"/>
      </w:pPr>
      <w:r>
        <w:t>POST   /api/admin/smart-links/:id/test</w:t>
      </w:r>
    </w:p>
    <w:p>
      <w:pPr>
        <w:pStyle w:val="CodeBlock"/>
      </w:pPr>
    </w:p>
    <w:p>
      <w:pPr>
        <w:pStyle w:val="CodeBlock"/>
      </w:pPr>
      <w:r>
        <w:t>Public:</w:t>
      </w:r>
    </w:p>
    <w:p>
      <w:pPr>
        <w:pStyle w:val="CodeBlock"/>
      </w:pPr>
      <w:r>
        <w:t>GET    /go/:slug</w:t>
      </w:r>
    </w:p>
    <w:p>
      <w:pPr>
        <w:pStyle w:val="Heading1"/>
        <w:spacing w:before="240" w:after="120"/>
      </w:pPr>
      <w:r>
        <w:t>21. Performance and Cloudflare</w:t>
      </w:r>
    </w:p>
    <w:p>
      <w:r>
        <w:t>The customer should barely notice the Smart Link redirect. Keep the public route lightweight: identify the link, capture only the minimum analytics needed for the event, and redirect. More expensive parsing and aggregation can occur asynchronously.</w:t>
      </w:r>
    </w:p>
    <w:p>
      <w:pPr>
        <w:pStyle w:val="CodeBlock"/>
      </w:pPr>
      <w:r>
        <w:t>Receive request</w:t>
      </w:r>
    </w:p>
    <w:p>
      <w:pPr>
        <w:pStyle w:val="CodeBlock"/>
      </w:pPr>
      <w:r>
        <w:t xml:space="preserve">    ↓</w:t>
      </w:r>
    </w:p>
    <w:p>
      <w:pPr>
        <w:pStyle w:val="CodeBlock"/>
      </w:pPr>
      <w:r>
        <w:t>Identify Smart Link</w:t>
      </w:r>
    </w:p>
    <w:p>
      <w:pPr>
        <w:pStyle w:val="CodeBlock"/>
      </w:pPr>
      <w:r>
        <w:t xml:space="preserve">    ↓</w:t>
      </w:r>
    </w:p>
    <w:p>
      <w:pPr>
        <w:pStyle w:val="CodeBlock"/>
      </w:pPr>
      <w:r>
        <w:t>Log or queue minimal event</w:t>
      </w:r>
    </w:p>
    <w:p>
      <w:pPr>
        <w:pStyle w:val="CodeBlock"/>
      </w:pPr>
      <w:r>
        <w:t xml:space="preserve">    ↓</w:t>
      </w:r>
    </w:p>
    <w:p>
      <w:pPr>
        <w:pStyle w:val="CodeBlock"/>
      </w:pPr>
      <w:r>
        <w:t>Redirect immediately</w:t>
      </w:r>
    </w:p>
    <w:p>
      <w:r>
        <w:t>Cloudflare can later help with edge performance, but the first implementation should keep redirect logic in the application/API so analytics and business rules remain easy to control.</w:t>
      </w:r>
    </w:p>
    <w:p>
      <w:pPr>
        <w:pStyle w:val="Heading1"/>
        <w:spacing w:before="240" w:after="120"/>
      </w:pPr>
      <w:r>
        <w:t>22. Daily Metrics and Dashboard Integration</w:t>
      </w:r>
    </w:p>
    <w:p>
      <w:r>
        <w:t>The existing MetricDaily concept can be extended or reused for daily Smart Link summaries so dashboards do not repeatedly aggregate the raw visit table.</w:t>
      </w:r>
    </w:p>
    <w:p>
      <w:pPr>
        <w:pStyle w:val="CodeBlock"/>
      </w:pPr>
      <w:r>
        <w:t>date</w:t>
      </w:r>
    </w:p>
    <w:p>
      <w:pPr>
        <w:pStyle w:val="CodeBlock"/>
      </w:pPr>
      <w:r>
        <w:t>smartLinkId</w:t>
      </w:r>
    </w:p>
    <w:p>
      <w:pPr>
        <w:pStyle w:val="CodeBlock"/>
      </w:pPr>
      <w:r>
        <w:t>scans</w:t>
      </w:r>
    </w:p>
    <w:p>
      <w:pPr>
        <w:pStyle w:val="CodeBlock"/>
      </w:pPr>
      <w:r>
        <w:t>uniqueVisitors</w:t>
      </w:r>
    </w:p>
    <w:p>
      <w:pPr>
        <w:pStyle w:val="CodeBlock"/>
      </w:pPr>
      <w:r>
        <w:t>orders</w:t>
      </w:r>
    </w:p>
    <w:p>
      <w:pPr>
        <w:pStyle w:val="CodeBlock"/>
      </w:pPr>
      <w:r>
        <w:t>revenue</w:t>
      </w:r>
    </w:p>
    <w:p>
      <w:pPr>
        <w:pStyle w:val="Heading1"/>
        <w:spacing w:before="240" w:after="120"/>
      </w:pPr>
      <w:r>
        <w:t>23. Admin Usability Features</w:t>
      </w:r>
    </w:p>
    <w:p>
      <w:pPr>
        <w:pStyle w:val="ListBullet"/>
        <w:spacing w:after="30"/>
      </w:pPr>
      <w:r>
        <w:t>Live sign preview.</w:t>
      </w:r>
    </w:p>
    <w:p>
      <w:pPr>
        <w:pStyle w:val="ListBullet"/>
        <w:spacing w:after="30"/>
      </w:pPr>
      <w:r>
        <w:t>Duplicate Smart Link to quickly create similar product or placement links.</w:t>
      </w:r>
    </w:p>
    <w:p>
      <w:pPr>
        <w:pStyle w:val="ListBullet"/>
        <w:spacing w:after="30"/>
      </w:pPr>
      <w:r>
        <w:t>Search by name or short code.</w:t>
      </w:r>
    </w:p>
    <w:p>
      <w:pPr>
        <w:pStyle w:val="ListBullet"/>
        <w:spacing w:after="30"/>
      </w:pPr>
      <w:r>
        <w:t>Filter by status, destination type, campaign, physical placement, product and creation date.</w:t>
      </w:r>
    </w:p>
    <w:p>
      <w:pPr>
        <w:pStyle w:val="ListBullet"/>
        <w:spacing w:after="30"/>
      </w:pPr>
      <w:r>
        <w:t>Tags/categories for Trailer, Sampling, Products, Reviews, Events, Catering, Social and Packaging.</w:t>
      </w:r>
    </w:p>
    <w:p>
      <w:pPr>
        <w:pStyle w:val="ListBullet"/>
        <w:spacing w:after="30"/>
      </w:pPr>
      <w:r>
        <w:t>Test button with last-tested timestamp and redirect result.</w:t>
      </w:r>
    </w:p>
    <w:p>
      <w:pPr>
        <w:pStyle w:val="ListBullet"/>
        <w:spacing w:after="30"/>
      </w:pPr>
      <w:r>
        <w:t>Copy short URL and Copy NFC URL.</w:t>
      </w:r>
    </w:p>
    <w:p>
      <w:pPr>
        <w:pStyle w:val="ListBullet"/>
        <w:spacing w:after="30"/>
      </w:pPr>
      <w:r>
        <w:t>Download QR as PNG/SVG.</w:t>
      </w:r>
    </w:p>
    <w:p>
      <w:pPr>
        <w:pStyle w:val="ListBullet"/>
        <w:spacing w:after="30"/>
      </w:pPr>
      <w:r>
        <w:t>Download printable sign PDF.</w:t>
      </w:r>
    </w:p>
    <w:p>
      <w:pPr>
        <w:pStyle w:val="Heading2"/>
        <w:spacing w:before="180" w:after="80"/>
      </w:pPr>
      <w:r>
        <w:t>Physical placement tracking</w:t>
      </w:r>
    </w:p>
    <w:p>
      <w:r>
        <w:t>Placement should be a real field rather than only a note because it becomes a valuable reporting dimension. Example values: Sample Table, Trailer Window, Ordering Counter, Pickup Counter, Sauce Display, Exterior, Business Card, Product Packaging and Event Table.</w:t>
      </w:r>
    </w:p>
    <w:p>
      <w:pPr>
        <w:pStyle w:val="Heading1"/>
        <w:spacing w:before="240" w:after="120"/>
      </w:pPr>
      <w:r>
        <w:t>24. Physical Sign Build Recommendation</w:t>
      </w:r>
    </w:p>
    <w:p>
      <w:r>
        <w:t>For roadside/tabletop use, use inexpensive reusable components rather than custom-manufactured signs.</w:t>
      </w:r>
    </w:p>
    <w:p>
      <w:pPr>
        <w:pStyle w:val="ListBullet"/>
        <w:spacing w:after="30"/>
      </w:pPr>
      <w:r>
        <w:t>5×7 clear acrylic sign holder.</w:t>
      </w:r>
    </w:p>
    <w:p>
      <w:pPr>
        <w:pStyle w:val="ListBullet"/>
        <w:spacing w:after="30"/>
      </w:pPr>
      <w:r>
        <w:t>5×7 printed Jiggling Pig card on quality cardstock.</w:t>
      </w:r>
    </w:p>
    <w:p>
      <w:pPr>
        <w:pStyle w:val="ListBullet"/>
        <w:spacing w:after="30"/>
      </w:pPr>
      <w:r>
        <w:t>NTAG213 NFC sticker behind the printed tap area.</w:t>
      </w:r>
    </w:p>
    <w:p>
      <w:pPr>
        <w:pStyle w:val="ListBullet"/>
        <w:spacing w:after="30"/>
      </w:pPr>
      <w:r>
        <w:t>Lamination where appropriate for grease/moisture protection.</w:t>
      </w:r>
    </w:p>
    <w:p>
      <w:pPr>
        <w:pStyle w:val="ListBullet"/>
        <w:spacing w:after="30"/>
      </w:pPr>
      <w:r>
        <w:t>Anti-metal NFC tags if the sign is mounted directly against the trailer body.</w:t>
      </w:r>
    </w:p>
    <w:p>
      <w:pPr>
        <w:pStyle w:val="CodeBlock"/>
      </w:pPr>
      <w:r>
        <w:t>THE JIGGLING PIG</w:t>
      </w:r>
    </w:p>
    <w:p>
      <w:pPr>
        <w:pStyle w:val="CodeBlock"/>
      </w:pPr>
    </w:p>
    <w:p>
      <w:pPr>
        <w:pStyle w:val="CodeBlock"/>
      </w:pPr>
      <w:r>
        <w:t>VIEW OUR MENU</w:t>
      </w:r>
    </w:p>
    <w:p>
      <w:pPr>
        <w:pStyle w:val="CodeBlock"/>
      </w:pPr>
    </w:p>
    <w:p>
      <w:pPr>
        <w:pStyle w:val="CodeBlock"/>
      </w:pPr>
      <w:r>
        <w:t>[ NFC ICON ]</w:t>
      </w:r>
    </w:p>
    <w:p>
      <w:pPr>
        <w:pStyle w:val="CodeBlock"/>
      </w:pPr>
      <w:r>
        <w:t>TAP</w:t>
      </w:r>
    </w:p>
    <w:p>
      <w:pPr>
        <w:pStyle w:val="CodeBlock"/>
      </w:pPr>
    </w:p>
    <w:p>
      <w:pPr>
        <w:pStyle w:val="CodeBlock"/>
      </w:pPr>
      <w:r>
        <w:t>or</w:t>
      </w:r>
    </w:p>
    <w:p>
      <w:pPr>
        <w:pStyle w:val="CodeBlock"/>
      </w:pPr>
    </w:p>
    <w:p>
      <w:pPr>
        <w:pStyle w:val="CodeBlock"/>
      </w:pPr>
      <w:r>
        <w:t>[ QR CODE ]</w:t>
      </w:r>
    </w:p>
    <w:p>
      <w:pPr>
        <w:pStyle w:val="CodeBlock"/>
      </w:pPr>
      <w:r>
        <w:t>SCAN</w:t>
      </w:r>
    </w:p>
    <w:p>
      <w:pPr>
        <w:pStyle w:val="CodeBlock"/>
      </w:pPr>
    </w:p>
    <w:p>
      <w:pPr>
        <w:pStyle w:val="CodeBlock"/>
      </w:pPr>
      <w:r>
        <w:t>thejigglingpig.com</w:t>
      </w:r>
    </w:p>
    <w:p>
      <w:pPr>
        <w:pStyle w:val="Heading1"/>
        <w:spacing w:before="240" w:after="120"/>
      </w:pPr>
      <w:r>
        <w:t>25. Recommended Initial Smart Links</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Pr>
          <w:p>
            <w:pPr>
              <w:spacing w:after="0"/>
            </w:pPr>
            <w:r>
              <w:rPr>
                <w:b/>
                <w:color w:val="FFFFFF"/>
                <w:sz w:val="18"/>
              </w:rPr>
              <w:t>Smart Link</w:t>
            </w:r>
          </w:p>
        </w:tc>
        <w:tc>
          <w:tcPr>
            <w:tcW w:type="dxa" w:w="5040"/>
            <w:shd w:fill="2F5597"/>
            <w:vAlign w:val="center"/>
          </w:tcPr>
          <w:p>
            <w:pPr>
              <w:spacing w:after="0"/>
            </w:pPr>
            <w:r>
              <w:rPr>
                <w:b/>
                <w:color w:val="FFFFFF"/>
                <w:sz w:val="18"/>
              </w:rPr>
              <w:t>Usage</w:t>
            </w:r>
          </w:p>
        </w:tc>
      </w:tr>
      <w:tr>
        <w:tc>
          <w:tcPr>
            <w:tcW w:type="dxa" w:w="5040"/>
            <w:vAlign w:val="top"/>
          </w:tcPr>
          <w:p>
            <w:pPr>
              <w:spacing w:after="0"/>
            </w:pPr>
            <w:r>
              <w:rPr>
                <w:sz w:val="18"/>
              </w:rPr>
              <w:t>/go/menu</w:t>
            </w:r>
          </w:p>
        </w:tc>
        <w:tc>
          <w:tcPr>
            <w:tcW w:type="dxa" w:w="5040"/>
            <w:vAlign w:val="top"/>
          </w:tcPr>
          <w:p>
            <w:pPr>
              <w:spacing w:after="0"/>
            </w:pPr>
            <w:r>
              <w:rPr>
                <w:sz w:val="18"/>
              </w:rPr>
              <w:t>View menu</w:t>
            </w:r>
          </w:p>
        </w:tc>
      </w:tr>
      <w:tr>
        <w:tc>
          <w:tcPr>
            <w:tcW w:type="dxa" w:w="5040"/>
            <w:vAlign w:val="top"/>
          </w:tcPr>
          <w:p>
            <w:pPr>
              <w:spacing w:after="0"/>
            </w:pPr>
            <w:r>
              <w:rPr>
                <w:sz w:val="18"/>
              </w:rPr>
              <w:t>/go/order</w:t>
            </w:r>
          </w:p>
        </w:tc>
        <w:tc>
          <w:tcPr>
            <w:tcW w:type="dxa" w:w="5040"/>
            <w:vAlign w:val="top"/>
          </w:tcPr>
          <w:p>
            <w:pPr>
              <w:spacing w:after="0"/>
            </w:pPr>
            <w:r>
              <w:rPr>
                <w:sz w:val="18"/>
              </w:rPr>
              <w:t>Order online</w:t>
            </w:r>
          </w:p>
        </w:tc>
      </w:tr>
      <w:tr>
        <w:tc>
          <w:tcPr>
            <w:tcW w:type="dxa" w:w="5040"/>
            <w:vAlign w:val="top"/>
          </w:tcPr>
          <w:p>
            <w:pPr>
              <w:spacing w:after="0"/>
            </w:pPr>
            <w:r>
              <w:rPr>
                <w:sz w:val="18"/>
              </w:rPr>
              <w:t>/go/review</w:t>
            </w:r>
          </w:p>
        </w:tc>
        <w:tc>
          <w:tcPr>
            <w:tcW w:type="dxa" w:w="5040"/>
            <w:vAlign w:val="top"/>
          </w:tcPr>
          <w:p>
            <w:pPr>
              <w:spacing w:after="0"/>
            </w:pPr>
            <w:r>
              <w:rPr>
                <w:sz w:val="18"/>
              </w:rPr>
              <w:t>Leave a review</w:t>
            </w:r>
          </w:p>
        </w:tc>
      </w:tr>
      <w:tr>
        <w:tc>
          <w:tcPr>
            <w:tcW w:type="dxa" w:w="5040"/>
            <w:vAlign w:val="top"/>
          </w:tcPr>
          <w:p>
            <w:pPr>
              <w:spacing w:after="0"/>
            </w:pPr>
            <w:r>
              <w:rPr>
                <w:sz w:val="18"/>
              </w:rPr>
              <w:t>/go/shop</w:t>
            </w:r>
          </w:p>
        </w:tc>
        <w:tc>
          <w:tcPr>
            <w:tcW w:type="dxa" w:w="5040"/>
            <w:vAlign w:val="top"/>
          </w:tcPr>
          <w:p>
            <w:pPr>
              <w:spacing w:after="0"/>
            </w:pPr>
            <w:r>
              <w:rPr>
                <w:sz w:val="18"/>
              </w:rPr>
              <w:t>Shop sauces and rubs</w:t>
            </w:r>
          </w:p>
        </w:tc>
      </w:tr>
      <w:tr>
        <w:tc>
          <w:tcPr>
            <w:tcW w:type="dxa" w:w="5040"/>
            <w:vAlign w:val="top"/>
          </w:tcPr>
          <w:p>
            <w:pPr>
              <w:spacing w:after="0"/>
            </w:pPr>
            <w:r>
              <w:rPr>
                <w:sz w:val="18"/>
              </w:rPr>
              <w:t>/go/sample</w:t>
            </w:r>
          </w:p>
        </w:tc>
        <w:tc>
          <w:tcPr>
            <w:tcW w:type="dxa" w:w="5040"/>
            <w:vAlign w:val="top"/>
          </w:tcPr>
          <w:p>
            <w:pPr>
              <w:spacing w:after="0"/>
            </w:pPr>
            <w:r>
              <w:rPr>
                <w:sz w:val="18"/>
              </w:rPr>
              <w:t>Sample-table products</w:t>
            </w:r>
          </w:p>
        </w:tc>
      </w:tr>
      <w:tr>
        <w:tc>
          <w:tcPr>
            <w:tcW w:type="dxa" w:w="5040"/>
            <w:vAlign w:val="top"/>
          </w:tcPr>
          <w:p>
            <w:pPr>
              <w:spacing w:after="0"/>
            </w:pPr>
            <w:r>
              <w:rPr>
                <w:sz w:val="18"/>
              </w:rPr>
              <w:t>/go/catering</w:t>
            </w:r>
          </w:p>
        </w:tc>
        <w:tc>
          <w:tcPr>
            <w:tcW w:type="dxa" w:w="5040"/>
            <w:vAlign w:val="top"/>
          </w:tcPr>
          <w:p>
            <w:pPr>
              <w:spacing w:after="0"/>
            </w:pPr>
            <w:r>
              <w:rPr>
                <w:sz w:val="18"/>
              </w:rPr>
              <w:t>Catering inquiry</w:t>
            </w:r>
          </w:p>
        </w:tc>
      </w:tr>
      <w:tr>
        <w:tc>
          <w:tcPr>
            <w:tcW w:type="dxa" w:w="5040"/>
            <w:vAlign w:val="top"/>
          </w:tcPr>
          <w:p>
            <w:pPr>
              <w:spacing w:after="0"/>
            </w:pPr>
            <w:r>
              <w:rPr>
                <w:sz w:val="18"/>
              </w:rPr>
              <w:t>/go/social</w:t>
            </w:r>
          </w:p>
        </w:tc>
        <w:tc>
          <w:tcPr>
            <w:tcW w:type="dxa" w:w="5040"/>
            <w:vAlign w:val="top"/>
          </w:tcPr>
          <w:p>
            <w:pPr>
              <w:spacing w:after="0"/>
            </w:pPr>
            <w:r>
              <w:rPr>
                <w:sz w:val="18"/>
              </w:rPr>
              <w:t>Social links</w:t>
            </w:r>
          </w:p>
        </w:tc>
      </w:tr>
      <w:tr>
        <w:tc>
          <w:tcPr>
            <w:tcW w:type="dxa" w:w="5040"/>
            <w:vAlign w:val="top"/>
          </w:tcPr>
          <w:p>
            <w:pPr>
              <w:spacing w:after="0"/>
            </w:pPr>
            <w:r>
              <w:rPr>
                <w:sz w:val="18"/>
              </w:rPr>
              <w:t>/go/contact</w:t>
            </w:r>
          </w:p>
        </w:tc>
        <w:tc>
          <w:tcPr>
            <w:tcW w:type="dxa" w:w="5040"/>
            <w:vAlign w:val="top"/>
          </w:tcPr>
          <w:p>
            <w:pPr>
              <w:spacing w:after="0"/>
            </w:pPr>
            <w:r>
              <w:rPr>
                <w:sz w:val="18"/>
              </w:rPr>
              <w:t>Contact information</w:t>
            </w:r>
          </w:p>
        </w:tc>
      </w:tr>
      <w:tr>
        <w:tc>
          <w:tcPr>
            <w:tcW w:type="dxa" w:w="5040"/>
            <w:vAlign w:val="top"/>
          </w:tcPr>
          <w:p>
            <w:pPr>
              <w:spacing w:after="0"/>
            </w:pPr>
            <w:r>
              <w:rPr>
                <w:sz w:val="18"/>
              </w:rPr>
              <w:t>/go/honey-hush</w:t>
            </w:r>
          </w:p>
        </w:tc>
        <w:tc>
          <w:tcPr>
            <w:tcW w:type="dxa" w:w="5040"/>
            <w:vAlign w:val="top"/>
          </w:tcPr>
          <w:p>
            <w:pPr>
              <w:spacing w:after="0"/>
            </w:pPr>
            <w:r>
              <w:rPr>
                <w:sz w:val="18"/>
              </w:rPr>
              <w:t>Honey Hush product</w:t>
            </w:r>
          </w:p>
        </w:tc>
      </w:tr>
      <w:tr>
        <w:tc>
          <w:tcPr>
            <w:tcW w:type="dxa" w:w="5040"/>
            <w:vAlign w:val="top"/>
          </w:tcPr>
          <w:p>
            <w:pPr>
              <w:spacing w:after="0"/>
            </w:pPr>
            <w:r>
              <w:rPr>
                <w:sz w:val="18"/>
              </w:rPr>
              <w:t>/go/lemon-pepper</w:t>
            </w:r>
          </w:p>
        </w:tc>
        <w:tc>
          <w:tcPr>
            <w:tcW w:type="dxa" w:w="5040"/>
            <w:vAlign w:val="top"/>
          </w:tcPr>
          <w:p>
            <w:pPr>
              <w:spacing w:after="0"/>
            </w:pPr>
            <w:r>
              <w:rPr>
                <w:sz w:val="18"/>
              </w:rPr>
              <w:t>Lemon Pepper product</w:t>
            </w:r>
          </w:p>
        </w:tc>
      </w:tr>
      <w:tr>
        <w:tc>
          <w:tcPr>
            <w:tcW w:type="dxa" w:w="5040"/>
            <w:vAlign w:val="top"/>
          </w:tcPr>
          <w:p>
            <w:pPr>
              <w:spacing w:after="0"/>
            </w:pPr>
            <w:r>
              <w:rPr>
                <w:sz w:val="18"/>
              </w:rPr>
              <w:t>/go/beautiful-black</w:t>
            </w:r>
          </w:p>
        </w:tc>
        <w:tc>
          <w:tcPr>
            <w:tcW w:type="dxa" w:w="5040"/>
            <w:vAlign w:val="top"/>
          </w:tcPr>
          <w:p>
            <w:pPr>
              <w:spacing w:after="0"/>
            </w:pPr>
            <w:r>
              <w:rPr>
                <w:sz w:val="18"/>
              </w:rPr>
              <w:t>Beautiful Black product</w:t>
            </w:r>
          </w:p>
        </w:tc>
      </w:tr>
    </w:tbl>
    <w:p>
      <w:pPr>
        <w:pStyle w:val="Heading1"/>
        <w:spacing w:before="240" w:after="120"/>
      </w:pPr>
      <w:r>
        <w:t>26. MVP: Recommended Version 1</w:t>
      </w:r>
    </w:p>
    <w:p>
      <w:r>
        <w:t>Do not build every advanced feature at once. Version 1 should focus on a stable permanent-link system and practical sign generation.</w:t>
      </w:r>
    </w:p>
    <w:p>
      <w:pPr>
        <w:spacing w:after="30"/>
      </w:pPr>
      <w:r>
        <w:t>1. SmartLink database table.</w:t>
      </w:r>
    </w:p>
    <w:p>
      <w:pPr>
        <w:spacing w:after="30"/>
      </w:pPr>
      <w:r>
        <w:t>2. SmartLinkVisit database table.</w:t>
      </w:r>
    </w:p>
    <w:p>
      <w:pPr>
        <w:spacing w:after="30"/>
      </w:pPr>
      <w:r>
        <w:t>3. Admin Smart Link list.</w:t>
      </w:r>
    </w:p>
    <w:p>
      <w:pPr>
        <w:spacing w:after="30"/>
      </w:pPr>
      <w:r>
        <w:t>4. Create/edit Smart Link.</w:t>
      </w:r>
    </w:p>
    <w:p>
      <w:pPr>
        <w:spacing w:after="30"/>
      </w:pPr>
      <w:r>
        <w:t>5. Public /go/:slug redirect.</w:t>
      </w:r>
    </w:p>
    <w:p>
      <w:pPr>
        <w:spacing w:after="30"/>
      </w:pPr>
      <w:r>
        <w:t>6. QR generation.</w:t>
      </w:r>
    </w:p>
    <w:p>
      <w:pPr>
        <w:spacing w:after="30"/>
      </w:pPr>
      <w:r>
        <w:t>7. PNG and SVG download.</w:t>
      </w:r>
    </w:p>
    <w:p>
      <w:pPr>
        <w:spacing w:after="30"/>
      </w:pPr>
      <w:r>
        <w:t>8. Active/inactive state.</w:t>
      </w:r>
    </w:p>
    <w:p>
      <w:pPr>
        <w:spacing w:after="30"/>
      </w:pPr>
      <w:r>
        <w:t>9. Basic scan counts.</w:t>
      </w:r>
    </w:p>
    <w:p>
      <w:pPr>
        <w:spacing w:after="30"/>
      </w:pPr>
      <w:r>
        <w:t>10. Physical placement field.</w:t>
      </w:r>
    </w:p>
    <w:p>
      <w:pPr>
        <w:spacing w:after="30"/>
      </w:pPr>
      <w:r>
        <w:t>11. Destination type.</w:t>
      </w:r>
    </w:p>
    <w:p>
      <w:pPr>
        <w:spacing w:after="30"/>
      </w:pPr>
      <w:r>
        <w:t>12. Basic printable 5×7 sign.</w:t>
      </w:r>
    </w:p>
    <w:p>
      <w:pPr>
        <w:spacing w:after="30"/>
      </w:pPr>
      <w:r>
        <w:t>13. Copy NFC URL.</w:t>
      </w:r>
    </w:p>
    <w:p>
      <w:pPr>
        <w:spacing w:after="30"/>
      </w:pPr>
      <w:r>
        <w:t>14. Basic role permissions.</w:t>
      </w:r>
    </w:p>
    <w:p>
      <w:pPr>
        <w:pStyle w:val="Heading1"/>
        <w:spacing w:before="240" w:after="120"/>
      </w:pPr>
      <w:r>
        <w:t>27. Phase 2</w:t>
      </w:r>
    </w:p>
    <w:p>
      <w:pPr>
        <w:pStyle w:val="ListBullet"/>
        <w:spacing w:after="30"/>
      </w:pPr>
      <w:r>
        <w:t>Campaigns.</w:t>
      </w:r>
    </w:p>
    <w:p>
      <w:pPr>
        <w:pStyle w:val="ListBullet"/>
        <w:spacing w:after="30"/>
      </w:pPr>
      <w:r>
        <w:t>Conversion tracking.</w:t>
      </w:r>
    </w:p>
    <w:p>
      <w:pPr>
        <w:pStyle w:val="ListBullet"/>
        <w:spacing w:after="30"/>
      </w:pPr>
      <w:r>
        <w:t>Order attribution.</w:t>
      </w:r>
    </w:p>
    <w:p>
      <w:pPr>
        <w:pStyle w:val="ListBullet"/>
        <w:spacing w:after="30"/>
      </w:pPr>
      <w:r>
        <w:t>Revenue reporting.</w:t>
      </w:r>
    </w:p>
    <w:p>
      <w:pPr>
        <w:pStyle w:val="ListBullet"/>
        <w:spacing w:after="30"/>
      </w:pPr>
      <w:r>
        <w:t>Scheduled destinations.</w:t>
      </w:r>
    </w:p>
    <w:p>
      <w:pPr>
        <w:pStyle w:val="ListBullet"/>
        <w:spacing w:after="30"/>
      </w:pPr>
      <w:r>
        <w:t>Date/time rules.</w:t>
      </w:r>
    </w:p>
    <w:p>
      <w:pPr>
        <w:pStyle w:val="ListBullet"/>
        <w:spacing w:after="30"/>
      </w:pPr>
      <w:r>
        <w:t>QR template editor.</w:t>
      </w:r>
    </w:p>
    <w:p>
      <w:pPr>
        <w:pStyle w:val="ListBullet"/>
        <w:spacing w:after="30"/>
      </w:pPr>
      <w:r>
        <w:t>Advanced sign printing.</w:t>
      </w:r>
    </w:p>
    <w:p>
      <w:pPr>
        <w:pStyle w:val="ListBullet"/>
        <w:spacing w:after="30"/>
      </w:pPr>
      <w:r>
        <w:t>Destination history.</w:t>
      </w:r>
    </w:p>
    <w:p>
      <w:pPr>
        <w:pStyle w:val="ListBullet"/>
        <w:spacing w:after="30"/>
      </w:pPr>
      <w:r>
        <w:t>Analytics charts.</w:t>
      </w:r>
    </w:p>
    <w:p>
      <w:pPr>
        <w:pStyle w:val="ListBullet"/>
        <w:spacing w:after="30"/>
      </w:pPr>
      <w:r>
        <w:t>UTM tracking.</w:t>
      </w:r>
    </w:p>
    <w:p>
      <w:pPr>
        <w:pStyle w:val="ListBullet"/>
        <w:spacing w:after="30"/>
      </w:pPr>
      <w:r>
        <w:t>Product-specific analytics.</w:t>
      </w:r>
    </w:p>
    <w:p>
      <w:pPr>
        <w:pStyle w:val="Heading1"/>
        <w:spacing w:before="240" w:after="120"/>
      </w:pPr>
      <w:r>
        <w:t>28. Phase 3</w:t>
      </w:r>
    </w:p>
    <w:p>
      <w:pPr>
        <w:pStyle w:val="ListBullet"/>
        <w:spacing w:after="30"/>
      </w:pPr>
      <w:r>
        <w:t>Customer-specific reordering.</w:t>
      </w:r>
    </w:p>
    <w:p>
      <w:pPr>
        <w:pStyle w:val="ListBullet"/>
        <w:spacing w:after="30"/>
      </w:pPr>
      <w:r>
        <w:t>Loyalty program links.</w:t>
      </w:r>
    </w:p>
    <w:p>
      <w:pPr>
        <w:pStyle w:val="ListBullet"/>
        <w:spacing w:after="30"/>
      </w:pPr>
      <w:r>
        <w:t>Coupon codes and promotion automation.</w:t>
      </w:r>
    </w:p>
    <w:p>
      <w:pPr>
        <w:pStyle w:val="ListBullet"/>
        <w:spacing w:after="30"/>
      </w:pPr>
      <w:r>
        <w:t>Event-specific menus.</w:t>
      </w:r>
    </w:p>
    <w:p>
      <w:pPr>
        <w:pStyle w:val="ListBullet"/>
        <w:spacing w:after="30"/>
      </w:pPr>
      <w:r>
        <w:t>Location-specific menus.</w:t>
      </w:r>
    </w:p>
    <w:p>
      <w:pPr>
        <w:pStyle w:val="ListBullet"/>
        <w:spacing w:after="30"/>
      </w:pPr>
      <w:r>
        <w:t>Table numbers.</w:t>
      </w:r>
    </w:p>
    <w:p>
      <w:pPr>
        <w:pStyle w:val="ListBullet"/>
        <w:spacing w:after="30"/>
      </w:pPr>
      <w:r>
        <w:t>SMS signup.</w:t>
      </w:r>
    </w:p>
    <w:p>
      <w:pPr>
        <w:pStyle w:val="ListBullet"/>
        <w:spacing w:after="30"/>
      </w:pPr>
      <w:r>
        <w:t>Email signup.</w:t>
      </w:r>
    </w:p>
    <w:p>
      <w:pPr>
        <w:pStyle w:val="ListBullet"/>
        <w:spacing w:after="30"/>
      </w:pPr>
      <w:r>
        <w:t>Digital business cards.</w:t>
      </w:r>
    </w:p>
    <w:p>
      <w:pPr>
        <w:pStyle w:val="ListBullet"/>
        <w:spacing w:after="30"/>
      </w:pPr>
      <w:r>
        <w:t>Catering lead capture.</w:t>
      </w:r>
    </w:p>
    <w:p>
      <w:pPr>
        <w:pStyle w:val="ListBullet"/>
        <w:spacing w:after="30"/>
      </w:pPr>
      <w:r>
        <w:t>Multi-location support if the business expands.</w:t>
      </w:r>
    </w:p>
    <w:p>
      <w:pPr>
        <w:pStyle w:val="Heading1"/>
        <w:spacing w:before="240" w:after="120"/>
      </w:pPr>
      <w:r>
        <w:t>29. Fit With the Existing Jiggling Pig Platform</w:t>
      </w:r>
    </w:p>
    <w:p>
      <w:r>
        <w:t>This feature should not become a separate application. It fits directly into the existing storefront/admin/API/database architecture.</w:t>
      </w:r>
    </w:p>
    <w:p>
      <w:pPr>
        <w:pStyle w:val="CodeBlock"/>
      </w:pPr>
      <w:r>
        <w:t>React Storefront</w:t>
      </w:r>
    </w:p>
    <w:p>
      <w:pPr>
        <w:pStyle w:val="CodeBlock"/>
      </w:pPr>
      <w:r>
        <w:t xml:space="preserve">        ↓</w:t>
      </w:r>
    </w:p>
    <w:p>
      <w:pPr>
        <w:pStyle w:val="CodeBlock"/>
      </w:pPr>
      <w:r>
        <w:t>Node API</w:t>
      </w:r>
    </w:p>
    <w:p>
      <w:pPr>
        <w:pStyle w:val="CodeBlock"/>
      </w:pPr>
      <w:r>
        <w:t xml:space="preserve">        ↓</w:t>
      </w:r>
    </w:p>
    <w:p>
      <w:pPr>
        <w:pStyle w:val="CodeBlock"/>
      </w:pPr>
      <w:r>
        <w:t>Prisma</w:t>
      </w:r>
    </w:p>
    <w:p>
      <w:pPr>
        <w:pStyle w:val="CodeBlock"/>
      </w:pPr>
      <w:r>
        <w:t xml:space="preserve">        ↓</w:t>
      </w:r>
    </w:p>
    <w:p>
      <w:pPr>
        <w:pStyle w:val="CodeBlock"/>
      </w:pPr>
      <w:r>
        <w:t>Postgres</w:t>
      </w:r>
    </w:p>
    <w:p>
      <w:pPr>
        <w:pStyle w:val="CodeBlock"/>
      </w:pPr>
    </w:p>
    <w:p>
      <w:pPr>
        <w:pStyle w:val="CodeBlock"/>
      </w:pPr>
      <w:r>
        <w:t>React Admin</w:t>
      </w:r>
    </w:p>
    <w:p>
      <w:pPr>
        <w:pStyle w:val="CodeBlock"/>
      </w:pPr>
      <w:r>
        <w:t xml:space="preserve">        ↓</w:t>
      </w:r>
    </w:p>
    <w:p>
      <w:pPr>
        <w:pStyle w:val="CodeBlock"/>
      </w:pPr>
      <w:r>
        <w:t>Node API</w:t>
      </w:r>
    </w:p>
    <w:p>
      <w:pPr>
        <w:pStyle w:val="CodeBlock"/>
      </w:pPr>
    </w:p>
    <w:p>
      <w:pPr>
        <w:pStyle w:val="CodeBlock"/>
      </w:pPr>
      <w:r>
        <w:t>Cloudflare</w:t>
      </w:r>
    </w:p>
    <w:p>
      <w:pPr>
        <w:pStyle w:val="CodeBlock"/>
      </w:pPr>
      <w:r>
        <w:t xml:space="preserve">        ↓</w:t>
      </w:r>
    </w:p>
    <w:p>
      <w:pPr>
        <w:pStyle w:val="CodeBlock"/>
      </w:pPr>
      <w:r>
        <w:t>Public /go URLs</w:t>
      </w:r>
    </w:p>
    <w:p>
      <w:pPr>
        <w:pStyle w:val="CodeBlock"/>
      </w:pPr>
    </w:p>
    <w:p>
      <w:pPr>
        <w:pStyle w:val="CodeBlock"/>
      </w:pPr>
      <w:r>
        <w:t>Cloudflare R2</w:t>
      </w:r>
    </w:p>
    <w:p>
      <w:pPr>
        <w:pStyle w:val="CodeBlock"/>
      </w:pPr>
      <w:r>
        <w:t xml:space="preserve">        ↓</w:t>
      </w:r>
    </w:p>
    <w:p>
      <w:pPr>
        <w:pStyle w:val="CodeBlock"/>
      </w:pPr>
      <w:r>
        <w:t>QR / PDF assets</w:t>
      </w:r>
    </w:p>
    <w:p>
      <w:r>
        <w:t>Existing platform areas such as Users, Roles, Permissions, Products, Categories, Orders, Customers, FileAssets, DashboardWidget, MetricDaily and ScheduledTasks can be reused or extended instead of creating parallel systems.</w:t>
      </w:r>
    </w:p>
    <w:p>
      <w:pPr>
        <w:pStyle w:val="Heading1"/>
        <w:spacing w:before="240" w:after="120"/>
      </w:pPr>
      <w:r>
        <w:t>30. Final Recommendation</w:t>
      </w:r>
    </w:p>
    <w:p>
      <w:r>
        <w:t>Build the Admin capability under the name Smart Links. A Smart Link should own the permanent short URL and connect that URL to QR, NFC, print assets, destination rules and analytics. This creates a reusable bridge between physical customer touchpoints and The Jiggling Pig digital platform.</w:t>
      </w:r>
    </w:p>
    <w:p>
      <w:r>
        <w:t>For the physical implementation, use branded 5×7 cards, reusable acrylic holders and inexpensive NFC stickers. The QR code and NFC tag should always point to the same permanent Jiggling Pig Smart Link. This approach is inexpensive, flexible and much more powerful than buying fixed generic NFC signs.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The Jiggling Pig | Smart Links, QR &amp; NFC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i/>
      <w:color w:val="5A5A5A"/>
      <w:sz w:val="24"/>
    </w:rPr>
  </w:style>
  <w:style w:type="paragraph" w:customStyle="1" w:styleId="CodeBlock">
    <w:name w:val="Code Block"/>
    <w:pPr>
      <w:spacing w:before="80" w:after="80"/>
      <w:ind w:left="360" w:right="360"/>
    </w:pPr>
    <w:rPr>
      <w:rFonts w:ascii="Consolas" w:hAnsi="Consolas"/>
      <w:sz w:val="17"/>
    </w:rPr>
  </w:style>
  <w:style w:type="paragraph" w:customStyle="1" w:styleId="Callout">
    <w:name w:val="Callout"/>
    <w:pPr>
      <w:spacing w:before="80" w:after="120"/>
      <w:ind w:left="288"/>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