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(5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(16 jobs total — see Section 9; updated 25 Aug 2026, Pass 4, to add the new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SchoolStaff / Instructor / Franchise Owner / Guardian — Platform Admin excluded, separate realm, Section 4.4), scope (school_id and/or branch_id and/or franchise_id, as applicable to the role),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Stripe PaymentIntent/Invoice id, status (Successful/Pending/Failed/Refunded — same enum as Transaction), refundedAmount (nullable, cumulative — added 25 Aug 2026, Pass 4, same as Transaction, Section 6.1)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POST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languages observed: English (UK), Portuguese (BR), Spanish, Arabic, Urdu.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PKR.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Pakistan doesn't guarantee sender-ID branding,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16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PKR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Pakistan doesn't guarantee sender-ID branding,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UK/EU/Brazil/UAE/Pakistan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across three timezone bands.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16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8.2, Section 12.2.</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POST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4.4),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4.4), have no biometric-hardware equivalent, and an open browser tab is a different, already-standard problem the existing cookie/token-TTL mechanism already covers — not an open gap this decision needs to solve. Full detail in Section 4.4, Section 12.1 Decision 12, Section 12.1 Decision 57.</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Pakistan doesn't guarantee sender-ID branding,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Pakistan,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and Cloudflare are all named data-processing vendors with none disclosed anywhere in this document — flagged here since both need the same legal-review pass.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stub (added 26 Aug 2026, Pass 8): three first-response notes for the riskiest failure modes this pass surfaced, pending the fuller on-call documentation a live team will need. Stuck Stripe-webhook queue: check Bull Board's stripe-webhook-processing queue depth and oldest-waiting-job age first (Section 11.6) — a backlog here means Memberships aren't activating on payment_intent.succeeded even though Stripe already has the money. RLS CI-gate failure (Section 4.8): treat as a release-blocking signal, never override — it exists specifically to catch a cross-tenant leak before it ships, and a passing build with this check red should be impossible under the branch-protection rule (Section 11.6). Credential-purge job failure (Section 9): check whether it's a same-day-re-upgrade case the transactional guard (Decision 27, Section 12.1) is correctly skipping versus a genuine job error — the two look similar in a shallow log scan but require opposite responses.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