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B5839D" w14:paraId="60D84555" wp14:textId="4607DBE8">
      <w:pPr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</w:pPr>
      <w:bookmarkStart w:name="_GoBack" w:id="0"/>
      <w:bookmarkEnd w:id="0"/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STRUCTURE</w:t>
      </w:r>
      <w:r>
        <w:br/>
      </w:r>
    </w:p>
    <w:p xmlns:wp14="http://schemas.microsoft.com/office/word/2010/wordml" w:rsidP="3CB5839D" w14:paraId="047EB386" wp14:textId="07D764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Our complex consists of 18 townhouses.</w:t>
      </w:r>
    </w:p>
    <w:p xmlns:wp14="http://schemas.microsoft.com/office/word/2010/wordml" w:rsidP="3CB5839D" w14:paraId="5ECC4124" wp14:textId="2B27DA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We have a unique strata plan ID (format: SPnnnnn) given by the council. Every strata has its own unique strata plan ID</w:t>
      </w:r>
    </w:p>
    <w:p xmlns:wp14="http://schemas.microsoft.com/office/word/2010/wordml" w:rsidP="3CB5839D" w14:paraId="753B7014" wp14:textId="456028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Owners (not tenants) hold AGM(Annual General Assembly) around December when we vote three unit owners to be the 'Executive Committee'. </w:t>
      </w:r>
    </w:p>
    <w:p xmlns:wp14="http://schemas.microsoft.com/office/word/2010/wordml" w:rsidP="3CB5839D" w14:paraId="19BC780E" wp14:textId="27CEA8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Executive Committee consists of Chairman, Treasurer and Secretary but it can be more apparently.</w:t>
      </w:r>
    </w:p>
    <w:p xmlns:wp14="http://schemas.microsoft.com/office/word/2010/wordml" w:rsidP="3CB5839D" w14:paraId="7CFF62ED" wp14:textId="55C22E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It is in the AGM where we decide how much will be our quarterly levy ($). The levy is divided into two parts (Admin Fund and Sinking Fund). Admin fund is for day-to-day operations and Sinking Fund are for extra works needed for the complex. </w:t>
      </w:r>
    </w:p>
    <w:p xmlns:wp14="http://schemas.microsoft.com/office/word/2010/wordml" w:rsidP="3CB5839D" w14:paraId="3114AD1A" wp14:textId="549353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It is also in the same AGM when owners decide whether we should Self-Manage or get a 'Strata Manager' to look after our day-to-day operations. They are the ones contacting the tradespeople, paying insurance, handling levy collections, etc. </w:t>
      </w:r>
    </w:p>
    <w:p xmlns:wp14="http://schemas.microsoft.com/office/word/2010/wordml" w:rsidP="3CB5839D" w14:paraId="26C7D566" wp14:textId="5CEE23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We always prefer to have a 'Strata Manager' which is a 3rd party private company which does only that, manage strata complex. Some strata decide to self-manage especially if it consists of just few units. </w:t>
      </w:r>
    </w:p>
    <w:p xmlns:wp14="http://schemas.microsoft.com/office/word/2010/wordml" w:rsidP="3CB5839D" w14:paraId="27A8D49E" wp14:textId="675615DE">
      <w:pPr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8. Typically, all the parties I mentioned above the usual actors in the strata community.SAMPLE USE CASE</w:t>
      </w:r>
      <w:r>
        <w:br/>
      </w:r>
    </w:p>
    <w:p xmlns:wp14="http://schemas.microsoft.com/office/word/2010/wordml" w:rsidP="3CB5839D" w14:paraId="5EB653B0" wp14:textId="39663E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Unit 1 (regardless whether it is an owner/occupier or tenant) reported that the lift is not working. </w:t>
      </w:r>
    </w:p>
    <w:p xmlns:wp14="http://schemas.microsoft.com/office/word/2010/wordml" w:rsidP="3CB5839D" w14:paraId="19426D3B" wp14:textId="3CF264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Our app will be used to report it. Snap a photo, small desciption, send. </w:t>
      </w:r>
    </w:p>
    <w:p xmlns:wp14="http://schemas.microsoft.com/office/word/2010/wordml" w:rsidP="3CB5839D" w14:paraId="6045B75D" wp14:textId="38E6C0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Executive Committee members (and Strata Manager) can see the new issue via our app.</w:t>
      </w:r>
    </w:p>
    <w:p xmlns:wp14="http://schemas.microsoft.com/office/word/2010/wordml" w:rsidP="3CB5839D" w14:paraId="7829BE11" wp14:textId="04A088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Unit 1 monitors the life cycle of the issue from start to finish.</w:t>
      </w:r>
    </w:p>
    <w:p xmlns:wp14="http://schemas.microsoft.com/office/word/2010/wordml" w:rsidP="3CB5839D" w14:paraId="2FD85577" wp14:textId="438C88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1D1C1D"/>
          <w:sz w:val="22"/>
          <w:szCs w:val="22"/>
        </w:rPr>
      </w:pPr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 xml:space="preserve">Other Unit owners/tenants can see all issues and its status on the app dashboard. </w:t>
      </w:r>
    </w:p>
    <w:p xmlns:wp14="http://schemas.microsoft.com/office/word/2010/wordml" w14:paraId="71AB2512" wp14:textId="0BF13D9A">
      <w:r w:rsidRPr="3CB5839D" w:rsidR="3CB5839D">
        <w:rPr>
          <w:rFonts w:ascii="Calibri" w:hAnsi="Calibri" w:eastAsia="Calibri" w:cs="Calibri"/>
          <w:noProof w:val="0"/>
          <w:color w:val="1D1C1D"/>
          <w:sz w:val="22"/>
          <w:szCs w:val="22"/>
          <w:lang w:val="en-US"/>
        </w:rPr>
        <w:t>6. Any party can comment on the issue until closure.</w:t>
      </w:r>
    </w:p>
    <w:p xmlns:wp14="http://schemas.microsoft.com/office/word/2010/wordml" w:rsidP="3CB5839D" w14:paraId="2C078E63" wp14:textId="5CA08F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7D0B49"/>
  <w15:docId w15:val="{bcd70792-0a5b-4e39-9b62-8792c8491ad7}"/>
  <w:rsids>
    <w:rsidRoot w:val="6B7D0B49"/>
    <w:rsid w:val="3CB5839D"/>
    <w:rsid w:val="6B7D0B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7e6133895c34a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2020-03-25T07:35:12.6063048Z</dcterms:created>
  <dcterms:modified xsi:type="dcterms:W3CDTF">2020-03-25T07:35:25.2832470Z</dcterms:modified>
  <dc:creator>Qj Stout-Spykers</dc:creator>
  <lastModifiedBy>Qj Stout-Spykers</lastModifiedBy>
</coreProperties>
</file>