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9665" w14:textId="0F73E7ED" w:rsidR="00C93296" w:rsidRDefault="00616EB7" w:rsidP="00616EB7">
      <w:pPr>
        <w:ind w:right="707"/>
        <w:jc w:val="center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en-NL"/>
        </w:rPr>
        <w:drawing>
          <wp:anchor distT="0" distB="0" distL="114300" distR="114300" simplePos="0" relativeHeight="251659264" behindDoc="0" locked="0" layoutInCell="1" allowOverlap="1" wp14:anchorId="7B7D4AF0" wp14:editId="09BDC508">
            <wp:simplePos x="0" y="0"/>
            <wp:positionH relativeFrom="column">
              <wp:posOffset>76200</wp:posOffset>
            </wp:positionH>
            <wp:positionV relativeFrom="paragraph">
              <wp:posOffset>317500</wp:posOffset>
            </wp:positionV>
            <wp:extent cx="6673119" cy="4826000"/>
            <wp:effectExtent l="0" t="0" r="0" b="0"/>
            <wp:wrapNone/>
            <wp:docPr id="154017543" name="Picture 2" descr="A person sitting under a tree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7543" name="Picture 2" descr="A person sitting under a tree drawing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3119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EB7">
        <w:rPr>
          <w:sz w:val="56"/>
          <w:szCs w:val="56"/>
          <w:lang w:val="pt-BR"/>
        </w:rPr>
        <w:t>Pieter Adriaans</w:t>
      </w:r>
    </w:p>
    <w:p w14:paraId="4CAF7916" w14:textId="4C6B2C2B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5E895037" w14:textId="28FD10A2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3228DA79" w14:textId="77777777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3C9A2DA1" w14:textId="77777777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6D414DD6" w14:textId="77777777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19075344" w14:textId="77777777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56321F23" w14:textId="77777777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2488A9E5" w14:textId="77777777" w:rsidR="00127BD7" w:rsidRDefault="00127BD7" w:rsidP="00616EB7">
      <w:pPr>
        <w:ind w:left="709" w:right="707"/>
        <w:rPr>
          <w:sz w:val="24"/>
          <w:szCs w:val="24"/>
          <w:lang w:val="pt-PT"/>
        </w:rPr>
      </w:pPr>
    </w:p>
    <w:p w14:paraId="7273465F" w14:textId="77777777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2F3F0A93" w14:textId="77777777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3BACE2D8" w14:textId="77777777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3F293D98" w14:textId="77777777" w:rsidR="00616EB7" w:rsidRDefault="00616EB7" w:rsidP="00616EB7">
      <w:pPr>
        <w:ind w:right="707"/>
        <w:rPr>
          <w:sz w:val="24"/>
          <w:szCs w:val="24"/>
          <w:lang w:val="pt-PT"/>
        </w:rPr>
      </w:pPr>
    </w:p>
    <w:p w14:paraId="0F566A38" w14:textId="77777777" w:rsidR="00616EB7" w:rsidRDefault="00616EB7" w:rsidP="00616EB7">
      <w:pPr>
        <w:ind w:right="707"/>
        <w:rPr>
          <w:sz w:val="24"/>
          <w:szCs w:val="24"/>
          <w:lang w:val="pt-PT"/>
        </w:rPr>
      </w:pPr>
    </w:p>
    <w:p w14:paraId="3E384DDA" w14:textId="77777777" w:rsidR="00616EB7" w:rsidRDefault="00616EB7" w:rsidP="00616EB7">
      <w:pPr>
        <w:ind w:left="709" w:right="707"/>
        <w:rPr>
          <w:sz w:val="24"/>
          <w:szCs w:val="24"/>
          <w:lang w:val="pt-PT"/>
        </w:rPr>
      </w:pPr>
    </w:p>
    <w:p w14:paraId="2829D2ED" w14:textId="5E919F04" w:rsidR="00616EB7" w:rsidRPr="00616EB7" w:rsidRDefault="00DE099A" w:rsidP="00616EB7">
      <w:pPr>
        <w:ind w:left="709" w:right="707"/>
        <w:rPr>
          <w:sz w:val="24"/>
          <w:szCs w:val="24"/>
          <w:lang w:val="pt-PT"/>
        </w:rPr>
      </w:pPr>
      <w:r w:rsidRPr="00DE099A">
        <w:rPr>
          <w:sz w:val="24"/>
          <w:szCs w:val="24"/>
          <w:lang w:val="pt-PT"/>
        </w:rPr>
        <w:t>O contacto com a paisagem e a cultura açoriana teve um grande impacto na obra do pintor, filósofo e músico Pieter Adriaans</w:t>
      </w:r>
      <w:r w:rsidR="00616EB7">
        <w:rPr>
          <w:sz w:val="24"/>
          <w:szCs w:val="24"/>
          <w:lang w:val="pt-PT"/>
        </w:rPr>
        <w:t xml:space="preserve"> (1955)</w:t>
      </w:r>
      <w:r w:rsidRPr="00DE099A">
        <w:rPr>
          <w:sz w:val="24"/>
          <w:szCs w:val="24"/>
          <w:lang w:val="pt-PT"/>
        </w:rPr>
        <w:t xml:space="preserve">. Em 2015, Pieter e a sua mulher, </w:t>
      </w:r>
      <w:proofErr w:type="spellStart"/>
      <w:r w:rsidRPr="00DE099A">
        <w:rPr>
          <w:sz w:val="24"/>
          <w:szCs w:val="24"/>
          <w:lang w:val="pt-PT"/>
        </w:rPr>
        <w:t>Rini</w:t>
      </w:r>
      <w:proofErr w:type="spellEnd"/>
      <w:r w:rsidRPr="00DE099A">
        <w:rPr>
          <w:sz w:val="24"/>
          <w:szCs w:val="24"/>
          <w:lang w:val="pt-PT"/>
        </w:rPr>
        <w:t xml:space="preserve">, inauguraram um centro cultural na antiga fábrica de queijo de Santo António. As impressionantes pinturas de paisagem que cria desde 2002 constituem o núcleo da coleção e estão em exposição permanente. Além disso, o atelier “De </w:t>
      </w:r>
      <w:proofErr w:type="spellStart"/>
      <w:r w:rsidRPr="00DE099A">
        <w:rPr>
          <w:sz w:val="24"/>
          <w:szCs w:val="24"/>
          <w:lang w:val="pt-PT"/>
        </w:rPr>
        <w:t>Kaasfabriek</w:t>
      </w:r>
      <w:proofErr w:type="spellEnd"/>
      <w:r w:rsidRPr="00DE099A">
        <w:rPr>
          <w:sz w:val="24"/>
          <w:szCs w:val="24"/>
          <w:lang w:val="pt-PT"/>
        </w:rPr>
        <w:t xml:space="preserve">” organiza exposições, concertos, cursos e outras atividades. Em 2021, o casal abriu o </w:t>
      </w:r>
      <w:proofErr w:type="spellStart"/>
      <w:r w:rsidR="00616EB7">
        <w:rPr>
          <w:sz w:val="24"/>
          <w:szCs w:val="24"/>
          <w:lang w:val="pt-PT"/>
        </w:rPr>
        <w:t>Art</w:t>
      </w:r>
      <w:proofErr w:type="spellEnd"/>
      <w:r w:rsidR="00616EB7">
        <w:rPr>
          <w:sz w:val="24"/>
          <w:szCs w:val="24"/>
          <w:lang w:val="pt-PT"/>
        </w:rPr>
        <w:t xml:space="preserve"> </w:t>
      </w:r>
      <w:proofErr w:type="spellStart"/>
      <w:r w:rsidR="00616EB7">
        <w:rPr>
          <w:sz w:val="24"/>
          <w:szCs w:val="24"/>
          <w:lang w:val="pt-PT"/>
        </w:rPr>
        <w:t>Restaurant</w:t>
      </w:r>
      <w:proofErr w:type="spellEnd"/>
      <w:r w:rsidRPr="00DE099A">
        <w:rPr>
          <w:sz w:val="24"/>
          <w:szCs w:val="24"/>
          <w:lang w:val="pt-PT"/>
        </w:rPr>
        <w:t xml:space="preserve"> </w:t>
      </w:r>
      <w:proofErr w:type="spellStart"/>
      <w:r w:rsidRPr="00DE099A">
        <w:rPr>
          <w:sz w:val="24"/>
          <w:szCs w:val="24"/>
          <w:lang w:val="pt-PT"/>
        </w:rPr>
        <w:t>Manezinho</w:t>
      </w:r>
      <w:proofErr w:type="spellEnd"/>
      <w:r w:rsidRPr="00DE099A">
        <w:rPr>
          <w:sz w:val="24"/>
          <w:szCs w:val="24"/>
          <w:lang w:val="pt-PT"/>
        </w:rPr>
        <w:t xml:space="preserve"> na costa rochosa d</w:t>
      </w:r>
      <w:r w:rsidR="00900A6E">
        <w:rPr>
          <w:sz w:val="24"/>
          <w:szCs w:val="24"/>
          <w:lang w:val="pt-PT"/>
        </w:rPr>
        <w:t>as</w:t>
      </w:r>
      <w:r w:rsidRPr="00DE099A">
        <w:rPr>
          <w:sz w:val="24"/>
          <w:szCs w:val="24"/>
          <w:lang w:val="pt-PT"/>
        </w:rPr>
        <w:t xml:space="preserve"> Urzelina, no sul de São Jorge. Ali, oferecem música, boa </w:t>
      </w:r>
      <w:r w:rsidRPr="00616EB7">
        <w:rPr>
          <w:sz w:val="24"/>
          <w:szCs w:val="24"/>
          <w:lang w:val="pt-PT"/>
        </w:rPr>
        <w:t>comida e uma exposição permanente de obras de arte</w:t>
      </w:r>
      <w:r w:rsidR="00616EB7">
        <w:rPr>
          <w:sz w:val="24"/>
          <w:szCs w:val="24"/>
          <w:lang w:val="pt-PT"/>
        </w:rPr>
        <w:t>.</w:t>
      </w:r>
      <w:r w:rsidR="00616EB7">
        <w:rPr>
          <w:sz w:val="24"/>
          <w:szCs w:val="24"/>
          <w:lang w:val="pt-PT"/>
        </w:rPr>
        <w:br/>
      </w:r>
    </w:p>
    <w:p w14:paraId="7011EA25" w14:textId="7F417F77" w:rsidR="00616EB7" w:rsidRDefault="005A00F7" w:rsidP="005A00F7">
      <w:pPr>
        <w:ind w:left="709"/>
        <w:rPr>
          <w:rFonts w:ascii="Roboto" w:hAnsi="Roboto"/>
          <w:sz w:val="24"/>
          <w:szCs w:val="24"/>
          <w:lang w:val="en-NL" w:eastAsia="en-GB"/>
        </w:rPr>
      </w:pPr>
      <w:r w:rsidRPr="00616EB7">
        <w:rPr>
          <w:noProof/>
          <w:sz w:val="24"/>
          <w:szCs w:val="24"/>
          <w:lang w:val="en-NL"/>
        </w:rPr>
        <w:drawing>
          <wp:anchor distT="0" distB="0" distL="114300" distR="114300" simplePos="0" relativeHeight="251663360" behindDoc="0" locked="0" layoutInCell="1" allowOverlap="1" wp14:anchorId="7A1E6A6D" wp14:editId="6A1C8DDA">
            <wp:simplePos x="0" y="0"/>
            <wp:positionH relativeFrom="column">
              <wp:posOffset>4810125</wp:posOffset>
            </wp:positionH>
            <wp:positionV relativeFrom="paragraph">
              <wp:posOffset>31750</wp:posOffset>
            </wp:positionV>
            <wp:extent cx="1100667" cy="1100667"/>
            <wp:effectExtent l="0" t="0" r="4445" b="4445"/>
            <wp:wrapNone/>
            <wp:docPr id="2054779165" name="Picture 5" descr="A qr code with a bird and a r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9165" name="Picture 5" descr="A qr code with a bird and a rop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0667" cy="1100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EB7" w:rsidRPr="00616EB7">
        <w:rPr>
          <w:sz w:val="24"/>
          <w:szCs w:val="24"/>
          <w:lang w:val="pt-PT" w:eastAsia="en-GB"/>
        </w:rPr>
        <w:t xml:space="preserve">Em 2026, Pieter publicou uma banda desenhada: </w:t>
      </w:r>
      <w:r w:rsidR="00616EB7" w:rsidRPr="00616EB7">
        <w:rPr>
          <w:rFonts w:ascii="Roboto" w:hAnsi="Roboto"/>
          <w:sz w:val="24"/>
          <w:szCs w:val="24"/>
          <w:lang w:val="en-NL" w:eastAsia="en-GB"/>
        </w:rPr>
        <w:br/>
      </w:r>
      <w:r w:rsidR="00616EB7" w:rsidRPr="00616EB7">
        <w:rPr>
          <w:sz w:val="24"/>
          <w:szCs w:val="24"/>
          <w:lang w:val="pt-PT" w:eastAsia="en-GB"/>
        </w:rPr>
        <w:t xml:space="preserve">João Cagarro e o Segredo de Santa Bárbara. </w:t>
      </w:r>
      <w:r w:rsidR="00616EB7" w:rsidRPr="00616EB7">
        <w:rPr>
          <w:rFonts w:ascii="Roboto" w:hAnsi="Roboto"/>
          <w:sz w:val="24"/>
          <w:szCs w:val="24"/>
          <w:lang w:val="en-NL" w:eastAsia="en-GB"/>
        </w:rPr>
        <w:br/>
      </w:r>
      <w:r w:rsidR="00616EB7" w:rsidRPr="00616EB7">
        <w:rPr>
          <w:sz w:val="24"/>
          <w:szCs w:val="24"/>
          <w:lang w:val="pt-PT" w:eastAsia="en-GB"/>
        </w:rPr>
        <w:t xml:space="preserve">Quer saber mais? </w:t>
      </w:r>
      <w:r w:rsidR="00616EB7" w:rsidRPr="00616EB7">
        <w:rPr>
          <w:rFonts w:ascii="Roboto" w:hAnsi="Roboto"/>
          <w:sz w:val="24"/>
          <w:szCs w:val="24"/>
          <w:lang w:val="en-NL" w:eastAsia="en-GB"/>
        </w:rPr>
        <w:br/>
      </w:r>
      <w:r w:rsidR="00616EB7" w:rsidRPr="00616EB7">
        <w:rPr>
          <w:sz w:val="24"/>
          <w:szCs w:val="24"/>
          <w:lang w:val="pt-PT" w:eastAsia="en-GB"/>
        </w:rPr>
        <w:t xml:space="preserve">Digitalize o código QR com o seu telemóvel. </w:t>
      </w:r>
      <w:r>
        <w:rPr>
          <w:rFonts w:ascii="Roboto" w:hAnsi="Roboto"/>
          <w:sz w:val="24"/>
          <w:szCs w:val="24"/>
          <w:lang w:val="en-NL" w:eastAsia="en-GB"/>
        </w:rPr>
        <w:br/>
      </w:r>
    </w:p>
    <w:p w14:paraId="3DB59497" w14:textId="658CD9F2" w:rsidR="005A00F7" w:rsidRPr="005A00F7" w:rsidRDefault="005A00F7" w:rsidP="005A00F7">
      <w:pPr>
        <w:ind w:left="709"/>
        <w:rPr>
          <w:rFonts w:ascii="Roboto" w:hAnsi="Roboto"/>
          <w:sz w:val="24"/>
          <w:szCs w:val="24"/>
          <w:lang w:val="en-NL" w:eastAsia="en-GB"/>
        </w:rPr>
      </w:pPr>
      <w:r w:rsidRPr="00616EB7">
        <w:rPr>
          <w:noProof/>
          <w:sz w:val="24"/>
          <w:szCs w:val="24"/>
          <w:lang w:val="en-NL"/>
        </w:rPr>
        <w:drawing>
          <wp:anchor distT="0" distB="0" distL="114300" distR="114300" simplePos="0" relativeHeight="251661312" behindDoc="0" locked="0" layoutInCell="1" allowOverlap="1" wp14:anchorId="383BBF0F" wp14:editId="2605FF60">
            <wp:simplePos x="0" y="0"/>
            <wp:positionH relativeFrom="column">
              <wp:posOffset>4779010</wp:posOffset>
            </wp:positionH>
            <wp:positionV relativeFrom="paragraph">
              <wp:posOffset>295910</wp:posOffset>
            </wp:positionV>
            <wp:extent cx="1136015" cy="1136015"/>
            <wp:effectExtent l="0" t="0" r="0" b="0"/>
            <wp:wrapNone/>
            <wp:docPr id="1284643294" name="Picture 4" descr="A qr cod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43294" name="Picture 4" descr="A qr code with a let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3676A" w14:textId="0A331A83" w:rsidR="007C49D7" w:rsidRPr="00616EB7" w:rsidRDefault="00616EB7" w:rsidP="00616EB7">
      <w:pPr>
        <w:ind w:left="709"/>
        <w:rPr>
          <w:sz w:val="24"/>
          <w:szCs w:val="24"/>
          <w:lang w:val="pt-PT" w:eastAsia="en-GB"/>
        </w:rPr>
      </w:pPr>
      <w:r w:rsidRPr="00616EB7">
        <w:rPr>
          <w:sz w:val="24"/>
          <w:szCs w:val="24"/>
          <w:lang w:val="pt-PT" w:eastAsia="en-GB"/>
        </w:rPr>
        <w:t xml:space="preserve">Interessado em comprar uma pintura </w:t>
      </w:r>
      <w:r w:rsidRPr="00616EB7">
        <w:rPr>
          <w:sz w:val="24"/>
          <w:szCs w:val="24"/>
          <w:lang w:val="pt-PT" w:eastAsia="en-GB"/>
        </w:rPr>
        <w:br/>
        <w:t xml:space="preserve">original ou uma gravura de Pieter? </w:t>
      </w:r>
      <w:r w:rsidRPr="00616EB7">
        <w:rPr>
          <w:sz w:val="24"/>
          <w:szCs w:val="24"/>
          <w:lang w:val="pt-PT" w:eastAsia="en-GB"/>
        </w:rPr>
        <w:br/>
        <w:t xml:space="preserve">Quer saber mais? </w:t>
      </w:r>
      <w:r w:rsidRPr="00616EB7">
        <w:rPr>
          <w:sz w:val="24"/>
          <w:szCs w:val="24"/>
          <w:lang w:val="pt-PT" w:eastAsia="en-GB"/>
        </w:rPr>
        <w:br/>
        <w:t>Digitalize o código QR com o seu telemóvel.</w:t>
      </w:r>
    </w:p>
    <w:sectPr w:rsidR="007C49D7" w:rsidRPr="00616EB7" w:rsidSect="00E02BA2">
      <w:pgSz w:w="11900" w:h="16840"/>
      <w:pgMar w:top="697" w:right="635" w:bottom="992" w:left="635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D7"/>
    <w:rsid w:val="00127BD7"/>
    <w:rsid w:val="00142372"/>
    <w:rsid w:val="00201EC9"/>
    <w:rsid w:val="003912A7"/>
    <w:rsid w:val="00393A49"/>
    <w:rsid w:val="003E24AD"/>
    <w:rsid w:val="00581DCC"/>
    <w:rsid w:val="005A00F7"/>
    <w:rsid w:val="00616EB7"/>
    <w:rsid w:val="00751B73"/>
    <w:rsid w:val="007C49D7"/>
    <w:rsid w:val="00900A6E"/>
    <w:rsid w:val="00C66C95"/>
    <w:rsid w:val="00C93296"/>
    <w:rsid w:val="00DC10C9"/>
    <w:rsid w:val="00DE099A"/>
    <w:rsid w:val="00E00740"/>
    <w:rsid w:val="00E02BA2"/>
    <w:rsid w:val="00F4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DF8F20"/>
  <w14:defaultImageDpi w14:val="300"/>
  <w15:docId w15:val="{396BB58A-9E3B-8B46-B7CB-D64B242E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9D7"/>
    <w:pPr>
      <w:spacing w:after="200" w:line="276" w:lineRule="auto"/>
    </w:pPr>
    <w:rPr>
      <w:rFonts w:eastAsiaTheme="minorHAnsi"/>
      <w:sz w:val="22"/>
      <w:szCs w:val="22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ps">
    <w:name w:val="hps"/>
    <w:basedOn w:val="DefaultParagraphFont"/>
    <w:rsid w:val="007C49D7"/>
  </w:style>
  <w:style w:type="character" w:styleId="Hyperlink">
    <w:name w:val="Hyperlink"/>
    <w:basedOn w:val="DefaultParagraphFont"/>
    <w:uiPriority w:val="99"/>
    <w:unhideWhenUsed/>
    <w:rsid w:val="007C49D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00740"/>
    <w:rPr>
      <w:rFonts w:eastAsiaTheme="minorHAnsi"/>
      <w:sz w:val="22"/>
      <w:szCs w:val="22"/>
      <w:lang w:val="nl-NL"/>
    </w:rPr>
  </w:style>
  <w:style w:type="character" w:customStyle="1" w:styleId="ztplmc">
    <w:name w:val="ztplmc"/>
    <w:basedOn w:val="DefaultParagraphFont"/>
    <w:rsid w:val="00616EB7"/>
  </w:style>
  <w:style w:type="character" w:customStyle="1" w:styleId="rynqvb">
    <w:name w:val="rynqvb"/>
    <w:basedOn w:val="DefaultParagraphFont"/>
    <w:rsid w:val="00616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3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161</Words>
  <Characters>812</Characters>
  <Application>Microsoft Office Word</Application>
  <DocSecurity>0</DocSecurity>
  <Lines>35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Atelier Adriaans 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Adriaans</dc:creator>
  <cp:keywords/>
  <dc:description/>
  <cp:lastModifiedBy>Pieter Adriaans</cp:lastModifiedBy>
  <cp:revision>6</cp:revision>
  <cp:lastPrinted>2017-04-30T12:50:00Z</cp:lastPrinted>
  <dcterms:created xsi:type="dcterms:W3CDTF">2026-05-08T09:33:00Z</dcterms:created>
  <dcterms:modified xsi:type="dcterms:W3CDTF">2026-05-08T13:28:00Z</dcterms:modified>
</cp:coreProperties>
</file>