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B5E3A"/>
          <w:sz w:val="44"/>
        </w:rPr>
        <w:t>Sahhti — Back Office UI Specification</w:t>
      </w:r>
    </w:p>
    <w:p>
      <w:pPr>
        <w:jc w:val="center"/>
      </w:pPr>
      <w:r>
        <w:rPr>
          <w:rFonts w:ascii="Arial" w:hAnsi="Arial" w:cs="Arial"/>
          <w:b/>
          <w:color w:val="2E7D4F"/>
          <w:sz w:val="30"/>
        </w:rPr>
        <w:t>وثيقة مواصفات واجهات الباك أوفيس للطواقم الطبية</w:t>
      </w:r>
    </w:p>
    <w:p>
      <w:pPr>
        <w:jc w:val="center"/>
      </w:pPr>
      <w:r>
        <w:rPr>
          <w:rFonts w:ascii="Arial" w:hAnsi="Arial" w:cs="Arial"/>
          <w:b w:val="0"/>
          <w:color w:val="5A6578"/>
          <w:sz w:val="22"/>
        </w:rPr>
        <w:t>نسخة تنفيذية عملية لبناء Flutter Desktop على macOS و Windows</w:t>
      </w:r>
    </w:p>
    <w:p/>
    <w:tbl>
      <w:tblPr>
        <w:tblStyle w:val="TableGrid"/>
        <w:tblW w:type="auto" w:w="0"/>
        <w:jc w:val="center"/>
        <w:tblLook w:firstColumn="1" w:firstRow="1" w:lastColumn="0" w:lastRow="0" w:noHBand="0" w:noVBand="1" w:val="04A0"/>
      </w:tblPr>
      <w:tblGrid>
        <w:gridCol w:w="4986"/>
        <w:gridCol w:w="4986"/>
      </w:tblGrid>
      <w:tr>
        <w:tc>
          <w:tcPr>
            <w:tcW w:type="dxa" w:w="4986"/>
            <w:tcMar>
              <w:top w:w="90" w:type="dxa"/>
              <w:start w:w="90" w:type="dxa"/>
              <w:bottom w:w="90" w:type="dxa"/>
              <w:end w:w="90" w:type="dxa"/>
            </w:tcMar>
            <w:vAlign w:val="center"/>
            <w:shd w:fill="E8F5EE"/>
          </w:tcPr>
          <w:p>
            <w:pPr>
              <w:jc w:val="left"/>
            </w:pPr>
            <w:r/>
            <w:r>
              <w:rPr>
                <w:rFonts w:ascii="Arial" w:hAnsi="Arial" w:cs="Arial"/>
                <w:b/>
                <w:color w:val="1B5E3A"/>
                <w:sz w:val="21"/>
              </w:rPr>
              <w:t>النطاق</w:t>
            </w:r>
          </w:p>
        </w:tc>
        <w:tc>
          <w:tcPr>
            <w:tcW w:type="dxa" w:w="4986"/>
            <w:tcMar>
              <w:top w:w="90" w:type="dxa"/>
              <w:start w:w="90" w:type="dxa"/>
              <w:bottom w:w="90" w:type="dxa"/>
              <w:end w:w="90" w:type="dxa"/>
            </w:tcMar>
            <w:vAlign w:val="center"/>
            <w:shd w:fill="F7F8F6"/>
          </w:tcPr>
          <w:p>
            <w:pPr>
              <w:jc w:val="right"/>
            </w:pPr>
            <w:r/>
            <w:r>
              <w:rPr>
                <w:rFonts w:ascii="Arial" w:hAnsi="Arial" w:cs="Arial"/>
                <w:b w:val="0"/>
                <w:color w:val="1A2744"/>
                <w:sz w:val="21"/>
              </w:rPr>
              <w:t>Back Office فقط: الأطباء، الإدارة الطبية، الأمن، وسير العمل السريري</w:t>
            </w:r>
          </w:p>
        </w:tc>
      </w:tr>
      <w:tr>
        <w:tc>
          <w:tcPr>
            <w:tcW w:type="dxa" w:w="4986"/>
            <w:tcMar>
              <w:top w:w="90" w:type="dxa"/>
              <w:start w:w="90" w:type="dxa"/>
              <w:bottom w:w="90" w:type="dxa"/>
              <w:end w:w="90" w:type="dxa"/>
            </w:tcMar>
            <w:vAlign w:val="center"/>
            <w:shd w:fill="E8F5EE"/>
          </w:tcPr>
          <w:p>
            <w:pPr>
              <w:jc w:val="left"/>
            </w:pPr>
            <w:r/>
            <w:r>
              <w:rPr>
                <w:rFonts w:ascii="Arial" w:hAnsi="Arial" w:cs="Arial"/>
                <w:b/>
                <w:color w:val="1B5E3A"/>
                <w:sz w:val="21"/>
              </w:rPr>
              <w:t>الهدف</w:t>
            </w:r>
          </w:p>
        </w:tc>
        <w:tc>
          <w:tcPr>
            <w:tcW w:type="dxa" w:w="4986"/>
            <w:tcMar>
              <w:top w:w="90" w:type="dxa"/>
              <w:start w:w="90" w:type="dxa"/>
              <w:bottom w:w="90" w:type="dxa"/>
              <w:end w:w="90" w:type="dxa"/>
            </w:tcMar>
            <w:vAlign w:val="center"/>
            <w:shd w:fill="F7F8F6"/>
          </w:tcPr>
          <w:p>
            <w:pPr>
              <w:jc w:val="right"/>
            </w:pPr>
            <w:r/>
            <w:r>
              <w:rPr>
                <w:rFonts w:ascii="Arial" w:hAnsi="Arial" w:cs="Arial"/>
                <w:b w:val="0"/>
                <w:color w:val="1A2744"/>
                <w:sz w:val="21"/>
              </w:rPr>
              <w:t>تثبيت بنية الواجهة قبل بناء الخلفية، مع التزام صارم بالأمان والوضوح</w:t>
            </w:r>
          </w:p>
        </w:tc>
      </w:tr>
      <w:tr>
        <w:tc>
          <w:tcPr>
            <w:tcW w:type="dxa" w:w="4986"/>
            <w:tcMar>
              <w:top w:w="90" w:type="dxa"/>
              <w:start w:w="90" w:type="dxa"/>
              <w:bottom w:w="90" w:type="dxa"/>
              <w:end w:w="90" w:type="dxa"/>
            </w:tcMar>
            <w:vAlign w:val="center"/>
            <w:shd w:fill="E8F5EE"/>
          </w:tcPr>
          <w:p>
            <w:pPr>
              <w:jc w:val="left"/>
            </w:pPr>
            <w:r/>
            <w:r>
              <w:rPr>
                <w:rFonts w:ascii="Arial" w:hAnsi="Arial" w:cs="Arial"/>
                <w:b/>
                <w:color w:val="1B5E3A"/>
                <w:sz w:val="21"/>
              </w:rPr>
              <w:t>المنصة</w:t>
            </w:r>
          </w:p>
        </w:tc>
        <w:tc>
          <w:tcPr>
            <w:tcW w:type="dxa" w:w="4986"/>
            <w:tcMar>
              <w:top w:w="90" w:type="dxa"/>
              <w:start w:w="90" w:type="dxa"/>
              <w:bottom w:w="90" w:type="dxa"/>
              <w:end w:w="90" w:type="dxa"/>
            </w:tcMar>
            <w:vAlign w:val="center"/>
            <w:shd w:fill="F7F8F6"/>
          </w:tcPr>
          <w:p>
            <w:pPr>
              <w:jc w:val="right"/>
            </w:pPr>
            <w:r/>
            <w:r>
              <w:rPr>
                <w:rFonts w:ascii="Arial" w:hAnsi="Arial" w:cs="Arial"/>
                <w:b w:val="0"/>
                <w:color w:val="1A2744"/>
                <w:sz w:val="21"/>
              </w:rPr>
              <w:t>Flutter Desktop</w:t>
            </w:r>
          </w:p>
        </w:tc>
      </w:tr>
      <w:tr>
        <w:tc>
          <w:tcPr>
            <w:tcW w:type="dxa" w:w="4986"/>
            <w:tcMar>
              <w:top w:w="90" w:type="dxa"/>
              <w:start w:w="90" w:type="dxa"/>
              <w:bottom w:w="90" w:type="dxa"/>
              <w:end w:w="90" w:type="dxa"/>
            </w:tcMar>
            <w:vAlign w:val="center"/>
            <w:shd w:fill="E8F5EE"/>
          </w:tcPr>
          <w:p>
            <w:pPr>
              <w:jc w:val="left"/>
            </w:pPr>
            <w:r/>
            <w:r>
              <w:rPr>
                <w:rFonts w:ascii="Arial" w:hAnsi="Arial" w:cs="Arial"/>
                <w:b/>
                <w:color w:val="1B5E3A"/>
                <w:sz w:val="21"/>
              </w:rPr>
              <w:t>الاستخدام</w:t>
            </w:r>
          </w:p>
        </w:tc>
        <w:tc>
          <w:tcPr>
            <w:tcW w:type="dxa" w:w="4986"/>
            <w:tcMar>
              <w:top w:w="90" w:type="dxa"/>
              <w:start w:w="90" w:type="dxa"/>
              <w:bottom w:w="90" w:type="dxa"/>
              <w:end w:w="90" w:type="dxa"/>
            </w:tcMar>
            <w:vAlign w:val="center"/>
            <w:shd w:fill="F7F8F6"/>
          </w:tcPr>
          <w:p>
            <w:pPr>
              <w:jc w:val="right"/>
            </w:pPr>
            <w:r/>
            <w:r>
              <w:rPr>
                <w:rFonts w:ascii="Arial" w:hAnsi="Arial" w:cs="Arial"/>
                <w:b w:val="0"/>
                <w:color w:val="1A2744"/>
                <w:sz w:val="21"/>
              </w:rPr>
              <w:t>شاشات تشغيل يومية للطبيب والمشرف والمستخدمين المخولين فقط</w:t>
            </w:r>
          </w:p>
        </w:tc>
      </w:tr>
    </w:tbl>
    <w:p/>
    <w:p>
      <w:pPr>
        <w:jc w:val="right"/>
      </w:pPr>
      <w:r>
        <w:rPr>
          <w:rFonts w:ascii="Arial" w:hAnsi="Arial" w:cs="Arial"/>
          <w:b w:val="0"/>
          <w:sz w:val="22"/>
        </w:rPr>
        <w:t xml:space="preserve">هذه الوثيقة لا تتناول واجهات المريض. كل ما يلي مخصص للـ Back Office فقط، وبالذات واجهات الطبيب والإدارة الطبية. </w:t>
      </w:r>
    </w:p>
    <w:p>
      <w:r>
        <w:br w:type="page"/>
      </w:r>
    </w:p>
    <w:p>
      <w:pPr>
        <w:pStyle w:val="Heading1"/>
        <w:jc w:val="right"/>
      </w:pPr>
      <w:r>
        <w:rPr>
          <w:rFonts w:ascii="Arial" w:hAnsi="Arial" w:cs="Arial"/>
          <w:b/>
          <w:color w:val="1B5E3A"/>
          <w:sz w:val="30"/>
        </w:rPr>
        <w:t>1) مبادئ التصميم للبـاك أوفيس</w:t>
      </w:r>
    </w:p>
    <w:p>
      <w:pPr>
        <w:jc w:val="right"/>
      </w:pPr>
      <w:r>
        <w:rPr>
          <w:rFonts w:ascii="Arial" w:hAnsi="Arial" w:cs="Arial"/>
          <w:b w:val="0"/>
          <w:color w:val="1A2744"/>
          <w:sz w:val="22"/>
        </w:rPr>
        <w:t>الواجهة هنا ليست واجهة تجميلية، بل واجهة عمل طبي عالية الكثافة. الطبيب يحتاج إلى رؤية الحالة، اتخاذ القرار، والتنقل السريع بين الملفات دون تشتيت.</w:t>
      </w:r>
    </w:p>
    <w:p>
      <w:pPr>
        <w:pStyle w:val="ListBullet"/>
        <w:ind w:right="0"/>
        <w:jc w:val="right"/>
      </w:pPr>
      <w:r>
        <w:rPr>
          <w:rFonts w:ascii="Arial" w:hAnsi="Arial" w:cs="Arial"/>
          <w:b w:val="0"/>
          <w:sz w:val="21"/>
        </w:rPr>
        <w:t>تقليل عدد النقرات في المسارات الحرجة.</w:t>
      </w:r>
    </w:p>
    <w:p>
      <w:pPr>
        <w:pStyle w:val="ListBullet"/>
        <w:ind w:right="0"/>
        <w:jc w:val="right"/>
      </w:pPr>
      <w:r>
        <w:rPr>
          <w:rFonts w:ascii="Arial" w:hAnsi="Arial" w:cs="Arial"/>
          <w:b w:val="0"/>
          <w:sz w:val="21"/>
        </w:rPr>
        <w:t>إظهار التحذيرات الطبية قبل أي محتوى ثانوي.</w:t>
      </w:r>
    </w:p>
    <w:p>
      <w:pPr>
        <w:pStyle w:val="ListBullet"/>
        <w:ind w:right="0"/>
        <w:jc w:val="right"/>
      </w:pPr>
      <w:r>
        <w:rPr>
          <w:rFonts w:ascii="Arial" w:hAnsi="Arial" w:cs="Arial"/>
          <w:b w:val="0"/>
          <w:sz w:val="21"/>
        </w:rPr>
        <w:t>استعمال بنية ثابتة عبر كل الشاشات حتى لا يشعر الطبيب بأنه يتعلم نظامًا جديدًا في كل صفحة.</w:t>
      </w:r>
    </w:p>
    <w:p>
      <w:pPr>
        <w:pStyle w:val="ListBullet"/>
        <w:ind w:right="0"/>
        <w:jc w:val="right"/>
      </w:pPr>
      <w:r>
        <w:rPr>
          <w:rFonts w:ascii="Arial" w:hAnsi="Arial" w:cs="Arial"/>
          <w:b w:val="0"/>
          <w:sz w:val="21"/>
        </w:rPr>
        <w:t>منع العناصر الزخرفية التي تستهلك الانتباه.</w:t>
      </w:r>
    </w:p>
    <w:p>
      <w:pPr>
        <w:pStyle w:val="ListBullet"/>
        <w:ind w:right="0"/>
        <w:jc w:val="right"/>
      </w:pPr>
      <w:r>
        <w:rPr>
          <w:rFonts w:ascii="Arial" w:hAnsi="Arial" w:cs="Arial"/>
          <w:b w:val="0"/>
          <w:sz w:val="21"/>
        </w:rPr>
        <w:t>اعتماد ألوان دلالية صارمة: أخضر للحالة الطبيعية، برتقالي للتحذير، أحمر للحالة الحرجة.</w:t>
      </w:r>
    </w:p>
    <w:p>
      <w:pPr>
        <w:pStyle w:val="Heading1"/>
        <w:jc w:val="right"/>
      </w:pPr>
      <w:r>
        <w:rPr>
          <w:rFonts w:ascii="Arial" w:hAnsi="Arial" w:cs="Arial"/>
          <w:b/>
          <w:color w:val="1B5E3A"/>
          <w:sz w:val="30"/>
        </w:rPr>
        <w:t>2) البنية العامة للواجهة داخل Flutter Desktop</w:t>
      </w:r>
    </w:p>
    <w:p>
      <w:pPr>
        <w:jc w:val="right"/>
      </w:pPr>
      <w:r>
        <w:rPr>
          <w:rFonts w:ascii="Arial" w:hAnsi="Arial" w:cs="Arial"/>
          <w:b w:val="0"/>
          <w:color w:val="1A2744"/>
          <w:sz w:val="22"/>
        </w:rPr>
        <w:t>يجب ألا تُبنى الواجهة بمنطق الهاتف المحمول. Desktop يحتاج إلى Layout ثابت ومقروء بكثافة معلومات أعلى.</w:t>
      </w:r>
    </w:p>
    <w:p>
      <w:pPr>
        <w:pStyle w:val="ListBullet"/>
        <w:ind w:right="0"/>
        <w:jc w:val="right"/>
      </w:pPr>
      <w:r>
        <w:rPr>
          <w:rFonts w:ascii="Arial" w:hAnsi="Arial" w:cs="Arial"/>
          <w:b w:val="0"/>
          <w:sz w:val="21"/>
        </w:rPr>
        <w:t>Sidebar ثابت على اليسار أو اليمين حسب لغة العرض.</w:t>
      </w:r>
    </w:p>
    <w:p>
      <w:pPr>
        <w:pStyle w:val="ListBullet"/>
        <w:ind w:right="0"/>
        <w:jc w:val="right"/>
      </w:pPr>
      <w:r>
        <w:rPr>
          <w:rFonts w:ascii="Arial" w:hAnsi="Arial" w:cs="Arial"/>
          <w:b w:val="0"/>
          <w:sz w:val="21"/>
        </w:rPr>
        <w:t>Top Bar يحتوي البحث السريع، التنبيهات، حالة الجلسة، واسم المستخدم.</w:t>
      </w:r>
    </w:p>
    <w:p>
      <w:pPr>
        <w:pStyle w:val="ListBullet"/>
        <w:ind w:right="0"/>
        <w:jc w:val="right"/>
      </w:pPr>
      <w:r>
        <w:rPr>
          <w:rFonts w:ascii="Arial" w:hAnsi="Arial" w:cs="Arial"/>
          <w:b w:val="0"/>
          <w:sz w:val="21"/>
        </w:rPr>
        <w:t>Main Content Area للمحتوى الأساسي.</w:t>
      </w:r>
    </w:p>
    <w:p>
      <w:pPr>
        <w:pStyle w:val="ListBullet"/>
        <w:ind w:right="0"/>
        <w:jc w:val="right"/>
      </w:pPr>
      <w:r>
        <w:rPr>
          <w:rFonts w:ascii="Arial" w:hAnsi="Arial" w:cs="Arial"/>
          <w:b w:val="0"/>
          <w:sz w:val="21"/>
        </w:rPr>
        <w:t>Right Context Panel لبيانات المريض الحرجة أو التفاصيل المساندة.</w:t>
      </w:r>
    </w:p>
    <w:p>
      <w:pPr>
        <w:pStyle w:val="ListBullet"/>
        <w:ind w:right="0"/>
        <w:jc w:val="right"/>
      </w:pPr>
      <w:r>
        <w:rPr>
          <w:rFonts w:ascii="Arial" w:hAnsi="Arial" w:cs="Arial"/>
          <w:b w:val="0"/>
          <w:sz w:val="21"/>
        </w:rPr>
        <w:t>جداول احترافية بدل القوائم الطويلة متى كان ذلك مناسبًا.</w:t>
      </w:r>
    </w:p>
    <w:p>
      <w:pPr>
        <w:pStyle w:val="Heading1"/>
        <w:jc w:val="right"/>
      </w:pPr>
      <w:r>
        <w:rPr>
          <w:rFonts w:ascii="Arial" w:hAnsi="Arial" w:cs="Arial"/>
          <w:b/>
          <w:color w:val="1B5E3A"/>
          <w:sz w:val="30"/>
        </w:rPr>
        <w:t>3) هيكل الوحدات الرئيسية</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B5E3A"/>
            <w:tcMar>
              <w:top w:w="80" w:type="dxa"/>
              <w:start w:w="80" w:type="dxa"/>
              <w:bottom w:w="80" w:type="dxa"/>
              <w:end w:w="80" w:type="dxa"/>
            </w:tcMar>
            <w:vAlign w:val="center"/>
          </w:tcPr>
          <w:p>
            <w:pPr>
              <w:jc w:val="center"/>
            </w:pPr>
            <w:r/>
            <w:r>
              <w:rPr>
                <w:rFonts w:ascii="Arial" w:hAnsi="Arial" w:cs="Arial"/>
                <w:b/>
                <w:color w:val="FFFFFF"/>
                <w:sz w:val="21"/>
              </w:rPr>
              <w:t>الوحدة</w:t>
            </w:r>
          </w:p>
        </w:tc>
        <w:tc>
          <w:tcPr>
            <w:tcW w:type="dxa" w:w="3324"/>
            <w:shd w:fill="1B5E3A"/>
            <w:tcMar>
              <w:top w:w="80" w:type="dxa"/>
              <w:start w:w="80" w:type="dxa"/>
              <w:bottom w:w="80" w:type="dxa"/>
              <w:end w:w="80" w:type="dxa"/>
            </w:tcMar>
            <w:vAlign w:val="center"/>
          </w:tcPr>
          <w:p>
            <w:pPr>
              <w:jc w:val="center"/>
            </w:pPr>
            <w:r/>
            <w:r>
              <w:rPr>
                <w:rFonts w:ascii="Arial" w:hAnsi="Arial" w:cs="Arial"/>
                <w:b/>
                <w:color w:val="FFFFFF"/>
                <w:sz w:val="21"/>
              </w:rPr>
              <w:t>وظيفتها</w:t>
            </w:r>
          </w:p>
        </w:tc>
        <w:tc>
          <w:tcPr>
            <w:tcW w:type="dxa" w:w="3324"/>
            <w:shd w:fill="1B5E3A"/>
            <w:tcMar>
              <w:top w:w="80" w:type="dxa"/>
              <w:start w:w="80" w:type="dxa"/>
              <w:bottom w:w="80" w:type="dxa"/>
              <w:end w:w="80" w:type="dxa"/>
            </w:tcMar>
            <w:vAlign w:val="center"/>
          </w:tcPr>
          <w:p>
            <w:pPr>
              <w:jc w:val="center"/>
            </w:pPr>
            <w:r/>
            <w:r>
              <w:rPr>
                <w:rFonts w:ascii="Arial" w:hAnsi="Arial" w:cs="Arial"/>
                <w:b/>
                <w:color w:val="FFFFFF"/>
                <w:sz w:val="21"/>
              </w:rPr>
              <w:t>ملاحظات تصميمية</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Authentication &amp; Security</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الدخول، MFA، الأجهزة الموثقة، الجلسات</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أشد الشاشات صرامة وأقلها ازدحامًا</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Dashboard</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ملخص يومي وعمليات العيادة</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يجب أن يقرأ في ثانيتين</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Patient Access</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فتح جلسة مريض مؤقتة</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مرتبطة بـ QR / PIN / سبب الوصول</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Medical Record</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الملف الطبي، التشخيصات، الوصفات، التحاليل</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يستند إلى هرمية معلومات واضحة</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Appointments &amp; Queue</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المواعيد وقائمة الانتظار</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مهم لتدفق العمل اليومي</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Messaging</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مراسلات طبية محكومة</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مشفر ومؤرشف</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Administration</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الصلاحيات، الأجهزة، المستخدمون</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مقيد لعدد محدود من الأدوار</w:t>
            </w:r>
          </w:p>
        </w:tc>
      </w:tr>
      <w:tr>
        <w:tc>
          <w:tcPr>
            <w:tcW w:type="dxa" w:w="3324"/>
            <w:tcMar>
              <w:top w:w="70" w:type="dxa"/>
              <w:start w:w="70" w:type="dxa"/>
              <w:bottom w:w="70" w:type="dxa"/>
              <w:end w:w="70" w:type="dxa"/>
            </w:tcMar>
            <w:vAlign w:val="center"/>
          </w:tcPr>
          <w:p>
            <w:pPr>
              <w:jc w:val="left"/>
            </w:pPr>
            <w:r/>
            <w:r>
              <w:rPr>
                <w:rFonts w:ascii="Arial" w:hAnsi="Arial" w:cs="Arial"/>
                <w:b w:val="0"/>
                <w:color w:val="1A2744"/>
                <w:sz w:val="19"/>
              </w:rPr>
              <w:t>Audit &amp; Security</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السجلات، التنبيهات، التحقيق</w:t>
            </w:r>
          </w:p>
        </w:tc>
        <w:tc>
          <w:tcPr>
            <w:tcW w:type="dxa" w:w="3324"/>
            <w:tcMar>
              <w:top w:w="70" w:type="dxa"/>
              <w:start w:w="70" w:type="dxa"/>
              <w:bottom w:w="70" w:type="dxa"/>
              <w:end w:w="70" w:type="dxa"/>
            </w:tcMar>
            <w:vAlign w:val="center"/>
          </w:tcPr>
          <w:p>
            <w:pPr>
              <w:jc w:val="right"/>
            </w:pPr>
            <w:r/>
            <w:r>
              <w:rPr>
                <w:rFonts w:ascii="Arial" w:hAnsi="Arial" w:cs="Arial"/>
                <w:b w:val="0"/>
                <w:color w:val="1A2744"/>
                <w:sz w:val="19"/>
              </w:rPr>
              <w:t>لا حذف، لا تعديل صامت</w:t>
            </w:r>
          </w:p>
        </w:tc>
      </w:tr>
    </w:tbl>
    <w:p>
      <w:pPr>
        <w:pStyle w:val="Heading1"/>
        <w:jc w:val="right"/>
      </w:pPr>
      <w:r>
        <w:rPr>
          <w:rFonts w:ascii="Arial" w:hAnsi="Arial" w:cs="Arial"/>
          <w:b/>
          <w:color w:val="1B5E3A"/>
          <w:sz w:val="30"/>
        </w:rPr>
        <w:t>4) قائمة الشاشات المطلوبة للـ Back Office</w:t>
      </w:r>
    </w:p>
    <w:p>
      <w:pPr>
        <w:jc w:val="right"/>
      </w:pPr>
      <w:r>
        <w:rPr>
          <w:rFonts w:ascii="Arial" w:hAnsi="Arial" w:cs="Arial"/>
          <w:b w:val="0"/>
          <w:color w:val="1A2744"/>
          <w:sz w:val="22"/>
        </w:rPr>
        <w:t>العدد المقترح للبداية الاحترافية هو 18 شاشة أساسية، مع قابلية التوسع لاحقًا. كل شاشة يجب أن تخدم وظيفة واحدة واضحة.</w:t>
      </w:r>
    </w:p>
    <w:tbl>
      <w:tblPr>
        <w:tblStyle w:val="TableGrid"/>
        <w:tblW w:type="auto" w:w="0"/>
        <w:jc w:val="center"/>
        <w:tblLook w:firstColumn="1" w:firstRow="1" w:lastColumn="0" w:lastRow="0" w:noHBand="0" w:noVBand="1" w:val="04A0"/>
      </w:tblPr>
      <w:tblGrid>
        <w:gridCol w:w="4986"/>
        <w:gridCol w:w="4986"/>
      </w:tblGrid>
      <w:tr>
        <w:tc>
          <w:tcPr>
            <w:tcW w:type="dxa" w:w="4986"/>
            <w:shd w:fill="2E7D4F"/>
            <w:tcMar>
              <w:top w:w="80" w:type="dxa"/>
              <w:start w:w="80" w:type="dxa"/>
              <w:bottom w:w="80" w:type="dxa"/>
              <w:end w:w="80" w:type="dxa"/>
            </w:tcMar>
          </w:tcPr>
          <w:p>
            <w:pPr>
              <w:jc w:val="center"/>
            </w:pPr>
            <w:r/>
            <w:r>
              <w:rPr>
                <w:rFonts w:ascii="Arial" w:hAnsi="Arial" w:cs="Arial"/>
                <w:b/>
                <w:color w:val="FFFFFF"/>
                <w:sz w:val="20"/>
              </w:rPr>
              <w:t>الشاشة</w:t>
            </w:r>
          </w:p>
        </w:tc>
        <w:tc>
          <w:tcPr>
            <w:tcW w:type="dxa" w:w="4986"/>
            <w:shd w:fill="2E7D4F"/>
            <w:tcMar>
              <w:top w:w="80" w:type="dxa"/>
              <w:start w:w="80" w:type="dxa"/>
              <w:bottom w:w="80" w:type="dxa"/>
              <w:end w:w="80" w:type="dxa"/>
            </w:tcMar>
          </w:tcPr>
          <w:p>
            <w:pPr>
              <w:jc w:val="center"/>
            </w:pPr>
            <w:r/>
            <w:r>
              <w:rPr>
                <w:rFonts w:ascii="Arial" w:hAnsi="Arial" w:cs="Arial"/>
                <w:b/>
                <w:color w:val="FFFFFF"/>
                <w:sz w:val="20"/>
              </w:rPr>
              <w:t>محتواها الأساسي</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 شاشة الدخول الآمن</w:t>
            </w:r>
          </w:p>
        </w:tc>
        <w:tc>
          <w:tcPr>
            <w:tcW w:type="dxa" w:w="4986"/>
            <w:tcMar>
              <w:top w:w="70" w:type="dxa"/>
              <w:start w:w="70" w:type="dxa"/>
              <w:bottom w:w="70" w:type="dxa"/>
              <w:end w:w="70" w:type="dxa"/>
            </w:tcMar>
            <w:vAlign w:val="center"/>
          </w:tcPr>
          <w:p>
            <w:pPr>
              <w:jc w:val="right"/>
            </w:pPr>
            <w:r/>
            <w:r>
              <w:rPr>
                <w:rFonts w:ascii="Arial" w:hAnsi="Arial" w:cs="Arial"/>
                <w:b w:val="0"/>
                <w:sz w:val="18"/>
              </w:rPr>
              <w:t>Doctor ID، كلمة المرور، MFA، حالة الجهاز، زر الدخول، تنبيه الثقة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2. شاشة التحقق من الجهاز</w:t>
            </w:r>
          </w:p>
        </w:tc>
        <w:tc>
          <w:tcPr>
            <w:tcW w:type="dxa" w:w="4986"/>
            <w:tcMar>
              <w:top w:w="70" w:type="dxa"/>
              <w:start w:w="70" w:type="dxa"/>
              <w:bottom w:w="70" w:type="dxa"/>
              <w:end w:w="70" w:type="dxa"/>
            </w:tcMar>
            <w:vAlign w:val="center"/>
          </w:tcPr>
          <w:p>
            <w:pPr>
              <w:jc w:val="right"/>
            </w:pPr>
            <w:r/>
            <w:r>
              <w:rPr>
                <w:rFonts w:ascii="Arial" w:hAnsi="Arial" w:cs="Arial"/>
                <w:b w:val="0"/>
                <w:sz w:val="18"/>
              </w:rPr>
              <w:t>طلب اعتماد الجهاز، معلومات النظام، موافقة الإدارة، حالة الثقة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3. Dashboard</w:t>
            </w:r>
          </w:p>
        </w:tc>
        <w:tc>
          <w:tcPr>
            <w:tcW w:type="dxa" w:w="4986"/>
            <w:tcMar>
              <w:top w:w="70" w:type="dxa"/>
              <w:start w:w="70" w:type="dxa"/>
              <w:bottom w:w="70" w:type="dxa"/>
              <w:end w:w="70" w:type="dxa"/>
            </w:tcMar>
            <w:vAlign w:val="center"/>
          </w:tcPr>
          <w:p>
            <w:pPr>
              <w:jc w:val="right"/>
            </w:pPr>
            <w:r/>
            <w:r>
              <w:rPr>
                <w:rFonts w:ascii="Arial" w:hAnsi="Arial" w:cs="Arial"/>
                <w:b w:val="0"/>
                <w:sz w:val="18"/>
              </w:rPr>
              <w:t>مواعيد اليوم، عدد المرضى، التنبيهات الحرجة، الرسائل، النشاط اليومي</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4. بحث المريض</w:t>
            </w:r>
          </w:p>
        </w:tc>
        <w:tc>
          <w:tcPr>
            <w:tcW w:type="dxa" w:w="4986"/>
            <w:tcMar>
              <w:top w:w="70" w:type="dxa"/>
              <w:start w:w="70" w:type="dxa"/>
              <w:bottom w:w="70" w:type="dxa"/>
              <w:end w:w="70" w:type="dxa"/>
            </w:tcMar>
            <w:vAlign w:val="center"/>
          </w:tcPr>
          <w:p>
            <w:pPr>
              <w:jc w:val="right"/>
            </w:pPr>
            <w:r/>
            <w:r>
              <w:rPr>
                <w:rFonts w:ascii="Arial" w:hAnsi="Arial" w:cs="Arial"/>
                <w:b w:val="0"/>
                <w:sz w:val="18"/>
              </w:rPr>
              <w:t>بحث بالاسم أو NNI أو رقم الملف، فلاتر، نتائج فورية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5. فتح جلسة المريض</w:t>
            </w:r>
          </w:p>
        </w:tc>
        <w:tc>
          <w:tcPr>
            <w:tcW w:type="dxa" w:w="4986"/>
            <w:tcMar>
              <w:top w:w="70" w:type="dxa"/>
              <w:start w:w="70" w:type="dxa"/>
              <w:bottom w:w="70" w:type="dxa"/>
              <w:end w:w="70" w:type="dxa"/>
            </w:tcMar>
            <w:vAlign w:val="center"/>
          </w:tcPr>
          <w:p>
            <w:pPr>
              <w:jc w:val="right"/>
            </w:pPr>
            <w:r/>
            <w:r>
              <w:rPr>
                <w:rFonts w:ascii="Arial" w:hAnsi="Arial" w:cs="Arial"/>
                <w:b w:val="0"/>
                <w:sz w:val="18"/>
              </w:rPr>
              <w:t>QR / PIN / سبب الوصول / مدة الجلسة / اسم الطبيب</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6. الملف الطبي الشامل</w:t>
            </w:r>
          </w:p>
        </w:tc>
        <w:tc>
          <w:tcPr>
            <w:tcW w:type="dxa" w:w="4986"/>
            <w:tcMar>
              <w:top w:w="70" w:type="dxa"/>
              <w:start w:w="70" w:type="dxa"/>
              <w:bottom w:w="70" w:type="dxa"/>
              <w:end w:w="70" w:type="dxa"/>
            </w:tcMar>
            <w:vAlign w:val="center"/>
          </w:tcPr>
          <w:p>
            <w:pPr>
              <w:jc w:val="right"/>
            </w:pPr>
            <w:r/>
            <w:r>
              <w:rPr>
                <w:rFonts w:ascii="Arial" w:hAnsi="Arial" w:cs="Arial"/>
                <w:b w:val="0"/>
                <w:sz w:val="18"/>
              </w:rPr>
              <w:t>البيانات الأساسية، الحساسية، التشخيصات، الأدوية، المؤشرات، آخر زيارة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7. Timeline</w:t>
            </w:r>
          </w:p>
        </w:tc>
        <w:tc>
          <w:tcPr>
            <w:tcW w:type="dxa" w:w="4986"/>
            <w:tcMar>
              <w:top w:w="70" w:type="dxa"/>
              <w:start w:w="70" w:type="dxa"/>
              <w:bottom w:w="70" w:type="dxa"/>
              <w:end w:w="70" w:type="dxa"/>
            </w:tcMar>
            <w:vAlign w:val="center"/>
          </w:tcPr>
          <w:p>
            <w:pPr>
              <w:jc w:val="right"/>
            </w:pPr>
            <w:r/>
            <w:r>
              <w:rPr>
                <w:rFonts w:ascii="Arial" w:hAnsi="Arial" w:cs="Arial"/>
                <w:b w:val="0"/>
                <w:sz w:val="18"/>
              </w:rPr>
              <w:t>الأحداث الطبية مرتبة زمنيًا مع الفلترة حسب النوع</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8. التشخيصات</w:t>
            </w:r>
          </w:p>
        </w:tc>
        <w:tc>
          <w:tcPr>
            <w:tcW w:type="dxa" w:w="4986"/>
            <w:tcMar>
              <w:top w:w="70" w:type="dxa"/>
              <w:start w:w="70" w:type="dxa"/>
              <w:bottom w:w="70" w:type="dxa"/>
              <w:end w:w="70" w:type="dxa"/>
            </w:tcMar>
            <w:vAlign w:val="center"/>
          </w:tcPr>
          <w:p>
            <w:pPr>
              <w:jc w:val="right"/>
            </w:pPr>
            <w:r/>
            <w:r>
              <w:rPr>
                <w:rFonts w:ascii="Arial" w:hAnsi="Arial" w:cs="Arial"/>
                <w:b w:val="0"/>
                <w:sz w:val="18"/>
              </w:rPr>
              <w:t>الحالة الحالية والسابقة، درجة الخطورة، الملاحظات، التواريخ</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9. الوصفات</w:t>
            </w:r>
          </w:p>
        </w:tc>
        <w:tc>
          <w:tcPr>
            <w:tcW w:type="dxa" w:w="4986"/>
            <w:tcMar>
              <w:top w:w="70" w:type="dxa"/>
              <w:start w:w="70" w:type="dxa"/>
              <w:bottom w:w="70" w:type="dxa"/>
              <w:end w:w="70" w:type="dxa"/>
            </w:tcMar>
            <w:vAlign w:val="center"/>
          </w:tcPr>
          <w:p>
            <w:pPr>
              <w:jc w:val="right"/>
            </w:pPr>
            <w:r/>
            <w:r>
              <w:rPr>
                <w:rFonts w:ascii="Arial" w:hAnsi="Arial" w:cs="Arial"/>
                <w:b w:val="0"/>
                <w:sz w:val="18"/>
              </w:rPr>
              <w:t>أدوية، جرعات، تحذيرات تعارض، تنبيهات حساسية، حالة الوصفة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10. التحاليل</w:t>
            </w:r>
          </w:p>
        </w:tc>
        <w:tc>
          <w:tcPr>
            <w:tcW w:type="dxa" w:w="4986"/>
            <w:tcMar>
              <w:top w:w="70" w:type="dxa"/>
              <w:start w:w="70" w:type="dxa"/>
              <w:bottom w:w="70" w:type="dxa"/>
              <w:end w:w="70" w:type="dxa"/>
            </w:tcMar>
            <w:vAlign w:val="center"/>
          </w:tcPr>
          <w:p>
            <w:pPr>
              <w:jc w:val="right"/>
            </w:pPr>
            <w:r/>
            <w:r>
              <w:rPr>
                <w:rFonts w:ascii="Arial" w:hAnsi="Arial" w:cs="Arial"/>
                <w:b w:val="0"/>
                <w:sz w:val="18"/>
              </w:rPr>
              <w:t>النتائج، القيم المرجعية، ألوان تنبيه، مقارنة بالتاريخ السابق</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11. الأشعة والملفات</w:t>
            </w:r>
          </w:p>
        </w:tc>
        <w:tc>
          <w:tcPr>
            <w:tcW w:type="dxa" w:w="4986"/>
            <w:tcMar>
              <w:top w:w="70" w:type="dxa"/>
              <w:start w:w="70" w:type="dxa"/>
              <w:bottom w:w="70" w:type="dxa"/>
              <w:end w:w="70" w:type="dxa"/>
            </w:tcMar>
            <w:vAlign w:val="center"/>
          </w:tcPr>
          <w:p>
            <w:pPr>
              <w:jc w:val="right"/>
            </w:pPr>
            <w:r/>
            <w:r>
              <w:rPr>
                <w:rFonts w:ascii="Arial" w:hAnsi="Arial" w:cs="Arial"/>
                <w:b w:val="0"/>
                <w:sz w:val="18"/>
              </w:rPr>
              <w:t>عرض، تكبير، مقارنة، تنزيل آمن، بيانات الفحص</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12. اللقاحات</w:t>
            </w:r>
          </w:p>
        </w:tc>
        <w:tc>
          <w:tcPr>
            <w:tcW w:type="dxa" w:w="4986"/>
            <w:tcMar>
              <w:top w:w="70" w:type="dxa"/>
              <w:start w:w="70" w:type="dxa"/>
              <w:bottom w:w="70" w:type="dxa"/>
              <w:end w:w="70" w:type="dxa"/>
            </w:tcMar>
            <w:vAlign w:val="center"/>
          </w:tcPr>
          <w:p>
            <w:pPr>
              <w:jc w:val="right"/>
            </w:pPr>
            <w:r/>
            <w:r>
              <w:rPr>
                <w:rFonts w:ascii="Arial" w:hAnsi="Arial" w:cs="Arial"/>
                <w:b w:val="0"/>
                <w:sz w:val="18"/>
              </w:rPr>
              <w:t>الجرعات، المكتمل، الناقص، التنبيهات، المواعيد القادمة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13. المؤشرات الحيوية</w:t>
            </w:r>
          </w:p>
        </w:tc>
        <w:tc>
          <w:tcPr>
            <w:tcW w:type="dxa" w:w="4986"/>
            <w:tcMar>
              <w:top w:w="70" w:type="dxa"/>
              <w:start w:w="70" w:type="dxa"/>
              <w:bottom w:w="70" w:type="dxa"/>
              <w:end w:w="70" w:type="dxa"/>
            </w:tcMar>
            <w:vAlign w:val="center"/>
          </w:tcPr>
          <w:p>
            <w:pPr>
              <w:jc w:val="right"/>
            </w:pPr>
            <w:r/>
            <w:r>
              <w:rPr>
                <w:rFonts w:ascii="Arial" w:hAnsi="Arial" w:cs="Arial"/>
                <w:b w:val="0"/>
                <w:sz w:val="18"/>
              </w:rPr>
              <w:t>وزن، ضغط، سكر، حرارة، نبض، أكسجين، رسوم بيانية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14. المواعيد</w:t>
            </w:r>
          </w:p>
        </w:tc>
        <w:tc>
          <w:tcPr>
            <w:tcW w:type="dxa" w:w="4986"/>
            <w:tcMar>
              <w:top w:w="70" w:type="dxa"/>
              <w:start w:w="70" w:type="dxa"/>
              <w:bottom w:w="70" w:type="dxa"/>
              <w:end w:w="70" w:type="dxa"/>
            </w:tcMar>
            <w:vAlign w:val="center"/>
          </w:tcPr>
          <w:p>
            <w:pPr>
              <w:jc w:val="right"/>
            </w:pPr>
            <w:r/>
            <w:r>
              <w:rPr>
                <w:rFonts w:ascii="Arial" w:hAnsi="Arial" w:cs="Arial"/>
                <w:b w:val="0"/>
                <w:sz w:val="18"/>
              </w:rPr>
              <w:t>قائمة المواعيد، اليوم/الأسبوع/الشهر، حالات التأكيد والإلغاء</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15. قائمة الانتظار</w:t>
            </w:r>
          </w:p>
        </w:tc>
        <w:tc>
          <w:tcPr>
            <w:tcW w:type="dxa" w:w="4986"/>
            <w:tcMar>
              <w:top w:w="70" w:type="dxa"/>
              <w:start w:w="70" w:type="dxa"/>
              <w:bottom w:w="70" w:type="dxa"/>
              <w:end w:w="70" w:type="dxa"/>
            </w:tcMar>
            <w:vAlign w:val="center"/>
          </w:tcPr>
          <w:p>
            <w:pPr>
              <w:jc w:val="right"/>
            </w:pPr>
            <w:r/>
            <w:r>
              <w:rPr>
                <w:rFonts w:ascii="Arial" w:hAnsi="Arial" w:cs="Arial"/>
                <w:b w:val="0"/>
                <w:sz w:val="18"/>
              </w:rPr>
              <w:t>ترتيب المرضى، الأولوية، وقت الانتظار، الحالات الحرجة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16. الرسائل الطبية</w:t>
            </w:r>
          </w:p>
        </w:tc>
        <w:tc>
          <w:tcPr>
            <w:tcW w:type="dxa" w:w="4986"/>
            <w:tcMar>
              <w:top w:w="70" w:type="dxa"/>
              <w:start w:w="70" w:type="dxa"/>
              <w:bottom w:w="70" w:type="dxa"/>
              <w:end w:w="70" w:type="dxa"/>
            </w:tcMar>
            <w:vAlign w:val="center"/>
          </w:tcPr>
          <w:p>
            <w:pPr>
              <w:jc w:val="right"/>
            </w:pPr>
            <w:r/>
            <w:r>
              <w:rPr>
                <w:rFonts w:ascii="Arial" w:hAnsi="Arial" w:cs="Arial"/>
                <w:b w:val="0"/>
                <w:sz w:val="18"/>
              </w:rPr>
              <w:t>محادثات الطبيب مع المريض أو الفريق، مرفقات، أرشفة</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17. الإدارة والصلاحيات</w:t>
            </w:r>
          </w:p>
        </w:tc>
        <w:tc>
          <w:tcPr>
            <w:tcW w:type="dxa" w:w="4986"/>
            <w:tcMar>
              <w:top w:w="70" w:type="dxa"/>
              <w:start w:w="70" w:type="dxa"/>
              <w:bottom w:w="70" w:type="dxa"/>
              <w:end w:w="70" w:type="dxa"/>
            </w:tcMar>
            <w:vAlign w:val="center"/>
          </w:tcPr>
          <w:p>
            <w:pPr>
              <w:jc w:val="right"/>
            </w:pPr>
            <w:r/>
            <w:r>
              <w:rPr>
                <w:rFonts w:ascii="Arial" w:hAnsi="Arial" w:cs="Arial"/>
                <w:b w:val="0"/>
                <w:sz w:val="18"/>
              </w:rPr>
              <w:t>الأدوار، القيود، الموافقات، الأجهزة، السياسات</w:t>
            </w:r>
          </w:p>
        </w:tc>
      </w:tr>
      <w:tr>
        <w:tc>
          <w:tcPr>
            <w:tcW w:type="dxa" w:w="4986"/>
            <w:tcMar>
              <w:top w:w="70" w:type="dxa"/>
              <w:start w:w="70" w:type="dxa"/>
              <w:bottom w:w="70" w:type="dxa"/>
              <w:end w:w="70" w:type="dxa"/>
            </w:tcMar>
            <w:vAlign w:val="center"/>
          </w:tcPr>
          <w:p>
            <w:pPr>
              <w:jc w:val="right"/>
            </w:pPr>
            <w:r/>
            <w:r>
              <w:rPr>
                <w:rFonts w:ascii="Arial" w:hAnsi="Arial" w:cs="Arial"/>
                <w:b/>
                <w:color w:val="1B5E3A"/>
                <w:sz w:val="18"/>
              </w:rPr>
              <w:t>18. سجلات الوصول والتنبيهات</w:t>
            </w:r>
          </w:p>
        </w:tc>
        <w:tc>
          <w:tcPr>
            <w:tcW w:type="dxa" w:w="4986"/>
            <w:tcMar>
              <w:top w:w="70" w:type="dxa"/>
              <w:start w:w="70" w:type="dxa"/>
              <w:bottom w:w="70" w:type="dxa"/>
              <w:end w:w="70" w:type="dxa"/>
            </w:tcMar>
            <w:vAlign w:val="center"/>
          </w:tcPr>
          <w:p>
            <w:pPr>
              <w:jc w:val="right"/>
            </w:pPr>
            <w:r/>
            <w:r>
              <w:rPr>
                <w:rFonts w:ascii="Arial" w:hAnsi="Arial" w:cs="Arial"/>
                <w:b w:val="0"/>
                <w:sz w:val="18"/>
              </w:rPr>
              <w:t>من فتح ماذا، متى، من أي جهاز، وما الأخطاء الأمنية</w:t>
            </w:r>
          </w:p>
        </w:tc>
      </w:tr>
    </w:tbl>
    <w:p>
      <w:pPr>
        <w:pStyle w:val="Heading1"/>
        <w:jc w:val="right"/>
      </w:pPr>
      <w:r>
        <w:rPr>
          <w:rFonts w:ascii="Arial" w:hAnsi="Arial" w:cs="Arial"/>
          <w:b/>
          <w:color w:val="1B5E3A"/>
          <w:sz w:val="30"/>
        </w:rPr>
        <w:t>5) تفاصيل كل شاشة</w:t>
      </w:r>
    </w:p>
    <w:p>
      <w:pPr>
        <w:pStyle w:val="Heading2"/>
        <w:jc w:val="right"/>
      </w:pPr>
      <w:r>
        <w:rPr>
          <w:rFonts w:ascii="Arial" w:hAnsi="Arial" w:cs="Arial"/>
          <w:b/>
          <w:color w:val="1B5E3A"/>
          <w:sz w:val="25"/>
        </w:rPr>
        <w:t>5.1 شاشة الدخول الآمن</w:t>
      </w:r>
    </w:p>
    <w:p>
      <w:pPr>
        <w:pStyle w:val="ListBullet"/>
        <w:ind w:right="0"/>
        <w:jc w:val="right"/>
      </w:pPr>
      <w:r>
        <w:rPr>
          <w:rFonts w:ascii="Arial" w:hAnsi="Arial" w:cs="Arial"/>
          <w:b w:val="0"/>
          <w:sz w:val="21"/>
        </w:rPr>
        <w:t>اسم المستخدم أو Doctor ID.</w:t>
      </w:r>
    </w:p>
    <w:p>
      <w:pPr>
        <w:pStyle w:val="ListBullet"/>
        <w:ind w:right="0"/>
        <w:jc w:val="right"/>
      </w:pPr>
      <w:r>
        <w:rPr>
          <w:rFonts w:ascii="Arial" w:hAnsi="Arial" w:cs="Arial"/>
          <w:b w:val="0"/>
          <w:sz w:val="21"/>
        </w:rPr>
        <w:t>كلمة المرور.</w:t>
      </w:r>
    </w:p>
    <w:p>
      <w:pPr>
        <w:pStyle w:val="ListBullet"/>
        <w:ind w:right="0"/>
        <w:jc w:val="right"/>
      </w:pPr>
      <w:r>
        <w:rPr>
          <w:rFonts w:ascii="Arial" w:hAnsi="Arial" w:cs="Arial"/>
          <w:b w:val="0"/>
          <w:sz w:val="21"/>
        </w:rPr>
        <w:t>زر Biometric Login عند التوفر.</w:t>
      </w:r>
    </w:p>
    <w:p>
      <w:pPr>
        <w:pStyle w:val="ListBullet"/>
        <w:ind w:right="0"/>
        <w:jc w:val="right"/>
      </w:pPr>
      <w:r>
        <w:rPr>
          <w:rFonts w:ascii="Arial" w:hAnsi="Arial" w:cs="Arial"/>
          <w:b w:val="0"/>
          <w:sz w:val="21"/>
        </w:rPr>
        <w:t>MFA أو OTP.</w:t>
      </w:r>
    </w:p>
    <w:p>
      <w:pPr>
        <w:pStyle w:val="ListBullet"/>
        <w:ind w:right="0"/>
        <w:jc w:val="right"/>
      </w:pPr>
      <w:r>
        <w:rPr>
          <w:rFonts w:ascii="Arial" w:hAnsi="Arial" w:cs="Arial"/>
          <w:b w:val="0"/>
          <w:sz w:val="21"/>
        </w:rPr>
        <w:t>تنبيه في حال رفض الجهاز.</w:t>
      </w:r>
    </w:p>
    <w:p>
      <w:pPr>
        <w:pStyle w:val="ListBullet"/>
        <w:ind w:right="0"/>
        <w:jc w:val="right"/>
      </w:pPr>
      <w:r>
        <w:rPr>
          <w:rFonts w:ascii="Arial" w:hAnsi="Arial" w:cs="Arial"/>
          <w:b w:val="0"/>
          <w:sz w:val="21"/>
        </w:rPr>
        <w:t>رابط استعادة الدخول لا يظهر إلا عند الصلاحية المناسبة.</w:t>
      </w:r>
    </w:p>
    <w:p>
      <w:pPr>
        <w:pStyle w:val="Heading2"/>
        <w:jc w:val="right"/>
      </w:pPr>
      <w:r>
        <w:rPr>
          <w:rFonts w:ascii="Arial" w:hAnsi="Arial" w:cs="Arial"/>
          <w:b/>
          <w:color w:val="1B5E3A"/>
          <w:sz w:val="25"/>
        </w:rPr>
        <w:t>5.2 شاشة التحقق من الجهاز</w:t>
      </w:r>
    </w:p>
    <w:p>
      <w:pPr>
        <w:pStyle w:val="ListBullet"/>
        <w:ind w:right="0"/>
        <w:jc w:val="right"/>
      </w:pPr>
      <w:r>
        <w:rPr>
          <w:rFonts w:ascii="Arial" w:hAnsi="Arial" w:cs="Arial"/>
          <w:b w:val="0"/>
          <w:sz w:val="21"/>
        </w:rPr>
        <w:t>اسم الجهاز، نظام التشغيل، الإصدار، آخر دخول.</w:t>
      </w:r>
    </w:p>
    <w:p>
      <w:pPr>
        <w:pStyle w:val="ListBullet"/>
        <w:ind w:right="0"/>
        <w:jc w:val="right"/>
      </w:pPr>
      <w:r>
        <w:rPr>
          <w:rFonts w:ascii="Arial" w:hAnsi="Arial" w:cs="Arial"/>
          <w:b w:val="0"/>
          <w:sz w:val="21"/>
        </w:rPr>
        <w:t>حالة الجهاز: موثوق / بانتظار الموافقة / مرفوض.</w:t>
      </w:r>
    </w:p>
    <w:p>
      <w:pPr>
        <w:pStyle w:val="ListBullet"/>
        <w:ind w:right="0"/>
        <w:jc w:val="right"/>
      </w:pPr>
      <w:r>
        <w:rPr>
          <w:rFonts w:ascii="Arial" w:hAnsi="Arial" w:cs="Arial"/>
          <w:b w:val="0"/>
          <w:sz w:val="21"/>
        </w:rPr>
        <w:t>زر إعادة طلب التوثيق.</w:t>
      </w:r>
    </w:p>
    <w:p>
      <w:pPr>
        <w:pStyle w:val="ListBullet"/>
        <w:ind w:right="0"/>
        <w:jc w:val="right"/>
      </w:pPr>
      <w:r>
        <w:rPr>
          <w:rFonts w:ascii="Arial" w:hAnsi="Arial" w:cs="Arial"/>
          <w:b w:val="0"/>
          <w:sz w:val="21"/>
        </w:rPr>
        <w:t>سجل مختصر لسبب الرفض أو الحاجة للمراجعة.</w:t>
      </w:r>
    </w:p>
    <w:p>
      <w:pPr>
        <w:pStyle w:val="Heading2"/>
        <w:jc w:val="right"/>
      </w:pPr>
      <w:r>
        <w:rPr>
          <w:rFonts w:ascii="Arial" w:hAnsi="Arial" w:cs="Arial"/>
          <w:b/>
          <w:color w:val="1B5E3A"/>
          <w:sz w:val="25"/>
        </w:rPr>
        <w:t>5.3 Dashboard</w:t>
      </w:r>
    </w:p>
    <w:p>
      <w:pPr>
        <w:pStyle w:val="ListBullet"/>
        <w:ind w:right="0"/>
        <w:jc w:val="right"/>
      </w:pPr>
      <w:r>
        <w:rPr>
          <w:rFonts w:ascii="Arial" w:hAnsi="Arial" w:cs="Arial"/>
          <w:b w:val="0"/>
          <w:sz w:val="21"/>
        </w:rPr>
        <w:t>بطاقات ملخص: عدد المرضى، الطوابير، المواعيد، الرسائل، التنبيهات.</w:t>
      </w:r>
    </w:p>
    <w:p>
      <w:pPr>
        <w:pStyle w:val="ListBullet"/>
        <w:ind w:right="0"/>
        <w:jc w:val="right"/>
      </w:pPr>
      <w:r>
        <w:rPr>
          <w:rFonts w:ascii="Arial" w:hAnsi="Arial" w:cs="Arial"/>
          <w:b w:val="0"/>
          <w:sz w:val="21"/>
        </w:rPr>
        <w:t>منطقة تنبيهات حرجة أعلى الصفحة.</w:t>
      </w:r>
    </w:p>
    <w:p>
      <w:pPr>
        <w:pStyle w:val="ListBullet"/>
        <w:ind w:right="0"/>
        <w:jc w:val="right"/>
      </w:pPr>
      <w:r>
        <w:rPr>
          <w:rFonts w:ascii="Arial" w:hAnsi="Arial" w:cs="Arial"/>
          <w:b w:val="0"/>
          <w:sz w:val="21"/>
        </w:rPr>
        <w:t>مؤشر حالة الجلسة واسم الطبيب في top bar.</w:t>
      </w:r>
    </w:p>
    <w:p>
      <w:pPr>
        <w:pStyle w:val="ListBullet"/>
        <w:ind w:right="0"/>
        <w:jc w:val="right"/>
      </w:pPr>
      <w:r>
        <w:rPr>
          <w:rFonts w:ascii="Arial" w:hAnsi="Arial" w:cs="Arial"/>
          <w:b w:val="0"/>
          <w:sz w:val="21"/>
        </w:rPr>
        <w:t>Activity Feed يعرض أحدث العمليات.</w:t>
      </w:r>
    </w:p>
    <w:p>
      <w:pPr>
        <w:pStyle w:val="Heading2"/>
        <w:jc w:val="right"/>
      </w:pPr>
      <w:r>
        <w:rPr>
          <w:rFonts w:ascii="Arial" w:hAnsi="Arial" w:cs="Arial"/>
          <w:b/>
          <w:color w:val="1B5E3A"/>
          <w:sz w:val="25"/>
        </w:rPr>
        <w:t>5.4 بحث المريض</w:t>
      </w:r>
    </w:p>
    <w:p>
      <w:pPr>
        <w:pStyle w:val="ListBullet"/>
        <w:ind w:right="0"/>
        <w:jc w:val="right"/>
      </w:pPr>
      <w:r>
        <w:rPr>
          <w:rFonts w:ascii="Arial" w:hAnsi="Arial" w:cs="Arial"/>
          <w:b w:val="0"/>
          <w:sz w:val="21"/>
        </w:rPr>
        <w:t>بحث سريع بالاسم أو NNI أو رقم الملف.</w:t>
      </w:r>
    </w:p>
    <w:p>
      <w:pPr>
        <w:pStyle w:val="ListBullet"/>
        <w:ind w:right="0"/>
        <w:jc w:val="right"/>
      </w:pPr>
      <w:r>
        <w:rPr>
          <w:rFonts w:ascii="Arial" w:hAnsi="Arial" w:cs="Arial"/>
          <w:b w:val="0"/>
          <w:sz w:val="21"/>
        </w:rPr>
        <w:t>فلاتر متقدمة: العمر، الجنس، الحالة، آخر زيارة، الطبيب المعالج.</w:t>
      </w:r>
    </w:p>
    <w:p>
      <w:pPr>
        <w:pStyle w:val="ListBullet"/>
        <w:ind w:right="0"/>
        <w:jc w:val="right"/>
      </w:pPr>
      <w:r>
        <w:rPr>
          <w:rFonts w:ascii="Arial" w:hAnsi="Arial" w:cs="Arial"/>
          <w:b w:val="0"/>
          <w:sz w:val="21"/>
        </w:rPr>
        <w:t>نتيجة بحث مختصرة تعرض أكثر من حقل أساسي دون فتح الملف.</w:t>
      </w:r>
    </w:p>
    <w:p>
      <w:pPr>
        <w:pStyle w:val="ListBullet"/>
        <w:ind w:right="0"/>
        <w:jc w:val="right"/>
      </w:pPr>
      <w:r>
        <w:rPr>
          <w:rFonts w:ascii="Arial" w:hAnsi="Arial" w:cs="Arial"/>
          <w:b w:val="0"/>
          <w:sz w:val="21"/>
        </w:rPr>
        <w:t>منع فتح ملفات كثيرة بلا سبب في نفس السياق.</w:t>
      </w:r>
    </w:p>
    <w:p>
      <w:pPr>
        <w:pStyle w:val="Heading2"/>
        <w:jc w:val="right"/>
      </w:pPr>
      <w:r>
        <w:rPr>
          <w:rFonts w:ascii="Arial" w:hAnsi="Arial" w:cs="Arial"/>
          <w:b/>
          <w:color w:val="1B5E3A"/>
          <w:sz w:val="25"/>
        </w:rPr>
        <w:t>5.5 جلسة المريض المؤقتة</w:t>
      </w:r>
    </w:p>
    <w:p>
      <w:pPr>
        <w:pStyle w:val="ListBullet"/>
        <w:ind w:right="0"/>
        <w:jc w:val="right"/>
      </w:pPr>
      <w:r>
        <w:rPr>
          <w:rFonts w:ascii="Arial" w:hAnsi="Arial" w:cs="Arial"/>
          <w:b w:val="0"/>
          <w:sz w:val="21"/>
        </w:rPr>
        <w:t>عرض QR / Session ID.</w:t>
      </w:r>
    </w:p>
    <w:p>
      <w:pPr>
        <w:pStyle w:val="ListBullet"/>
        <w:ind w:right="0"/>
        <w:jc w:val="right"/>
      </w:pPr>
      <w:r>
        <w:rPr>
          <w:rFonts w:ascii="Arial" w:hAnsi="Arial" w:cs="Arial"/>
          <w:b w:val="0"/>
          <w:sz w:val="21"/>
        </w:rPr>
        <w:t>PIN Verification.</w:t>
      </w:r>
    </w:p>
    <w:p>
      <w:pPr>
        <w:pStyle w:val="ListBullet"/>
        <w:ind w:right="0"/>
        <w:jc w:val="right"/>
      </w:pPr>
      <w:r>
        <w:rPr>
          <w:rFonts w:ascii="Arial" w:hAnsi="Arial" w:cs="Arial"/>
          <w:b w:val="0"/>
          <w:sz w:val="21"/>
        </w:rPr>
        <w:t>سبب الوصول: consultation / emergency / follow-up.</w:t>
      </w:r>
    </w:p>
    <w:p>
      <w:pPr>
        <w:pStyle w:val="ListBullet"/>
        <w:ind w:right="0"/>
        <w:jc w:val="right"/>
      </w:pPr>
      <w:r>
        <w:rPr>
          <w:rFonts w:ascii="Arial" w:hAnsi="Arial" w:cs="Arial"/>
          <w:b w:val="0"/>
          <w:sz w:val="21"/>
        </w:rPr>
        <w:t>مدة صلاحية الجلسة والعد التنازلي.</w:t>
      </w:r>
    </w:p>
    <w:p>
      <w:pPr>
        <w:pStyle w:val="ListBullet"/>
        <w:ind w:right="0"/>
        <w:jc w:val="right"/>
      </w:pPr>
      <w:r>
        <w:rPr>
          <w:rFonts w:ascii="Arial" w:hAnsi="Arial" w:cs="Arial"/>
          <w:b w:val="0"/>
          <w:sz w:val="21"/>
        </w:rPr>
        <w:t>زر إنهاء الجلسة فورًا.</w:t>
      </w:r>
    </w:p>
    <w:p>
      <w:pPr>
        <w:pStyle w:val="Heading2"/>
        <w:jc w:val="right"/>
      </w:pPr>
      <w:r>
        <w:rPr>
          <w:rFonts w:ascii="Arial" w:hAnsi="Arial" w:cs="Arial"/>
          <w:b/>
          <w:color w:val="1B5E3A"/>
          <w:sz w:val="25"/>
        </w:rPr>
        <w:t>5.6 الملف الطبي الشامل</w:t>
      </w:r>
    </w:p>
    <w:p>
      <w:pPr>
        <w:pStyle w:val="ListBullet"/>
        <w:ind w:right="0"/>
        <w:jc w:val="right"/>
      </w:pPr>
      <w:r>
        <w:rPr>
          <w:rFonts w:ascii="Arial" w:hAnsi="Arial" w:cs="Arial"/>
          <w:b w:val="0"/>
          <w:sz w:val="21"/>
        </w:rPr>
        <w:t>بيانات تعريفية مختصرة في الأعلى.</w:t>
      </w:r>
    </w:p>
    <w:p>
      <w:pPr>
        <w:pStyle w:val="ListBullet"/>
        <w:ind w:right="0"/>
        <w:jc w:val="right"/>
      </w:pPr>
      <w:r>
        <w:rPr>
          <w:rFonts w:ascii="Arial" w:hAnsi="Arial" w:cs="Arial"/>
          <w:b w:val="0"/>
          <w:sz w:val="21"/>
        </w:rPr>
        <w:t>الحساسية في شريط تحذير دائم الظهور.</w:t>
      </w:r>
    </w:p>
    <w:p>
      <w:pPr>
        <w:pStyle w:val="ListBullet"/>
        <w:ind w:right="0"/>
        <w:jc w:val="right"/>
      </w:pPr>
      <w:r>
        <w:rPr>
          <w:rFonts w:ascii="Arial" w:hAnsi="Arial" w:cs="Arial"/>
          <w:b w:val="0"/>
          <w:sz w:val="21"/>
        </w:rPr>
        <w:t>التشخيصات النشطة، الأدوية الحالية، المؤشرات الحيوية، اللقاحات.</w:t>
      </w:r>
    </w:p>
    <w:p>
      <w:pPr>
        <w:pStyle w:val="ListBullet"/>
        <w:ind w:right="0"/>
        <w:jc w:val="right"/>
      </w:pPr>
      <w:r>
        <w:rPr>
          <w:rFonts w:ascii="Arial" w:hAnsi="Arial" w:cs="Arial"/>
          <w:b w:val="0"/>
          <w:sz w:val="21"/>
        </w:rPr>
        <w:t>مناطق تفاصيل قابلة للطي وليس صفحات كثيرة منفصلة.</w:t>
      </w:r>
    </w:p>
    <w:p>
      <w:pPr>
        <w:pStyle w:val="Heading2"/>
        <w:jc w:val="right"/>
      </w:pPr>
      <w:r>
        <w:rPr>
          <w:rFonts w:ascii="Arial" w:hAnsi="Arial" w:cs="Arial"/>
          <w:b/>
          <w:color w:val="1B5E3A"/>
          <w:sz w:val="25"/>
        </w:rPr>
        <w:t>5.7 Timeline</w:t>
      </w:r>
    </w:p>
    <w:p>
      <w:pPr>
        <w:pStyle w:val="ListBullet"/>
        <w:ind w:right="0"/>
        <w:jc w:val="right"/>
      </w:pPr>
      <w:r>
        <w:rPr>
          <w:rFonts w:ascii="Arial" w:hAnsi="Arial" w:cs="Arial"/>
          <w:b w:val="0"/>
          <w:sz w:val="21"/>
        </w:rPr>
        <w:t>التنقل الزمني حسب السنة / الشهر / نوع الحدث.</w:t>
      </w:r>
    </w:p>
    <w:p>
      <w:pPr>
        <w:pStyle w:val="ListBullet"/>
        <w:ind w:right="0"/>
        <w:jc w:val="right"/>
      </w:pPr>
      <w:r>
        <w:rPr>
          <w:rFonts w:ascii="Arial" w:hAnsi="Arial" w:cs="Arial"/>
          <w:b w:val="0"/>
          <w:sz w:val="21"/>
        </w:rPr>
        <w:t>أحداث مميزة بالألوان حسب النوع.</w:t>
      </w:r>
    </w:p>
    <w:p>
      <w:pPr>
        <w:pStyle w:val="ListBullet"/>
        <w:ind w:right="0"/>
        <w:jc w:val="right"/>
      </w:pPr>
      <w:r>
        <w:rPr>
          <w:rFonts w:ascii="Arial" w:hAnsi="Arial" w:cs="Arial"/>
          <w:b w:val="0"/>
          <w:sz w:val="21"/>
        </w:rPr>
        <w:t>روابط سريعة لفتح التحليل أو الوصفة أو التشخيص من نفس السجل.</w:t>
      </w:r>
    </w:p>
    <w:p>
      <w:pPr>
        <w:pStyle w:val="Heading2"/>
        <w:jc w:val="right"/>
      </w:pPr>
      <w:r>
        <w:rPr>
          <w:rFonts w:ascii="Arial" w:hAnsi="Arial" w:cs="Arial"/>
          <w:b/>
          <w:color w:val="1B5E3A"/>
          <w:sz w:val="25"/>
        </w:rPr>
        <w:t>5.8 الوصفات</w:t>
      </w:r>
    </w:p>
    <w:p>
      <w:pPr>
        <w:pStyle w:val="ListBullet"/>
        <w:ind w:right="0"/>
        <w:jc w:val="right"/>
      </w:pPr>
      <w:r>
        <w:rPr>
          <w:rFonts w:ascii="Arial" w:hAnsi="Arial" w:cs="Arial"/>
          <w:b w:val="0"/>
          <w:sz w:val="21"/>
        </w:rPr>
        <w:t>اسم الدواء، الجرعة، التكرار، المدة، الحالة.</w:t>
      </w:r>
    </w:p>
    <w:p>
      <w:pPr>
        <w:pStyle w:val="ListBullet"/>
        <w:ind w:right="0"/>
        <w:jc w:val="right"/>
      </w:pPr>
      <w:r>
        <w:rPr>
          <w:rFonts w:ascii="Arial" w:hAnsi="Arial" w:cs="Arial"/>
          <w:b w:val="0"/>
          <w:sz w:val="21"/>
        </w:rPr>
        <w:t>تحذيرات التداخل الدوائي والحساسية.</w:t>
      </w:r>
    </w:p>
    <w:p>
      <w:pPr>
        <w:pStyle w:val="ListBullet"/>
        <w:ind w:right="0"/>
        <w:jc w:val="right"/>
      </w:pPr>
      <w:r>
        <w:rPr>
          <w:rFonts w:ascii="Arial" w:hAnsi="Arial" w:cs="Arial"/>
          <w:b w:val="0"/>
          <w:sz w:val="21"/>
        </w:rPr>
        <w:t>حالة active / stopped / completed.</w:t>
      </w:r>
    </w:p>
    <w:p>
      <w:pPr>
        <w:pStyle w:val="ListBullet"/>
        <w:ind w:right="0"/>
        <w:jc w:val="right"/>
      </w:pPr>
      <w:r>
        <w:rPr>
          <w:rFonts w:ascii="Arial" w:hAnsi="Arial" w:cs="Arial"/>
          <w:b w:val="0"/>
          <w:sz w:val="21"/>
        </w:rPr>
        <w:t>زر طباعة أو توليد PDF وفق الصلاحية.</w:t>
      </w:r>
    </w:p>
    <w:p>
      <w:pPr>
        <w:pStyle w:val="Heading2"/>
        <w:jc w:val="right"/>
      </w:pPr>
      <w:r>
        <w:rPr>
          <w:rFonts w:ascii="Arial" w:hAnsi="Arial" w:cs="Arial"/>
          <w:b/>
          <w:color w:val="1B5E3A"/>
          <w:sz w:val="25"/>
        </w:rPr>
        <w:t>5.9 التحاليل</w:t>
      </w:r>
    </w:p>
    <w:p>
      <w:pPr>
        <w:pStyle w:val="ListBullet"/>
        <w:ind w:right="0"/>
        <w:jc w:val="right"/>
      </w:pPr>
      <w:r>
        <w:rPr>
          <w:rFonts w:ascii="Arial" w:hAnsi="Arial" w:cs="Arial"/>
          <w:b w:val="0"/>
          <w:sz w:val="21"/>
        </w:rPr>
        <w:t>النتيجة، القيم الطبيعية، القيم الخارجة عن الحدود.</w:t>
      </w:r>
    </w:p>
    <w:p>
      <w:pPr>
        <w:pStyle w:val="ListBullet"/>
        <w:ind w:right="0"/>
        <w:jc w:val="right"/>
      </w:pPr>
      <w:r>
        <w:rPr>
          <w:rFonts w:ascii="Arial" w:hAnsi="Arial" w:cs="Arial"/>
          <w:b w:val="0"/>
          <w:sz w:val="21"/>
        </w:rPr>
        <w:t>مقارنة مع آخر تحليل.</w:t>
      </w:r>
    </w:p>
    <w:p>
      <w:pPr>
        <w:pStyle w:val="ListBullet"/>
        <w:ind w:right="0"/>
        <w:jc w:val="right"/>
      </w:pPr>
      <w:r>
        <w:rPr>
          <w:rFonts w:ascii="Arial" w:hAnsi="Arial" w:cs="Arial"/>
          <w:b w:val="0"/>
          <w:sz w:val="21"/>
        </w:rPr>
        <w:t>علامات خطورة واضحة لا تحتاج قراءة طويلة.</w:t>
      </w:r>
    </w:p>
    <w:p>
      <w:pPr>
        <w:pStyle w:val="Heading2"/>
        <w:jc w:val="right"/>
      </w:pPr>
      <w:r>
        <w:rPr>
          <w:rFonts w:ascii="Arial" w:hAnsi="Arial" w:cs="Arial"/>
          <w:b/>
          <w:color w:val="1B5E3A"/>
          <w:sz w:val="25"/>
        </w:rPr>
        <w:t>5.10 الأشعة</w:t>
      </w:r>
    </w:p>
    <w:p>
      <w:pPr>
        <w:pStyle w:val="ListBullet"/>
        <w:ind w:right="0"/>
        <w:jc w:val="right"/>
      </w:pPr>
      <w:r>
        <w:rPr>
          <w:rFonts w:ascii="Arial" w:hAnsi="Arial" w:cs="Arial"/>
          <w:b w:val="0"/>
          <w:sz w:val="21"/>
        </w:rPr>
        <w:t>مصغرات للفحوصات.</w:t>
      </w:r>
    </w:p>
    <w:p>
      <w:pPr>
        <w:pStyle w:val="ListBullet"/>
        <w:ind w:right="0"/>
        <w:jc w:val="right"/>
      </w:pPr>
      <w:r>
        <w:rPr>
          <w:rFonts w:ascii="Arial" w:hAnsi="Arial" w:cs="Arial"/>
          <w:b w:val="0"/>
          <w:sz w:val="21"/>
        </w:rPr>
        <w:t>عرض كامل الشاشة.</w:t>
      </w:r>
    </w:p>
    <w:p>
      <w:pPr>
        <w:pStyle w:val="ListBullet"/>
        <w:ind w:right="0"/>
        <w:jc w:val="right"/>
      </w:pPr>
      <w:r>
        <w:rPr>
          <w:rFonts w:ascii="Arial" w:hAnsi="Arial" w:cs="Arial"/>
          <w:b w:val="0"/>
          <w:sz w:val="21"/>
        </w:rPr>
        <w:t>مقارنة بين فحصين.</w:t>
      </w:r>
    </w:p>
    <w:p>
      <w:pPr>
        <w:pStyle w:val="ListBullet"/>
        <w:ind w:right="0"/>
        <w:jc w:val="right"/>
      </w:pPr>
      <w:r>
        <w:rPr>
          <w:rFonts w:ascii="Arial" w:hAnsi="Arial" w:cs="Arial"/>
          <w:b w:val="0"/>
          <w:sz w:val="21"/>
        </w:rPr>
        <w:t>تحميل مشروط بالسياسة الأمنية.</w:t>
      </w:r>
    </w:p>
    <w:p>
      <w:pPr>
        <w:pStyle w:val="Heading2"/>
        <w:jc w:val="right"/>
      </w:pPr>
      <w:r>
        <w:rPr>
          <w:rFonts w:ascii="Arial" w:hAnsi="Arial" w:cs="Arial"/>
          <w:b/>
          <w:color w:val="1B5E3A"/>
          <w:sz w:val="25"/>
        </w:rPr>
        <w:t>5.11 المواعيد وقائمة الانتظار</w:t>
      </w:r>
    </w:p>
    <w:p>
      <w:pPr>
        <w:pStyle w:val="ListBullet"/>
        <w:ind w:right="0"/>
        <w:jc w:val="right"/>
      </w:pPr>
      <w:r>
        <w:rPr>
          <w:rFonts w:ascii="Arial" w:hAnsi="Arial" w:cs="Arial"/>
          <w:b w:val="0"/>
          <w:sz w:val="21"/>
        </w:rPr>
        <w:t>عرض يومي وأسبوعي وشهري.</w:t>
      </w:r>
    </w:p>
    <w:p>
      <w:pPr>
        <w:pStyle w:val="ListBullet"/>
        <w:ind w:right="0"/>
        <w:jc w:val="right"/>
      </w:pPr>
      <w:r>
        <w:rPr>
          <w:rFonts w:ascii="Arial" w:hAnsi="Arial" w:cs="Arial"/>
          <w:b w:val="0"/>
          <w:sz w:val="21"/>
        </w:rPr>
        <w:t>حالة الموعد: مؤكد، مؤجل، ملغى، متأخر.</w:t>
      </w:r>
    </w:p>
    <w:p>
      <w:pPr>
        <w:pStyle w:val="ListBullet"/>
        <w:ind w:right="0"/>
        <w:jc w:val="right"/>
      </w:pPr>
      <w:r>
        <w:rPr>
          <w:rFonts w:ascii="Arial" w:hAnsi="Arial" w:cs="Arial"/>
          <w:b w:val="0"/>
          <w:sz w:val="21"/>
        </w:rPr>
        <w:t>ترتيب الانتظار حسب الأولوية السريرية.</w:t>
      </w:r>
    </w:p>
    <w:p>
      <w:pPr>
        <w:pStyle w:val="Heading2"/>
        <w:jc w:val="right"/>
      </w:pPr>
      <w:r>
        <w:rPr>
          <w:rFonts w:ascii="Arial" w:hAnsi="Arial" w:cs="Arial"/>
          <w:b/>
          <w:color w:val="1B5E3A"/>
          <w:sz w:val="25"/>
        </w:rPr>
        <w:t>5.12 الرسائل الطبية</w:t>
      </w:r>
    </w:p>
    <w:p>
      <w:pPr>
        <w:pStyle w:val="ListBullet"/>
        <w:ind w:right="0"/>
        <w:jc w:val="right"/>
      </w:pPr>
      <w:r>
        <w:rPr>
          <w:rFonts w:ascii="Arial" w:hAnsi="Arial" w:cs="Arial"/>
          <w:b w:val="0"/>
          <w:sz w:val="21"/>
        </w:rPr>
        <w:t>محادثات فردية ومجتمعية حسب الدور.</w:t>
      </w:r>
    </w:p>
    <w:p>
      <w:pPr>
        <w:pStyle w:val="ListBullet"/>
        <w:ind w:right="0"/>
        <w:jc w:val="right"/>
      </w:pPr>
      <w:r>
        <w:rPr>
          <w:rFonts w:ascii="Arial" w:hAnsi="Arial" w:cs="Arial"/>
          <w:b w:val="0"/>
          <w:sz w:val="21"/>
        </w:rPr>
        <w:t>مرفقات آمنة.</w:t>
      </w:r>
    </w:p>
    <w:p>
      <w:pPr>
        <w:pStyle w:val="ListBullet"/>
        <w:ind w:right="0"/>
        <w:jc w:val="right"/>
      </w:pPr>
      <w:r>
        <w:rPr>
          <w:rFonts w:ascii="Arial" w:hAnsi="Arial" w:cs="Arial"/>
          <w:b w:val="0"/>
          <w:sz w:val="21"/>
        </w:rPr>
        <w:t>حالة القراءة والتثبيت.</w:t>
      </w:r>
    </w:p>
    <w:p>
      <w:pPr>
        <w:pStyle w:val="ListBullet"/>
        <w:ind w:right="0"/>
        <w:jc w:val="right"/>
      </w:pPr>
      <w:r>
        <w:rPr>
          <w:rFonts w:ascii="Arial" w:hAnsi="Arial" w:cs="Arial"/>
          <w:b w:val="0"/>
          <w:sz w:val="21"/>
        </w:rPr>
        <w:t>الأرشفة وفق السياسة القانونية.</w:t>
      </w:r>
    </w:p>
    <w:p>
      <w:pPr>
        <w:pStyle w:val="Heading2"/>
        <w:jc w:val="right"/>
      </w:pPr>
      <w:r>
        <w:rPr>
          <w:rFonts w:ascii="Arial" w:hAnsi="Arial" w:cs="Arial"/>
          <w:b/>
          <w:color w:val="1B5E3A"/>
          <w:sz w:val="25"/>
        </w:rPr>
        <w:t>5.13 الإدارة والصلاحيات</w:t>
      </w:r>
    </w:p>
    <w:p>
      <w:pPr>
        <w:pStyle w:val="ListBullet"/>
        <w:ind w:right="0"/>
        <w:jc w:val="right"/>
      </w:pPr>
      <w:r>
        <w:rPr>
          <w:rFonts w:ascii="Arial" w:hAnsi="Arial" w:cs="Arial"/>
          <w:b w:val="0"/>
          <w:sz w:val="21"/>
        </w:rPr>
        <w:t>إدارة الأدوار والصلاحيات الدقيقة.</w:t>
      </w:r>
    </w:p>
    <w:p>
      <w:pPr>
        <w:pStyle w:val="ListBullet"/>
        <w:ind w:right="0"/>
        <w:jc w:val="right"/>
      </w:pPr>
      <w:r>
        <w:rPr>
          <w:rFonts w:ascii="Arial" w:hAnsi="Arial" w:cs="Arial"/>
          <w:b w:val="0"/>
          <w:sz w:val="21"/>
        </w:rPr>
        <w:t>تعيين الأجهزة الموثوقة.</w:t>
      </w:r>
    </w:p>
    <w:p>
      <w:pPr>
        <w:pStyle w:val="ListBullet"/>
        <w:ind w:right="0"/>
        <w:jc w:val="right"/>
      </w:pPr>
      <w:r>
        <w:rPr>
          <w:rFonts w:ascii="Arial" w:hAnsi="Arial" w:cs="Arial"/>
          <w:b w:val="0"/>
          <w:sz w:val="21"/>
        </w:rPr>
        <w:t>التحكم في حدود الرؤية والتعديل.</w:t>
      </w:r>
    </w:p>
    <w:p>
      <w:pPr>
        <w:pStyle w:val="Heading2"/>
        <w:jc w:val="right"/>
      </w:pPr>
      <w:r>
        <w:rPr>
          <w:rFonts w:ascii="Arial" w:hAnsi="Arial" w:cs="Arial"/>
          <w:b/>
          <w:color w:val="1B5E3A"/>
          <w:sz w:val="25"/>
        </w:rPr>
        <w:t>5.14 السجلات والتنبيهات</w:t>
      </w:r>
    </w:p>
    <w:p>
      <w:pPr>
        <w:pStyle w:val="ListBullet"/>
        <w:ind w:right="0"/>
        <w:jc w:val="right"/>
      </w:pPr>
      <w:r>
        <w:rPr>
          <w:rFonts w:ascii="Arial" w:hAnsi="Arial" w:cs="Arial"/>
          <w:b w:val="0"/>
          <w:sz w:val="21"/>
        </w:rPr>
        <w:t>Audit Log كامل وغير قابل للتعديل الصامت.</w:t>
      </w:r>
    </w:p>
    <w:p>
      <w:pPr>
        <w:pStyle w:val="ListBullet"/>
        <w:ind w:right="0"/>
        <w:jc w:val="right"/>
      </w:pPr>
      <w:r>
        <w:rPr>
          <w:rFonts w:ascii="Arial" w:hAnsi="Arial" w:cs="Arial"/>
          <w:b w:val="0"/>
          <w:sz w:val="21"/>
        </w:rPr>
        <w:t>تنبيهات سلوك مشبوه.</w:t>
      </w:r>
    </w:p>
    <w:p>
      <w:pPr>
        <w:pStyle w:val="ListBullet"/>
        <w:ind w:right="0"/>
        <w:jc w:val="right"/>
      </w:pPr>
      <w:r>
        <w:rPr>
          <w:rFonts w:ascii="Arial" w:hAnsi="Arial" w:cs="Arial"/>
          <w:b w:val="0"/>
          <w:sz w:val="21"/>
        </w:rPr>
        <w:t>سجل محاولات الدخول والإخفاق.</w:t>
      </w:r>
    </w:p>
    <w:p>
      <w:pPr>
        <w:pStyle w:val="Heading1"/>
        <w:jc w:val="right"/>
      </w:pPr>
      <w:r>
        <w:rPr>
          <w:rFonts w:ascii="Arial" w:hAnsi="Arial" w:cs="Arial"/>
          <w:b/>
          <w:color w:val="1B5E3A"/>
          <w:sz w:val="30"/>
        </w:rPr>
        <w:t>6) قواعد الأمان داخل الواجهة نفسها</w:t>
      </w:r>
    </w:p>
    <w:p>
      <w:pPr>
        <w:pStyle w:val="ListBullet"/>
        <w:ind w:right="0"/>
        <w:jc w:val="right"/>
      </w:pPr>
      <w:r>
        <w:rPr>
          <w:rFonts w:ascii="Arial" w:hAnsi="Arial" w:cs="Arial"/>
          <w:b w:val="0"/>
          <w:sz w:val="21"/>
        </w:rPr>
        <w:t>لا تعرض NNI كاملًا إلا بالضرورة، ويمكن إخفاء جزء منه عند العرض العام.</w:t>
      </w:r>
    </w:p>
    <w:p>
      <w:pPr>
        <w:pStyle w:val="ListBullet"/>
        <w:ind w:right="0"/>
        <w:jc w:val="right"/>
      </w:pPr>
      <w:r>
        <w:rPr>
          <w:rFonts w:ascii="Arial" w:hAnsi="Arial" w:cs="Arial"/>
          <w:b w:val="0"/>
          <w:sz w:val="21"/>
        </w:rPr>
        <w:t>لا تُظهر ملفات حساسة قبل اكتمال التحقق.</w:t>
      </w:r>
    </w:p>
    <w:p>
      <w:pPr>
        <w:pStyle w:val="ListBullet"/>
        <w:ind w:right="0"/>
        <w:jc w:val="right"/>
      </w:pPr>
      <w:r>
        <w:rPr>
          <w:rFonts w:ascii="Arial" w:hAnsi="Arial" w:cs="Arial"/>
          <w:b w:val="0"/>
          <w:sz w:val="21"/>
        </w:rPr>
        <w:t>لا تجعل عمليات مثل الحذف والتصدير خطوة واحدة فقط؛ تحتاج تأكيدًا واضحًا.</w:t>
      </w:r>
    </w:p>
    <w:p>
      <w:pPr>
        <w:pStyle w:val="ListBullet"/>
        <w:ind w:right="0"/>
        <w:jc w:val="right"/>
      </w:pPr>
      <w:r>
        <w:rPr>
          <w:rFonts w:ascii="Arial" w:hAnsi="Arial" w:cs="Arial"/>
          <w:b w:val="0"/>
          <w:sz w:val="21"/>
        </w:rPr>
        <w:t>لا تدمج الأدوار في شاشة واحدة إذا كانت صلاحياتها مختلفة جذريًا.</w:t>
      </w:r>
    </w:p>
    <w:p>
      <w:pPr>
        <w:pStyle w:val="ListBullet"/>
        <w:ind w:right="0"/>
        <w:jc w:val="right"/>
      </w:pPr>
      <w:r>
        <w:rPr>
          <w:rFonts w:ascii="Arial" w:hAnsi="Arial" w:cs="Arial"/>
          <w:b w:val="0"/>
          <w:sz w:val="21"/>
        </w:rPr>
        <w:t>لا تضع Session أو Tokens في الواجهة بشكل مكشوف.</w:t>
      </w:r>
    </w:p>
    <w:p>
      <w:pPr>
        <w:pStyle w:val="ListBullet"/>
        <w:ind w:right="0"/>
        <w:jc w:val="right"/>
      </w:pPr>
      <w:r>
        <w:rPr>
          <w:rFonts w:ascii="Arial" w:hAnsi="Arial" w:cs="Arial"/>
          <w:b w:val="0"/>
          <w:sz w:val="21"/>
        </w:rPr>
        <w:t>لا تعتمد على الألوان وحدها في التنبيه؛ أضف النص الواضح دائمًا.</w:t>
      </w:r>
    </w:p>
    <w:p>
      <w:pPr>
        <w:pStyle w:val="Heading1"/>
        <w:jc w:val="right"/>
      </w:pPr>
      <w:r>
        <w:rPr>
          <w:rFonts w:ascii="Arial" w:hAnsi="Arial" w:cs="Arial"/>
          <w:b/>
          <w:color w:val="1B5E3A"/>
          <w:sz w:val="30"/>
        </w:rPr>
        <w:t>7) قواعد التصميم الاحترافي</w:t>
      </w:r>
    </w:p>
    <w:p>
      <w:pPr>
        <w:pStyle w:val="ListBullet"/>
        <w:ind w:right="0"/>
        <w:jc w:val="right"/>
      </w:pPr>
      <w:r>
        <w:rPr>
          <w:rFonts w:ascii="Arial" w:hAnsi="Arial" w:cs="Arial"/>
          <w:b w:val="0"/>
          <w:sz w:val="21"/>
        </w:rPr>
        <w:t>استخدم Sidebar ثابتًا ونظام أقسام واضح.</w:t>
      </w:r>
    </w:p>
    <w:p>
      <w:pPr>
        <w:pStyle w:val="ListBullet"/>
        <w:ind w:right="0"/>
        <w:jc w:val="right"/>
      </w:pPr>
      <w:r>
        <w:rPr>
          <w:rFonts w:ascii="Arial" w:hAnsi="Arial" w:cs="Arial"/>
          <w:b w:val="0"/>
          <w:sz w:val="21"/>
        </w:rPr>
        <w:t>اجعل الخطوط كبيرة بما يكفي للقراءة السريعة.</w:t>
      </w:r>
    </w:p>
    <w:p>
      <w:pPr>
        <w:pStyle w:val="ListBullet"/>
        <w:ind w:right="0"/>
        <w:jc w:val="right"/>
      </w:pPr>
      <w:r>
        <w:rPr>
          <w:rFonts w:ascii="Arial" w:hAnsi="Arial" w:cs="Arial"/>
          <w:b w:val="0"/>
          <w:sz w:val="21"/>
        </w:rPr>
        <w:t>قلل الظلال القوية والـ Glass effects.</w:t>
      </w:r>
    </w:p>
    <w:p>
      <w:pPr>
        <w:pStyle w:val="ListBullet"/>
        <w:ind w:right="0"/>
        <w:jc w:val="right"/>
      </w:pPr>
      <w:r>
        <w:rPr>
          <w:rFonts w:ascii="Arial" w:hAnsi="Arial" w:cs="Arial"/>
          <w:b w:val="0"/>
          <w:sz w:val="21"/>
        </w:rPr>
        <w:t>اعتمد بطاقات بسيطة وData Tables واضحة.</w:t>
      </w:r>
    </w:p>
    <w:p>
      <w:pPr>
        <w:pStyle w:val="ListBullet"/>
        <w:ind w:right="0"/>
        <w:jc w:val="right"/>
      </w:pPr>
      <w:r>
        <w:rPr>
          <w:rFonts w:ascii="Arial" w:hAnsi="Arial" w:cs="Arial"/>
          <w:b w:val="0"/>
          <w:sz w:val="21"/>
        </w:rPr>
        <w:t>اجعل التحذيرات الطبية في أعلى التسلسل البصري.</w:t>
      </w:r>
    </w:p>
    <w:p>
      <w:pPr>
        <w:pStyle w:val="ListBullet"/>
        <w:ind w:right="0"/>
        <w:jc w:val="right"/>
      </w:pPr>
      <w:r>
        <w:rPr>
          <w:rFonts w:ascii="Arial" w:hAnsi="Arial" w:cs="Arial"/>
          <w:b w:val="0"/>
          <w:sz w:val="21"/>
        </w:rPr>
        <w:t>استخدم spacing موحدًا لا يختلف من شاشة لأخرى.</w:t>
      </w:r>
    </w:p>
    <w:p>
      <w:pPr>
        <w:pStyle w:val="Heading1"/>
        <w:jc w:val="right"/>
      </w:pPr>
      <w:r>
        <w:rPr>
          <w:rFonts w:ascii="Arial" w:hAnsi="Arial" w:cs="Arial"/>
          <w:b/>
          <w:color w:val="1B5E3A"/>
          <w:sz w:val="30"/>
        </w:rPr>
        <w:t>8) حالات الواجهة التي يجب دعمها</w:t>
      </w:r>
    </w:p>
    <w:p>
      <w:pPr>
        <w:pStyle w:val="ListBullet"/>
        <w:ind w:right="0"/>
        <w:jc w:val="right"/>
      </w:pPr>
      <w:r>
        <w:rPr>
          <w:rFonts w:ascii="Arial" w:hAnsi="Arial" w:cs="Arial"/>
          <w:b w:val="0"/>
          <w:sz w:val="21"/>
        </w:rPr>
        <w:t>Loading state.</w:t>
      </w:r>
    </w:p>
    <w:p>
      <w:pPr>
        <w:pStyle w:val="ListBullet"/>
        <w:ind w:right="0"/>
        <w:jc w:val="right"/>
      </w:pPr>
      <w:r>
        <w:rPr>
          <w:rFonts w:ascii="Arial" w:hAnsi="Arial" w:cs="Arial"/>
          <w:b w:val="0"/>
          <w:sz w:val="21"/>
        </w:rPr>
        <w:t>Empty state.</w:t>
      </w:r>
    </w:p>
    <w:p>
      <w:pPr>
        <w:pStyle w:val="ListBullet"/>
        <w:ind w:right="0"/>
        <w:jc w:val="right"/>
      </w:pPr>
      <w:r>
        <w:rPr>
          <w:rFonts w:ascii="Arial" w:hAnsi="Arial" w:cs="Arial"/>
          <w:b w:val="0"/>
          <w:sz w:val="21"/>
        </w:rPr>
        <w:t>No permission state.</w:t>
      </w:r>
    </w:p>
    <w:p>
      <w:pPr>
        <w:pStyle w:val="ListBullet"/>
        <w:ind w:right="0"/>
        <w:jc w:val="right"/>
      </w:pPr>
      <w:r>
        <w:rPr>
          <w:rFonts w:ascii="Arial" w:hAnsi="Arial" w:cs="Arial"/>
          <w:b w:val="0"/>
          <w:sz w:val="21"/>
        </w:rPr>
        <w:t>Session expired state.</w:t>
      </w:r>
    </w:p>
    <w:p>
      <w:pPr>
        <w:pStyle w:val="ListBullet"/>
        <w:ind w:right="0"/>
        <w:jc w:val="right"/>
      </w:pPr>
      <w:r>
        <w:rPr>
          <w:rFonts w:ascii="Arial" w:hAnsi="Arial" w:cs="Arial"/>
          <w:b w:val="0"/>
          <w:sz w:val="21"/>
        </w:rPr>
        <w:t>Device not trusted state.</w:t>
      </w:r>
    </w:p>
    <w:p>
      <w:pPr>
        <w:pStyle w:val="ListBullet"/>
        <w:ind w:right="0"/>
        <w:jc w:val="right"/>
      </w:pPr>
      <w:r>
        <w:rPr>
          <w:rFonts w:ascii="Arial" w:hAnsi="Arial" w:cs="Arial"/>
          <w:b w:val="0"/>
          <w:sz w:val="21"/>
        </w:rPr>
        <w:t>Network degraded state.</w:t>
      </w:r>
    </w:p>
    <w:p>
      <w:pPr>
        <w:pStyle w:val="ListBullet"/>
        <w:ind w:right="0"/>
        <w:jc w:val="right"/>
      </w:pPr>
      <w:r>
        <w:rPr>
          <w:rFonts w:ascii="Arial" w:hAnsi="Arial" w:cs="Arial"/>
          <w:b w:val="0"/>
          <w:sz w:val="21"/>
        </w:rPr>
        <w:t>Critical alert state.</w:t>
      </w:r>
    </w:p>
    <w:p>
      <w:pPr>
        <w:pStyle w:val="ListBullet"/>
        <w:ind w:right="0"/>
        <w:jc w:val="right"/>
      </w:pPr>
      <w:r>
        <w:rPr>
          <w:rFonts w:ascii="Arial" w:hAnsi="Arial" w:cs="Arial"/>
          <w:b w:val="0"/>
          <w:sz w:val="21"/>
        </w:rPr>
        <w:t>Read-only state.</w:t>
      </w:r>
    </w:p>
    <w:p>
      <w:pPr>
        <w:pStyle w:val="Heading1"/>
        <w:jc w:val="right"/>
      </w:pPr>
      <w:r>
        <w:rPr>
          <w:rFonts w:ascii="Arial" w:hAnsi="Arial" w:cs="Arial"/>
          <w:b/>
          <w:color w:val="1B5E3A"/>
          <w:sz w:val="30"/>
        </w:rPr>
        <w:t>9) الترتيب الصحيح للتنفيذ</w:t>
      </w:r>
    </w:p>
    <w:p>
      <w:pPr>
        <w:pStyle w:val="ListBullet"/>
        <w:ind w:right="0"/>
        <w:jc w:val="right"/>
      </w:pPr>
      <w:r>
        <w:rPr>
          <w:rFonts w:ascii="Arial" w:hAnsi="Arial" w:cs="Arial"/>
          <w:b w:val="0"/>
          <w:sz w:val="21"/>
        </w:rPr>
        <w:t>بناء Design System.</w:t>
      </w:r>
    </w:p>
    <w:p>
      <w:pPr>
        <w:pStyle w:val="ListBullet"/>
        <w:ind w:right="0"/>
        <w:jc w:val="right"/>
      </w:pPr>
      <w:r>
        <w:rPr>
          <w:rFonts w:ascii="Arial" w:hAnsi="Arial" w:cs="Arial"/>
          <w:b w:val="0"/>
          <w:sz w:val="21"/>
        </w:rPr>
        <w:t>بناء Shell Layout.</w:t>
      </w:r>
    </w:p>
    <w:p>
      <w:pPr>
        <w:pStyle w:val="ListBullet"/>
        <w:ind w:right="0"/>
        <w:jc w:val="right"/>
      </w:pPr>
      <w:r>
        <w:rPr>
          <w:rFonts w:ascii="Arial" w:hAnsi="Arial" w:cs="Arial"/>
          <w:b w:val="0"/>
          <w:sz w:val="21"/>
        </w:rPr>
        <w:t>بناء Authentication &amp; Device Trust.</w:t>
      </w:r>
    </w:p>
    <w:p>
      <w:pPr>
        <w:pStyle w:val="ListBullet"/>
        <w:ind w:right="0"/>
        <w:jc w:val="right"/>
      </w:pPr>
      <w:r>
        <w:rPr>
          <w:rFonts w:ascii="Arial" w:hAnsi="Arial" w:cs="Arial"/>
          <w:b w:val="0"/>
          <w:sz w:val="21"/>
        </w:rPr>
        <w:t>بناء Dashboard.</w:t>
      </w:r>
    </w:p>
    <w:p>
      <w:pPr>
        <w:pStyle w:val="ListBullet"/>
        <w:ind w:right="0"/>
        <w:jc w:val="right"/>
      </w:pPr>
      <w:r>
        <w:rPr>
          <w:rFonts w:ascii="Arial" w:hAnsi="Arial" w:cs="Arial"/>
          <w:b w:val="0"/>
          <w:sz w:val="21"/>
        </w:rPr>
        <w:t>بناء Patient Search وPatient Access.</w:t>
      </w:r>
    </w:p>
    <w:p>
      <w:pPr>
        <w:pStyle w:val="ListBullet"/>
        <w:ind w:right="0"/>
        <w:jc w:val="right"/>
      </w:pPr>
      <w:r>
        <w:rPr>
          <w:rFonts w:ascii="Arial" w:hAnsi="Arial" w:cs="Arial"/>
          <w:b w:val="0"/>
          <w:sz w:val="21"/>
        </w:rPr>
        <w:t>بناء Patient Overview وTimeline.</w:t>
      </w:r>
    </w:p>
    <w:p>
      <w:pPr>
        <w:pStyle w:val="ListBullet"/>
        <w:ind w:right="0"/>
        <w:jc w:val="right"/>
      </w:pPr>
      <w:r>
        <w:rPr>
          <w:rFonts w:ascii="Arial" w:hAnsi="Arial" w:cs="Arial"/>
          <w:b w:val="0"/>
          <w:sz w:val="21"/>
        </w:rPr>
        <w:t>بناء Prescriptions وLabs وImaging.</w:t>
      </w:r>
    </w:p>
    <w:p>
      <w:pPr>
        <w:pStyle w:val="ListBullet"/>
        <w:ind w:right="0"/>
        <w:jc w:val="right"/>
      </w:pPr>
      <w:r>
        <w:rPr>
          <w:rFonts w:ascii="Arial" w:hAnsi="Arial" w:cs="Arial"/>
          <w:b w:val="0"/>
          <w:sz w:val="21"/>
        </w:rPr>
        <w:t>بناء Appointments وQueue.</w:t>
      </w:r>
    </w:p>
    <w:p>
      <w:pPr>
        <w:pStyle w:val="ListBullet"/>
        <w:ind w:right="0"/>
        <w:jc w:val="right"/>
      </w:pPr>
      <w:r>
        <w:rPr>
          <w:rFonts w:ascii="Arial" w:hAnsi="Arial" w:cs="Arial"/>
          <w:b w:val="0"/>
          <w:sz w:val="21"/>
        </w:rPr>
        <w:t>بناء Messaging وAudit &amp; Security.</w:t>
      </w:r>
    </w:p>
    <w:p>
      <w:pPr>
        <w:pStyle w:val="Heading1"/>
        <w:jc w:val="right"/>
      </w:pPr>
      <w:r>
        <w:rPr>
          <w:rFonts w:ascii="Arial" w:hAnsi="Arial" w:cs="Arial"/>
          <w:b/>
          <w:color w:val="1B5E3A"/>
          <w:sz w:val="30"/>
        </w:rPr>
        <w:t>10) مخرجات هذه النسخة من الواجهة</w:t>
      </w:r>
    </w:p>
    <w:p>
      <w:pPr>
        <w:jc w:val="right"/>
      </w:pPr>
      <w:r>
        <w:rPr>
          <w:rFonts w:ascii="Arial" w:hAnsi="Arial" w:cs="Arial"/>
          <w:b w:val="0"/>
          <w:color w:val="1A2744"/>
          <w:sz w:val="22"/>
        </w:rPr>
        <w:t>عند الالتزام بهذه الوثيقة ستحصل على واجهة Back Office تبدو وكأنها نظام طبي مؤسسي حقيقي، لا مجرد لوحة تحكم. وستكون جاهزة لاحقًا لاستقبال الخلفية الأمنية القوية دون إعادة تصميم شاملة.</w:t>
      </w:r>
    </w:p>
    <w:p>
      <w:pPr>
        <w:jc w:val="right"/>
      </w:pPr>
      <w:r>
        <w:rPr>
          <w:rFonts w:ascii="Arial" w:hAnsi="Arial" w:cs="Arial"/>
          <w:b w:val="0"/>
          <w:color w:val="5A6578"/>
          <w:sz w:val="21"/>
        </w:rPr>
        <w:t xml:space="preserve">ملاحظة تنفيذية: هذه الوثيقة مبنية على الفكرة التي ظهرَت في ملف wireframe السابق، ولكنها تحصر نفسها الآن في Back Office فقط، وتحوّل الفكرة إلى بنية قابلة للبناء داخل Flutter Desktop بشكل منظم وصارم. </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