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CCCA2" w14:textId="53106D2C" w:rsidR="001821BC" w:rsidRPr="0019721A" w:rsidRDefault="00C53CB7" w:rsidP="00C53CB7">
      <w:pPr>
        <w:pStyle w:val="Title"/>
        <w:rPr>
          <w:rFonts w:cs="Times New Roman"/>
        </w:rPr>
      </w:pPr>
      <w:r w:rsidRPr="0019721A">
        <w:rPr>
          <w:rFonts w:cs="Times New Roman"/>
        </w:rPr>
        <w:t>Digital Clock</w:t>
      </w:r>
    </w:p>
    <w:p w14:paraId="7A03363E" w14:textId="77777777" w:rsidR="001821BC" w:rsidRPr="0019721A" w:rsidRDefault="001821BC" w:rsidP="00C53CB7">
      <w:pPr>
        <w:pStyle w:val="Subtitle"/>
        <w:rPr>
          <w:rFonts w:cs="Calibri"/>
        </w:rPr>
      </w:pPr>
      <w:r w:rsidRPr="0019721A">
        <w:rPr>
          <w:rFonts w:cs="Calibri"/>
        </w:rPr>
        <w:t>By Animesh Bodhak</w:t>
      </w:r>
    </w:p>
    <w:p w14:paraId="56FBB878" w14:textId="23932295" w:rsidR="001821BC" w:rsidRPr="0019721A" w:rsidRDefault="001821BC" w:rsidP="00B21D5A">
      <w:pPr>
        <w:spacing w:before="240" w:line="360" w:lineRule="auto"/>
        <w:rPr>
          <w:rFonts w:ascii="Calibri" w:hAnsi="Calibri" w:cs="Calibri"/>
        </w:rPr>
      </w:pPr>
      <w:r w:rsidRPr="0019721A">
        <w:rPr>
          <w:rFonts w:ascii="Calibri" w:hAnsi="Calibri" w:cs="Calibri"/>
        </w:rPr>
        <w:t>This project is a digital clock that is based purely on synchronous logic circuitry. A top-level view of the design is as follows:</w:t>
      </w:r>
    </w:p>
    <w:p w14:paraId="5E48D748" w14:textId="77777777" w:rsidR="00F375E6" w:rsidRDefault="00046229" w:rsidP="00F375E6">
      <w:pPr>
        <w:keepNext/>
        <w:spacing w:before="240" w:line="360" w:lineRule="auto"/>
      </w:pPr>
      <w:r>
        <w:rPr>
          <w:rFonts w:ascii="Calibri" w:hAnsi="Calibri" w:cs="Calibri"/>
          <w:noProof/>
        </w:rPr>
        <w:drawing>
          <wp:inline distT="0" distB="0" distL="0" distR="0" wp14:anchorId="0AF59D4A" wp14:editId="40C9F61B">
            <wp:extent cx="6817386" cy="2850046"/>
            <wp:effectExtent l="114300" t="114300" r="116840" b="140970"/>
            <wp:docPr id="396372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72289" name="Picture 396372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5400" cy="285339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5086285" w14:textId="402F58A8" w:rsidR="001821BC" w:rsidRPr="00F375E6" w:rsidRDefault="00F375E6" w:rsidP="00F375E6">
      <w:pPr>
        <w:pStyle w:val="Caption"/>
        <w:jc w:val="center"/>
        <w:rPr>
          <w:rFonts w:ascii="Calibri" w:hAnsi="Calibri" w:cs="Calibri"/>
        </w:rPr>
      </w:pPr>
      <w:r w:rsidRPr="00F375E6">
        <w:rPr>
          <w:rFonts w:ascii="Calibri" w:hAnsi="Calibri" w:cs="Calibri"/>
          <w:sz w:val="20"/>
          <w:szCs w:val="20"/>
        </w:rPr>
        <w:t xml:space="preserve">Figure </w:t>
      </w:r>
      <w:r w:rsidRPr="00F375E6">
        <w:rPr>
          <w:rFonts w:ascii="Calibri" w:hAnsi="Calibri" w:cs="Calibri"/>
          <w:sz w:val="20"/>
          <w:szCs w:val="20"/>
        </w:rPr>
        <w:fldChar w:fldCharType="begin"/>
      </w:r>
      <w:r w:rsidRPr="00F375E6">
        <w:rPr>
          <w:rFonts w:ascii="Calibri" w:hAnsi="Calibri" w:cs="Calibri"/>
          <w:sz w:val="20"/>
          <w:szCs w:val="20"/>
        </w:rPr>
        <w:instrText xml:space="preserve"> SEQ Figure \* ARABIC </w:instrText>
      </w:r>
      <w:r w:rsidRPr="00F375E6">
        <w:rPr>
          <w:rFonts w:ascii="Calibri" w:hAnsi="Calibri" w:cs="Calibri"/>
          <w:sz w:val="20"/>
          <w:szCs w:val="20"/>
        </w:rPr>
        <w:fldChar w:fldCharType="separate"/>
      </w:r>
      <w:r w:rsidRPr="00F375E6">
        <w:rPr>
          <w:rFonts w:ascii="Calibri" w:hAnsi="Calibri" w:cs="Calibri"/>
          <w:noProof/>
          <w:sz w:val="20"/>
          <w:szCs w:val="20"/>
        </w:rPr>
        <w:t>1</w:t>
      </w:r>
      <w:r w:rsidRPr="00F375E6">
        <w:rPr>
          <w:rFonts w:ascii="Calibri" w:hAnsi="Calibri" w:cs="Calibri"/>
          <w:sz w:val="20"/>
          <w:szCs w:val="20"/>
        </w:rPr>
        <w:fldChar w:fldCharType="end"/>
      </w:r>
      <w:r w:rsidRPr="00F375E6">
        <w:rPr>
          <w:rFonts w:ascii="Calibri" w:hAnsi="Calibri" w:cs="Calibri"/>
          <w:noProof/>
          <w:sz w:val="20"/>
          <w:szCs w:val="20"/>
        </w:rPr>
        <w:t>: Top-level view of circuit from Simulation (on CircuitVerse)</w:t>
      </w:r>
    </w:p>
    <w:p w14:paraId="1B25984D" w14:textId="77777777" w:rsidR="00C53CB7" w:rsidRPr="0019721A" w:rsidRDefault="00C53CB7" w:rsidP="00C53CB7">
      <w:pPr>
        <w:pStyle w:val="Heading1"/>
        <w:rPr>
          <w:rFonts w:cs="Times New Roman"/>
        </w:rPr>
      </w:pPr>
      <w:r w:rsidRPr="0019721A">
        <w:rPr>
          <w:rFonts w:cs="Times New Roman"/>
        </w:rPr>
        <w:t>Links</w:t>
      </w:r>
    </w:p>
    <w:p w14:paraId="1EC591E5" w14:textId="47039B6B" w:rsidR="00C53CB7" w:rsidRPr="0019721A" w:rsidRDefault="00C53CB7" w:rsidP="00C53CB7">
      <w:pPr>
        <w:rPr>
          <w:rFonts w:ascii="Calibri" w:hAnsi="Calibri" w:cs="Calibri"/>
        </w:rPr>
      </w:pPr>
      <w:r w:rsidRPr="0019721A">
        <w:rPr>
          <w:rFonts w:ascii="Calibri" w:hAnsi="Calibri" w:cs="Calibri"/>
        </w:rPr>
        <w:t xml:space="preserve">The following are useful links </w:t>
      </w:r>
      <w:r w:rsidR="00840D41">
        <w:rPr>
          <w:rFonts w:ascii="Calibri" w:hAnsi="Calibri" w:cs="Calibri"/>
        </w:rPr>
        <w:t>regarding</w:t>
      </w:r>
      <w:r w:rsidRPr="0019721A">
        <w:rPr>
          <w:rFonts w:ascii="Calibri" w:hAnsi="Calibri" w:cs="Calibri"/>
        </w:rPr>
        <w:t xml:space="preserve"> this project:</w:t>
      </w:r>
    </w:p>
    <w:p w14:paraId="2CAD2F2A" w14:textId="3C9C10E2" w:rsidR="0019721A" w:rsidRPr="0019721A" w:rsidRDefault="0019721A" w:rsidP="00840D41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 w:rsidRPr="0019721A">
        <w:rPr>
          <w:rFonts w:ascii="Calibri" w:hAnsi="Calibri" w:cs="Calibri"/>
        </w:rPr>
        <w:t xml:space="preserve">GitHub Repository Link: </w:t>
      </w:r>
      <w:hyperlink r:id="rId6" w:history="1">
        <w:r w:rsidRPr="0019721A">
          <w:rPr>
            <w:rStyle w:val="Hyperlink"/>
            <w:rFonts w:ascii="Calibri" w:hAnsi="Calibri" w:cs="Calibri"/>
          </w:rPr>
          <w:t>https://github.com/codevortex/Digital-Clock</w:t>
        </w:r>
      </w:hyperlink>
    </w:p>
    <w:p w14:paraId="3327AF2A" w14:textId="21F7D642" w:rsidR="007370DA" w:rsidRPr="007370DA" w:rsidRDefault="0019721A" w:rsidP="007370DA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 w:rsidRPr="0019721A">
        <w:rPr>
          <w:rFonts w:ascii="Calibri" w:hAnsi="Calibri" w:cs="Calibri"/>
        </w:rPr>
        <w:t xml:space="preserve">CircuitVerse Simulation Link: </w:t>
      </w:r>
      <w:hyperlink r:id="rId7" w:history="1">
        <w:r w:rsidR="007370DA" w:rsidRPr="007370DA">
          <w:rPr>
            <w:rStyle w:val="Hyperlink"/>
            <w:rFonts w:ascii="Calibri" w:hAnsi="Calibri" w:cs="Calibri"/>
          </w:rPr>
          <w:t>https://circuitverse.org/users/434705/projects/digital-clock-using-ti-chips-simulation</w:t>
        </w:r>
      </w:hyperlink>
    </w:p>
    <w:p w14:paraId="5A1FF7C0" w14:textId="2AAEDD70" w:rsidR="009E4C30" w:rsidRPr="009E4C30" w:rsidRDefault="009E4C30" w:rsidP="009E4C30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YouTube Demo </w:t>
      </w:r>
      <w:r w:rsidR="008C214B">
        <w:rPr>
          <w:rFonts w:ascii="Calibri" w:hAnsi="Calibri" w:cs="Calibri"/>
        </w:rPr>
        <w:t xml:space="preserve">+ Explanation </w:t>
      </w:r>
      <w:r>
        <w:rPr>
          <w:rFonts w:ascii="Calibri" w:hAnsi="Calibri" w:cs="Calibri"/>
        </w:rPr>
        <w:t xml:space="preserve">Video: </w:t>
      </w:r>
      <w:hyperlink r:id="rId8" w:history="1">
        <w:r w:rsidRPr="00C61D22">
          <w:rPr>
            <w:rStyle w:val="Hyperlink"/>
            <w:rFonts w:ascii="Calibri" w:hAnsi="Calibri" w:cs="Calibri"/>
          </w:rPr>
          <w:t>https://www.youtube.com/watch?v=8hRFmEG6mPo</w:t>
        </w:r>
      </w:hyperlink>
    </w:p>
    <w:p w14:paraId="282D7FEA" w14:textId="77777777" w:rsidR="0019721A" w:rsidRPr="0019721A" w:rsidRDefault="0019721A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 w:rsidRPr="0019721A">
        <w:rPr>
          <w:rFonts w:ascii="Calibri" w:hAnsi="Calibri" w:cs="Calibri"/>
        </w:rPr>
        <w:br w:type="page"/>
      </w:r>
    </w:p>
    <w:p w14:paraId="14713A87" w14:textId="4A4084A5" w:rsidR="00C53CB7" w:rsidRPr="0019721A" w:rsidRDefault="00C53CB7" w:rsidP="00C53CB7">
      <w:pPr>
        <w:pStyle w:val="Heading1"/>
        <w:rPr>
          <w:rFonts w:cs="Times New Roman"/>
        </w:rPr>
      </w:pPr>
      <w:r w:rsidRPr="0019721A">
        <w:rPr>
          <w:rFonts w:cs="Times New Roman"/>
        </w:rPr>
        <w:lastRenderedPageBreak/>
        <w:t>Clock Generation</w:t>
      </w:r>
    </w:p>
    <w:p w14:paraId="7441D17F" w14:textId="4FE1B968" w:rsidR="002708F7" w:rsidRPr="0019721A" w:rsidRDefault="001821BC">
      <w:pPr>
        <w:rPr>
          <w:rFonts w:ascii="Calibri" w:hAnsi="Calibri" w:cs="Calibri"/>
        </w:rPr>
      </w:pPr>
      <w:r w:rsidRPr="0019721A">
        <w:rPr>
          <w:rFonts w:ascii="Calibri" w:hAnsi="Calibri" w:cs="Calibri"/>
        </w:rPr>
        <w:t>First and foremost, the clock is generated using a Duty Cycle Square Wave Oscillator circuit (provided by Scott Wang):</w:t>
      </w:r>
    </w:p>
    <w:p w14:paraId="51FB4C79" w14:textId="77777777" w:rsidR="001821BC" w:rsidRPr="0019721A" w:rsidRDefault="001821BC" w:rsidP="001821BC">
      <w:pPr>
        <w:keepNext/>
        <w:jc w:val="center"/>
        <w:rPr>
          <w:rFonts w:ascii="Calibri" w:hAnsi="Calibri" w:cs="Calibri"/>
        </w:rPr>
      </w:pPr>
      <w:r w:rsidRPr="0019721A">
        <w:rPr>
          <w:rFonts w:ascii="Calibri" w:hAnsi="Calibri" w:cs="Calibri"/>
          <w:noProof/>
        </w:rPr>
        <w:drawing>
          <wp:inline distT="0" distB="0" distL="0" distR="0" wp14:anchorId="5C1D8674" wp14:editId="4D0A2AAE">
            <wp:extent cx="3124200" cy="2381250"/>
            <wp:effectExtent l="190500" t="171450" r="190500" b="190500"/>
            <wp:docPr id="113451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1696" name="Picture 1134516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81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4641B1E" w14:textId="7143F24E" w:rsidR="001821BC" w:rsidRPr="007802BA" w:rsidRDefault="001821BC" w:rsidP="001821BC">
      <w:pPr>
        <w:pStyle w:val="Caption"/>
        <w:jc w:val="center"/>
        <w:rPr>
          <w:rFonts w:ascii="Calibri" w:hAnsi="Calibri" w:cs="Calibri"/>
          <w:sz w:val="20"/>
          <w:szCs w:val="20"/>
        </w:rPr>
      </w:pPr>
      <w:r w:rsidRPr="007802BA">
        <w:rPr>
          <w:rFonts w:ascii="Calibri" w:hAnsi="Calibri" w:cs="Calibri"/>
          <w:sz w:val="20"/>
          <w:szCs w:val="20"/>
        </w:rPr>
        <w:t xml:space="preserve">Figure </w:t>
      </w:r>
      <w:r w:rsidRPr="007802BA">
        <w:rPr>
          <w:rFonts w:ascii="Calibri" w:hAnsi="Calibri" w:cs="Calibri"/>
          <w:sz w:val="20"/>
          <w:szCs w:val="20"/>
        </w:rPr>
        <w:fldChar w:fldCharType="begin"/>
      </w:r>
      <w:r w:rsidRPr="007802BA">
        <w:rPr>
          <w:rFonts w:ascii="Calibri" w:hAnsi="Calibri" w:cs="Calibri"/>
          <w:sz w:val="20"/>
          <w:szCs w:val="20"/>
        </w:rPr>
        <w:instrText xml:space="preserve"> SEQ Figure \* ARABIC </w:instrText>
      </w:r>
      <w:r w:rsidRPr="007802BA">
        <w:rPr>
          <w:rFonts w:ascii="Calibri" w:hAnsi="Calibri" w:cs="Calibri"/>
          <w:sz w:val="20"/>
          <w:szCs w:val="20"/>
        </w:rPr>
        <w:fldChar w:fldCharType="separate"/>
      </w:r>
      <w:r w:rsidR="00F375E6">
        <w:rPr>
          <w:rFonts w:ascii="Calibri" w:hAnsi="Calibri" w:cs="Calibri"/>
          <w:noProof/>
          <w:sz w:val="20"/>
          <w:szCs w:val="20"/>
        </w:rPr>
        <w:t>2</w:t>
      </w:r>
      <w:r w:rsidRPr="007802BA">
        <w:rPr>
          <w:rFonts w:ascii="Calibri" w:hAnsi="Calibri" w:cs="Calibri"/>
          <w:sz w:val="20"/>
          <w:szCs w:val="20"/>
        </w:rPr>
        <w:fldChar w:fldCharType="end"/>
      </w:r>
      <w:r w:rsidRPr="007802BA">
        <w:rPr>
          <w:rFonts w:ascii="Calibri" w:hAnsi="Calibri" w:cs="Calibri"/>
          <w:sz w:val="20"/>
          <w:szCs w:val="20"/>
        </w:rPr>
        <w:t>: 1Hz Duty Cycle Square Wave Oscillator Circuit by Scott Wang</w:t>
      </w:r>
    </w:p>
    <w:p w14:paraId="3770ED9D" w14:textId="5FA615C8" w:rsidR="002D6C03" w:rsidRPr="0019721A" w:rsidRDefault="001821BC" w:rsidP="001821BC">
      <w:pPr>
        <w:tabs>
          <w:tab w:val="left" w:pos="6570"/>
        </w:tabs>
        <w:rPr>
          <w:rFonts w:ascii="Calibri" w:hAnsi="Calibri" w:cs="Calibri"/>
        </w:rPr>
      </w:pPr>
      <w:r w:rsidRPr="0019721A">
        <w:rPr>
          <w:rFonts w:ascii="Calibri" w:hAnsi="Calibri" w:cs="Calibri"/>
        </w:rPr>
        <w:t xml:space="preserve">This circuit uses a 32.768kHz crystal in combination with two 22pf Capacitors, one 10M Ω Resistor, and one 330K Ω resistor to generate a 32.768kHz pulse. This pulse is first brought down to </w:t>
      </w:r>
      <w:r w:rsidR="000A0694" w:rsidRPr="0019721A">
        <w:rPr>
          <w:rFonts w:ascii="Calibri" w:hAnsi="Calibri" w:cs="Calibri"/>
        </w:rPr>
        <w:t>2Hz by the CD 4060B 14-stage through hole binary counter. The CD 4013</w:t>
      </w:r>
      <w:r w:rsidR="0019721A" w:rsidRPr="0019721A">
        <w:rPr>
          <w:rFonts w:ascii="Calibri" w:hAnsi="Calibri" w:cs="Calibri"/>
        </w:rPr>
        <w:t>B CMOS Dual D-Type</w:t>
      </w:r>
      <w:r w:rsidR="000A0694" w:rsidRPr="0019721A">
        <w:rPr>
          <w:rFonts w:ascii="Calibri" w:hAnsi="Calibri" w:cs="Calibri"/>
        </w:rPr>
        <w:t xml:space="preserve"> </w:t>
      </w:r>
      <w:r w:rsidR="0019721A" w:rsidRPr="0019721A">
        <w:rPr>
          <w:rFonts w:ascii="Calibri" w:hAnsi="Calibri" w:cs="Calibri"/>
        </w:rPr>
        <w:t>F</w:t>
      </w:r>
      <w:r w:rsidR="000A0694" w:rsidRPr="0019721A">
        <w:rPr>
          <w:rFonts w:ascii="Calibri" w:hAnsi="Calibri" w:cs="Calibri"/>
        </w:rPr>
        <w:t>lip-</w:t>
      </w:r>
      <w:r w:rsidR="0019721A" w:rsidRPr="0019721A">
        <w:rPr>
          <w:rFonts w:ascii="Calibri" w:hAnsi="Calibri" w:cs="Calibri"/>
        </w:rPr>
        <w:t>F</w:t>
      </w:r>
      <w:r w:rsidR="000A0694" w:rsidRPr="0019721A">
        <w:rPr>
          <w:rFonts w:ascii="Calibri" w:hAnsi="Calibri" w:cs="Calibri"/>
        </w:rPr>
        <w:t>lop further decreases the frequency to 1Hz.</w:t>
      </w:r>
    </w:p>
    <w:p w14:paraId="7E8B0E00" w14:textId="108A7F88" w:rsidR="00C53CB7" w:rsidRPr="0019721A" w:rsidRDefault="00000000" w:rsidP="00C53CB7">
      <w:pPr>
        <w:pStyle w:val="Heading1"/>
        <w:rPr>
          <w:rFonts w:cs="Times New Roman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m:rPr>
                <m:nor/>
              </m:rPr>
              <w:rPr>
                <w:rFonts w:cs="Times New Roman"/>
              </w:rPr>
              <m:t>ENP</m:t>
            </m:r>
          </m:e>
        </m:acc>
      </m:oMath>
      <w:r w:rsidR="00C53CB7" w:rsidRPr="00C26040">
        <w:rPr>
          <w:rFonts w:cs="Times New Roman"/>
        </w:rPr>
        <w:t xml:space="preserve">,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m:rPr>
                <m:nor/>
              </m:rPr>
              <w:rPr>
                <w:rFonts w:cs="Times New Roman"/>
              </w:rPr>
              <m:t>ENT</m:t>
            </m:r>
          </m:e>
        </m:acc>
      </m:oMath>
      <w:r w:rsidR="00C53CB7" w:rsidRPr="0019721A">
        <w:rPr>
          <w:rFonts w:cs="Times New Roman"/>
        </w:rPr>
        <w:t xml:space="preserve">, </w:t>
      </w:r>
      <m:oMath>
        <m:acc>
          <m:accPr>
            <m:chr m:val="̅"/>
            <m:ctrlPr>
              <w:rPr>
                <w:rFonts w:ascii="Cambria Math" w:eastAsiaTheme="minorHAnsi" w:hAnsi="Cambria Math" w:cs="Times New Roman"/>
                <w:i/>
                <w:color w:val="auto"/>
                <w:sz w:val="24"/>
                <w:szCs w:val="24"/>
              </w:rPr>
            </m:ctrlPr>
          </m:accPr>
          <m:e>
            <m:r>
              <m:rPr>
                <m:nor/>
              </m:rPr>
              <w:rPr>
                <w:rFonts w:cs="Times New Roman"/>
              </w:rPr>
              <m:t>Clear</m:t>
            </m:r>
          </m:e>
        </m:acc>
      </m:oMath>
      <w:r w:rsidR="00C53CB7" w:rsidRPr="0019721A">
        <w:rPr>
          <w:rFonts w:cs="Times New Roman"/>
          <w:color w:val="auto"/>
          <w:sz w:val="24"/>
          <w:szCs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HAnsi" w:hAnsi="Cambria Math" w:cs="Times New Roman"/>
                <w:i/>
                <w:color w:val="auto"/>
                <w:sz w:val="24"/>
                <w:szCs w:val="24"/>
              </w:rPr>
            </m:ctrlPr>
          </m:accPr>
          <m:e>
            <m:r>
              <m:rPr>
                <m:nor/>
              </m:rPr>
              <w:rPr>
                <w:rFonts w:cs="Times New Roman"/>
              </w:rPr>
              <m:t>Load</m:t>
            </m:r>
          </m:e>
        </m:acc>
      </m:oMath>
      <w:r w:rsidR="00C53CB7" w:rsidRPr="0019721A">
        <w:rPr>
          <w:rFonts w:cs="Times New Roman"/>
          <w:color w:val="auto"/>
          <w:sz w:val="24"/>
          <w:szCs w:val="24"/>
        </w:rPr>
        <w:t xml:space="preserve"> </w:t>
      </w:r>
      <w:r w:rsidR="00C53CB7" w:rsidRPr="0019721A">
        <w:rPr>
          <w:rFonts w:cs="Times New Roman"/>
        </w:rPr>
        <w:t>Inputs</w:t>
      </w:r>
    </w:p>
    <w:p w14:paraId="4BCF7F29" w14:textId="33A54F2D" w:rsidR="000A0694" w:rsidRPr="0019721A" w:rsidRDefault="000A0694" w:rsidP="001821BC">
      <w:pPr>
        <w:tabs>
          <w:tab w:val="left" w:pos="6570"/>
        </w:tabs>
        <w:rPr>
          <w:rFonts w:ascii="Calibri" w:hAnsi="Calibri" w:cs="Calibri"/>
        </w:rPr>
      </w:pPr>
      <w:r w:rsidRPr="0019721A">
        <w:rPr>
          <w:rFonts w:ascii="Calibri" w:hAnsi="Calibri" w:cs="Calibri"/>
        </w:rPr>
        <w:t xml:space="preserve">The 1Hz clock generated by the aforementioned crystal circuitry is fed to six 74LS162 BCD Counter ICs. A high level at the </w:t>
      </w:r>
      <m:oMath>
        <m:acc>
          <m:accPr>
            <m:chr m:val="̅"/>
            <m:ctrlPr>
              <w:rPr>
                <w:rFonts w:ascii="Cambria Math" w:hAnsi="Cambria Math" w:cs="Calibri"/>
                <w:i/>
              </w:rPr>
            </m:ctrlPr>
          </m:accPr>
          <m:e>
            <m:r>
              <m:rPr>
                <m:nor/>
              </m:rPr>
              <w:rPr>
                <w:rFonts w:ascii="Calibri" w:hAnsi="Calibri" w:cs="Calibri"/>
              </w:rPr>
              <m:t>ENP</m:t>
            </m:r>
          </m:e>
        </m:acc>
      </m:oMath>
      <w:r w:rsidRPr="0019721A">
        <w:rPr>
          <w:rFonts w:ascii="Calibri" w:hAnsi="Calibri" w:cs="Calibri"/>
        </w:rPr>
        <w:t xml:space="preserve">, </w:t>
      </w:r>
      <m:oMath>
        <m:acc>
          <m:accPr>
            <m:chr m:val="̅"/>
            <m:ctrlPr>
              <w:rPr>
                <w:rFonts w:ascii="Cambria Math" w:hAnsi="Cambria Math" w:cs="Calibri"/>
                <w:i/>
              </w:rPr>
            </m:ctrlPr>
          </m:accPr>
          <m:e>
            <m:r>
              <m:rPr>
                <m:nor/>
              </m:rPr>
              <w:rPr>
                <w:rFonts w:ascii="Calibri" w:hAnsi="Calibri" w:cs="Calibri"/>
              </w:rPr>
              <m:t>ENT</m:t>
            </m:r>
          </m:e>
        </m:acc>
      </m:oMath>
      <w:r w:rsidRPr="0019721A">
        <w:rPr>
          <w:rFonts w:ascii="Calibri" w:hAnsi="Calibri" w:cs="Calibri"/>
        </w:rPr>
        <w:t>,</w:t>
      </w:r>
      <w:r w:rsidR="00C53CB7" w:rsidRPr="0019721A">
        <w:rPr>
          <w:rFonts w:ascii="Calibri" w:hAnsi="Calibri" w:cs="Calibri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Calibri"/>
                <w:i/>
              </w:rPr>
            </m:ctrlPr>
          </m:accPr>
          <m:e>
            <m:r>
              <m:rPr>
                <m:nor/>
              </m:rPr>
              <w:rPr>
                <w:rFonts w:ascii="Calibri" w:hAnsi="Calibri" w:cs="Calibri"/>
              </w:rPr>
              <m:t>Clear</m:t>
            </m:r>
          </m:e>
        </m:acc>
      </m:oMath>
      <w:r w:rsidR="00C53CB7" w:rsidRPr="0019721A">
        <w:rPr>
          <w:rFonts w:ascii="Calibri" w:eastAsiaTheme="minorEastAsia" w:hAnsi="Calibri" w:cs="Calibri"/>
        </w:rPr>
        <w:t>,</w:t>
      </w:r>
      <w:r w:rsidRPr="0019721A">
        <w:rPr>
          <w:rFonts w:ascii="Calibri" w:hAnsi="Calibri" w:cs="Calibri"/>
        </w:rPr>
        <w:t xml:space="preserve"> </w:t>
      </w:r>
      <w:r w:rsidR="00C53CB7" w:rsidRPr="0019721A">
        <w:rPr>
          <w:rFonts w:ascii="Calibri" w:hAnsi="Calibri" w:cs="Calibri"/>
        </w:rPr>
        <w:t xml:space="preserve">and </w:t>
      </w:r>
      <m:oMath>
        <m:acc>
          <m:accPr>
            <m:chr m:val="̅"/>
            <m:ctrlPr>
              <w:rPr>
                <w:rFonts w:ascii="Cambria Math" w:hAnsi="Cambria Math" w:cs="Calibri"/>
                <w:i/>
              </w:rPr>
            </m:ctrlPr>
          </m:accPr>
          <m:e>
            <m:r>
              <m:rPr>
                <m:nor/>
              </m:rPr>
              <w:rPr>
                <w:rFonts w:ascii="Calibri" w:hAnsi="Calibri" w:cs="Calibri"/>
              </w:rPr>
              <m:t>Load</m:t>
            </m:r>
          </m:e>
        </m:acc>
      </m:oMath>
      <w:r w:rsidR="00F0598E" w:rsidRPr="0019721A">
        <w:rPr>
          <w:rFonts w:ascii="Calibri" w:eastAsiaTheme="minorEastAsia" w:hAnsi="Calibri" w:cs="Calibri"/>
        </w:rPr>
        <w:t xml:space="preserve"> </w:t>
      </w:r>
      <w:r w:rsidRPr="0019721A">
        <w:rPr>
          <w:rFonts w:ascii="Calibri" w:hAnsi="Calibri" w:cs="Calibri"/>
        </w:rPr>
        <w:t xml:space="preserve">inputs for the chip </w:t>
      </w:r>
      <w:proofErr w:type="gramStart"/>
      <w:r w:rsidR="00F0598E" w:rsidRPr="0019721A">
        <w:rPr>
          <w:rFonts w:ascii="Calibri" w:hAnsi="Calibri" w:cs="Calibri"/>
        </w:rPr>
        <w:t>allows</w:t>
      </w:r>
      <w:proofErr w:type="gramEnd"/>
      <w:r w:rsidR="00F0598E" w:rsidRPr="0019721A">
        <w:rPr>
          <w:rFonts w:ascii="Calibri" w:hAnsi="Calibri" w:cs="Calibri"/>
        </w:rPr>
        <w:t xml:space="preserve"> the BCD counter to increment on the next clock pulse (positive rising edge). When the counter resets from 9 to 0, a pulse is sent through the RCO output. This pulse can be used to </w:t>
      </w:r>
      <w:proofErr w:type="gramStart"/>
      <w:r w:rsidR="00F0598E" w:rsidRPr="0019721A">
        <w:rPr>
          <w:rFonts w:ascii="Calibri" w:hAnsi="Calibri" w:cs="Calibri"/>
        </w:rPr>
        <w:t>increment</w:t>
      </w:r>
      <w:proofErr w:type="gramEnd"/>
      <w:r w:rsidR="00F0598E" w:rsidRPr="0019721A">
        <w:rPr>
          <w:rFonts w:ascii="Calibri" w:hAnsi="Calibri" w:cs="Calibri"/>
        </w:rPr>
        <w:t xml:space="preserve"> the next BCD counter.</w:t>
      </w:r>
    </w:p>
    <w:p w14:paraId="722EBDE0" w14:textId="25AF112D" w:rsidR="00C53CB7" w:rsidRDefault="00C53CB7" w:rsidP="001821BC">
      <w:pPr>
        <w:tabs>
          <w:tab w:val="left" w:pos="6570"/>
        </w:tabs>
        <w:rPr>
          <w:rFonts w:ascii="Calibri" w:hAnsi="Calibri" w:cs="Calibri"/>
        </w:rPr>
      </w:pPr>
      <w:r w:rsidRPr="0019721A">
        <w:rPr>
          <w:rFonts w:ascii="Calibri" w:hAnsi="Calibri" w:cs="Calibri"/>
        </w:rPr>
        <w:t xml:space="preserve">Because the </w:t>
      </w:r>
      <m:oMath>
        <m:acc>
          <m:accPr>
            <m:chr m:val="̅"/>
            <m:ctrlPr>
              <w:rPr>
                <w:rFonts w:ascii="Cambria Math" w:hAnsi="Cambria Math" w:cs="Calibri"/>
                <w:i/>
              </w:rPr>
            </m:ctrlPr>
          </m:accPr>
          <m:e>
            <m:r>
              <m:rPr>
                <m:nor/>
              </m:rPr>
              <w:rPr>
                <w:rFonts w:ascii="Calibri" w:hAnsi="Calibri" w:cs="Calibri"/>
              </w:rPr>
              <m:t>ENP</m:t>
            </m:r>
          </m:e>
        </m:acc>
      </m:oMath>
      <w:r w:rsidR="00F55689">
        <w:rPr>
          <w:rFonts w:ascii="Calibri" w:eastAsiaTheme="minorEastAsia" w:hAnsi="Calibri" w:cs="Calibri"/>
        </w:rPr>
        <w:t xml:space="preserve"> </w:t>
      </w:r>
      <w:r w:rsidRPr="0019721A">
        <w:rPr>
          <w:rFonts w:ascii="Calibri" w:hAnsi="Calibri" w:cs="Calibri"/>
        </w:rPr>
        <w:t>input is used for carry look-ahead circuitry (which is not needed for the digital clock), it is set to a constant high level.</w:t>
      </w:r>
    </w:p>
    <w:p w14:paraId="38962BBB" w14:textId="45E10344" w:rsidR="009333FE" w:rsidRPr="0019721A" w:rsidRDefault="009333FE" w:rsidP="001821BC">
      <w:pPr>
        <w:tabs>
          <w:tab w:val="left" w:pos="657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The </w:t>
      </w:r>
      <m:oMath>
        <m:acc>
          <m:accPr>
            <m:chr m:val="̅"/>
            <m:ctrlPr>
              <w:rPr>
                <w:rFonts w:ascii="Cambria Math" w:hAnsi="Cambria Math" w:cs="Calibri"/>
                <w:i/>
              </w:rPr>
            </m:ctrlPr>
          </m:accPr>
          <m:e>
            <m:r>
              <m:rPr>
                <m:nor/>
              </m:rPr>
              <w:rPr>
                <w:rFonts w:ascii="Calibri" w:hAnsi="Calibri" w:cs="Calibri"/>
              </w:rPr>
              <m:t>ENT</m:t>
            </m:r>
          </m:e>
        </m:acc>
      </m:oMath>
      <w:r w:rsidR="00AF16B2">
        <w:rPr>
          <w:rFonts w:ascii="Calibri" w:eastAsiaTheme="minorEastAsia" w:hAnsi="Calibri" w:cs="Calibri"/>
        </w:rPr>
        <w:t xml:space="preserve"> </w:t>
      </w:r>
      <w:r>
        <w:rPr>
          <w:rFonts w:ascii="Calibri" w:hAnsi="Calibri" w:cs="Calibri"/>
        </w:rPr>
        <w:t xml:space="preserve">input is used to </w:t>
      </w:r>
      <w:proofErr w:type="gramStart"/>
      <w:r w:rsidR="005B7FD9">
        <w:rPr>
          <w:rFonts w:ascii="Calibri" w:hAnsi="Calibri" w:cs="Calibri"/>
        </w:rPr>
        <w:t>increment</w:t>
      </w:r>
      <w:proofErr w:type="gramEnd"/>
      <w:r w:rsidR="005B7FD9">
        <w:rPr>
          <w:rFonts w:ascii="Calibri" w:hAnsi="Calibri" w:cs="Calibri"/>
        </w:rPr>
        <w:t xml:space="preserve"> the BCD counter. By making the </w:t>
      </w:r>
      <m:oMath>
        <m:acc>
          <m:accPr>
            <m:chr m:val="̅"/>
            <m:ctrlPr>
              <w:rPr>
                <w:rFonts w:ascii="Cambria Math" w:hAnsi="Cambria Math" w:cs="Calibri"/>
                <w:i/>
              </w:rPr>
            </m:ctrlPr>
          </m:accPr>
          <m:e>
            <m:r>
              <m:rPr>
                <m:nor/>
              </m:rPr>
              <w:rPr>
                <w:rFonts w:ascii="Calibri" w:hAnsi="Calibri" w:cs="Calibri"/>
              </w:rPr>
              <m:t>ENT</m:t>
            </m:r>
          </m:e>
        </m:acc>
      </m:oMath>
      <w:r w:rsidR="005B7FD9">
        <w:rPr>
          <w:rFonts w:ascii="Calibri" w:hAnsi="Calibri" w:cs="Calibri"/>
        </w:rPr>
        <w:t xml:space="preserve"> input a high or low level, the timing of increment is controlled. For example, </w:t>
      </w:r>
      <w:r w:rsidR="00000BB3">
        <w:rPr>
          <w:rFonts w:ascii="Calibri" w:hAnsi="Calibri" w:cs="Calibri"/>
        </w:rPr>
        <w:t xml:space="preserve">to </w:t>
      </w:r>
      <w:proofErr w:type="gramStart"/>
      <w:r w:rsidR="00000BB3">
        <w:rPr>
          <w:rFonts w:ascii="Calibri" w:hAnsi="Calibri" w:cs="Calibri"/>
        </w:rPr>
        <w:t>increment</w:t>
      </w:r>
      <w:proofErr w:type="gramEnd"/>
      <w:r w:rsidR="00000BB3">
        <w:rPr>
          <w:rFonts w:ascii="Calibri" w:hAnsi="Calibri" w:cs="Calibri"/>
        </w:rPr>
        <w:t xml:space="preserve"> the units digit of hours, the </w:t>
      </w:r>
      <m:oMath>
        <m:acc>
          <m:accPr>
            <m:chr m:val="̅"/>
            <m:ctrlPr>
              <w:rPr>
                <w:rFonts w:ascii="Cambria Math" w:hAnsi="Cambria Math" w:cs="Calibri"/>
                <w:i/>
              </w:rPr>
            </m:ctrlPr>
          </m:accPr>
          <m:e>
            <m:r>
              <m:rPr>
                <m:nor/>
              </m:rPr>
              <w:rPr>
                <w:rFonts w:ascii="Calibri" w:hAnsi="Calibri" w:cs="Calibri"/>
              </w:rPr>
              <m:t>ENT</m:t>
            </m:r>
          </m:e>
        </m:acc>
      </m:oMath>
      <w:r w:rsidR="00000BB3">
        <w:rPr>
          <w:rFonts w:ascii="Calibri" w:hAnsi="Calibri" w:cs="Calibri"/>
        </w:rPr>
        <w:t xml:space="preserve"> input is high only when </w:t>
      </w:r>
      <w:r w:rsidR="00895640">
        <w:rPr>
          <w:rFonts w:ascii="Calibri" w:hAnsi="Calibri" w:cs="Calibri"/>
        </w:rPr>
        <w:t xml:space="preserve">the seconds </w:t>
      </w:r>
      <w:proofErr w:type="gramStart"/>
      <w:r w:rsidR="00895640">
        <w:rPr>
          <w:rFonts w:ascii="Calibri" w:hAnsi="Calibri" w:cs="Calibri"/>
        </w:rPr>
        <w:t>is</w:t>
      </w:r>
      <w:proofErr w:type="gramEnd"/>
      <w:r w:rsidR="00895640">
        <w:rPr>
          <w:rFonts w:ascii="Calibri" w:hAnsi="Calibri" w:cs="Calibri"/>
        </w:rPr>
        <w:t xml:space="preserve"> 59 (i.e., </w:t>
      </w:r>
      <w:r w:rsidR="006B15B3">
        <w:rPr>
          <w:rFonts w:ascii="Calibri" w:hAnsi="Calibri" w:cs="Calibri"/>
        </w:rPr>
        <w:t>1010 = 5, 1001 = 9). Buttons are used in conjunction with the OR gate to allow for a manual increment in the BCD counter.</w:t>
      </w:r>
    </w:p>
    <w:p w14:paraId="387D3B45" w14:textId="2970F195" w:rsidR="00F0598E" w:rsidRPr="0019721A" w:rsidRDefault="00C53CB7" w:rsidP="001821BC">
      <w:pPr>
        <w:tabs>
          <w:tab w:val="left" w:pos="6570"/>
        </w:tabs>
        <w:rPr>
          <w:rFonts w:ascii="Calibri" w:eastAsiaTheme="minorEastAsia" w:hAnsi="Calibri" w:cs="Calibri"/>
        </w:rPr>
      </w:pPr>
      <w:r w:rsidRPr="0019721A">
        <w:rPr>
          <w:rFonts w:ascii="Calibri" w:hAnsi="Calibri" w:cs="Calibri"/>
        </w:rPr>
        <w:t xml:space="preserve">A </w:t>
      </w:r>
      <w:proofErr w:type="gramStart"/>
      <w:r w:rsidRPr="0019721A">
        <w:rPr>
          <w:rFonts w:ascii="Calibri" w:hAnsi="Calibri" w:cs="Calibri"/>
        </w:rPr>
        <w:t>low-level</w:t>
      </w:r>
      <w:proofErr w:type="gramEnd"/>
      <w:r w:rsidRPr="0019721A">
        <w:rPr>
          <w:rFonts w:ascii="Calibri" w:hAnsi="Calibri" w:cs="Calibri"/>
        </w:rPr>
        <w:t xml:space="preserve"> at the </w:t>
      </w:r>
      <m:oMath>
        <m:acc>
          <m:accPr>
            <m:chr m:val="̅"/>
            <m:ctrlPr>
              <w:rPr>
                <w:rFonts w:ascii="Cambria Math" w:hAnsi="Cambria Math" w:cs="Calibri"/>
                <w:i/>
              </w:rPr>
            </m:ctrlPr>
          </m:accPr>
          <m:e>
            <m:r>
              <m:rPr>
                <m:nor/>
              </m:rPr>
              <w:rPr>
                <w:rFonts w:ascii="Calibri" w:hAnsi="Calibri" w:cs="Calibri"/>
              </w:rPr>
              <m:t>Clear</m:t>
            </m:r>
          </m:e>
        </m:acc>
      </m:oMath>
      <w:r w:rsidRPr="0019721A">
        <w:rPr>
          <w:rFonts w:ascii="Calibri" w:eastAsiaTheme="minorEastAsia" w:hAnsi="Calibri" w:cs="Calibri"/>
        </w:rPr>
        <w:t xml:space="preserve"> input causes the BCD counter to clear on the next clock pulse irrespective of </w:t>
      </w:r>
      <w:r w:rsidRPr="0019721A">
        <w:rPr>
          <w:rFonts w:ascii="Calibri" w:hAnsi="Calibri" w:cs="Calibri"/>
        </w:rPr>
        <w:t xml:space="preserve">the </w:t>
      </w:r>
      <m:oMath>
        <m:acc>
          <m:accPr>
            <m:chr m:val="̅"/>
            <m:ctrlPr>
              <w:rPr>
                <w:rFonts w:ascii="Cambria Math" w:hAnsi="Cambria Math" w:cs="Calibri"/>
                <w:i/>
              </w:rPr>
            </m:ctrlPr>
          </m:accPr>
          <m:e>
            <m:r>
              <m:rPr>
                <m:nor/>
              </m:rPr>
              <w:rPr>
                <w:rFonts w:ascii="Calibri" w:hAnsi="Calibri" w:cs="Calibri"/>
              </w:rPr>
              <m:t>ENP</m:t>
            </m:r>
          </m:e>
        </m:acc>
      </m:oMath>
      <w:r w:rsidR="00F55689">
        <w:rPr>
          <w:rFonts w:ascii="Calibri" w:eastAsiaTheme="minorEastAsia" w:hAnsi="Calibri" w:cs="Calibri"/>
        </w:rPr>
        <w:t xml:space="preserve"> </w:t>
      </w:r>
      <w:r w:rsidRPr="0019721A">
        <w:rPr>
          <w:rFonts w:ascii="Calibri" w:hAnsi="Calibri" w:cs="Calibri"/>
        </w:rPr>
        <w:t xml:space="preserve">or ENT inputs. To make this clear function synchronous throughout the digital clock, the </w:t>
      </w:r>
      <m:oMath>
        <m:acc>
          <m:accPr>
            <m:chr m:val="̅"/>
            <m:ctrlPr>
              <w:rPr>
                <w:rFonts w:ascii="Cambria Math" w:hAnsi="Cambria Math" w:cs="Calibri"/>
                <w:i/>
              </w:rPr>
            </m:ctrlPr>
          </m:accPr>
          <m:e>
            <m:r>
              <m:rPr>
                <m:nor/>
              </m:rPr>
              <w:rPr>
                <w:rFonts w:ascii="Calibri" w:hAnsi="Calibri" w:cs="Calibri"/>
              </w:rPr>
              <m:t>Clear</m:t>
            </m:r>
          </m:e>
        </m:acc>
      </m:oMath>
      <w:r w:rsidRPr="0019721A">
        <w:rPr>
          <w:rFonts w:ascii="Calibri" w:eastAsiaTheme="minorEastAsia" w:hAnsi="Calibri" w:cs="Calibri"/>
        </w:rPr>
        <w:t xml:space="preserve"> input is connected to each BCD counter.</w:t>
      </w:r>
      <w:r w:rsidR="00843417">
        <w:rPr>
          <w:rFonts w:ascii="Calibri" w:eastAsiaTheme="minorEastAsia" w:hAnsi="Calibri" w:cs="Calibri"/>
        </w:rPr>
        <w:t xml:space="preserve"> The </w:t>
      </w:r>
      <m:oMath>
        <m:acc>
          <m:accPr>
            <m:chr m:val="̅"/>
            <m:ctrlPr>
              <w:rPr>
                <w:rFonts w:ascii="Cambria Math" w:hAnsi="Cambria Math" w:cs="Calibri"/>
                <w:i/>
              </w:rPr>
            </m:ctrlPr>
          </m:accPr>
          <m:e>
            <m:r>
              <m:rPr>
                <m:nor/>
              </m:rPr>
              <w:rPr>
                <w:rFonts w:ascii="Calibri" w:hAnsi="Calibri" w:cs="Calibri"/>
              </w:rPr>
              <m:t>Clear</m:t>
            </m:r>
          </m:e>
        </m:acc>
      </m:oMath>
      <w:r w:rsidR="00843417">
        <w:rPr>
          <w:rFonts w:ascii="Calibri" w:eastAsiaTheme="minorEastAsia" w:hAnsi="Calibri" w:cs="Calibri"/>
        </w:rPr>
        <w:t xml:space="preserve"> input is also used to reset the BCD counter to 0 after it passes 5 (</w:t>
      </w:r>
      <w:r w:rsidR="00D50093">
        <w:rPr>
          <w:rFonts w:ascii="Calibri" w:eastAsiaTheme="minorEastAsia" w:hAnsi="Calibri" w:cs="Calibri"/>
        </w:rPr>
        <w:t>in minutes and hours)</w:t>
      </w:r>
      <w:r w:rsidR="00A65302">
        <w:rPr>
          <w:rFonts w:ascii="Calibri" w:eastAsiaTheme="minorEastAsia" w:hAnsi="Calibri" w:cs="Calibri"/>
        </w:rPr>
        <w:t>.</w:t>
      </w:r>
    </w:p>
    <w:p w14:paraId="4E477077" w14:textId="2D664B55" w:rsidR="003A6E95" w:rsidRPr="003A6E95" w:rsidRDefault="00580773" w:rsidP="003A6E95">
      <w:pPr>
        <w:tabs>
          <w:tab w:val="left" w:pos="6570"/>
        </w:tabs>
        <w:rPr>
          <w:rFonts w:ascii="Calibri" w:eastAsiaTheme="minorEastAsia" w:hAnsi="Calibri" w:cs="Calibri"/>
        </w:rPr>
        <w:sectPr w:rsidR="003A6E95" w:rsidRPr="003A6E95" w:rsidSect="001821BC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Calibri" w:eastAsiaTheme="minorEastAsia" w:hAnsi="Calibri" w:cs="Calibri"/>
        </w:rPr>
        <w:t xml:space="preserve">A low-level at the </w:t>
      </w:r>
      <m:oMath>
        <m:acc>
          <m:accPr>
            <m:chr m:val="̅"/>
            <m:ctrlPr>
              <w:rPr>
                <w:rFonts w:ascii="Cambria Math" w:hAnsi="Cambria Math" w:cs="Calibri"/>
                <w:i/>
              </w:rPr>
            </m:ctrlPr>
          </m:accPr>
          <m:e>
            <m:r>
              <m:rPr>
                <m:nor/>
              </m:rPr>
              <w:rPr>
                <w:rFonts w:ascii="Calibri" w:hAnsi="Calibri" w:cs="Calibri"/>
              </w:rPr>
              <m:t>Load</m:t>
            </m:r>
          </m:e>
        </m:acc>
      </m:oMath>
      <w:r>
        <w:rPr>
          <w:rFonts w:ascii="Calibri" w:eastAsiaTheme="minorEastAsia" w:hAnsi="Calibri" w:cs="Calibri"/>
        </w:rPr>
        <w:t xml:space="preserve"> sets the clock to 01:00:00 on the next clock pulse regardless of </w:t>
      </w:r>
      <m:oMath>
        <m:acc>
          <m:accPr>
            <m:chr m:val="̅"/>
            <m:ctrlPr>
              <w:rPr>
                <w:rFonts w:ascii="Cambria Math" w:hAnsi="Cambria Math" w:cs="Calibri"/>
                <w:i/>
              </w:rPr>
            </m:ctrlPr>
          </m:accPr>
          <m:e>
            <m:r>
              <m:rPr>
                <m:nor/>
              </m:rPr>
              <w:rPr>
                <w:rFonts w:ascii="Calibri" w:hAnsi="Calibri" w:cs="Calibri"/>
              </w:rPr>
              <m:t>ENP</m:t>
            </m:r>
          </m:e>
        </m:acc>
      </m:oMath>
      <w:r w:rsidR="00F55689">
        <w:rPr>
          <w:rFonts w:ascii="Calibri" w:eastAsiaTheme="minorEastAsia" w:hAnsi="Calibri" w:cs="Calibri"/>
        </w:rPr>
        <w:t xml:space="preserve"> </w:t>
      </w:r>
      <w:r>
        <w:rPr>
          <w:rFonts w:ascii="Calibri" w:eastAsiaTheme="minorEastAsia" w:hAnsi="Calibri" w:cs="Calibri"/>
        </w:rPr>
        <w:t xml:space="preserve">or </w:t>
      </w:r>
      <m:oMath>
        <m:acc>
          <m:accPr>
            <m:chr m:val="̅"/>
            <m:ctrlPr>
              <w:rPr>
                <w:rFonts w:ascii="Cambria Math" w:hAnsi="Cambria Math" w:cs="Calibri"/>
                <w:i/>
              </w:rPr>
            </m:ctrlPr>
          </m:accPr>
          <m:e>
            <m:r>
              <m:rPr>
                <m:nor/>
              </m:rPr>
              <w:rPr>
                <w:rFonts w:ascii="Calibri" w:hAnsi="Calibri" w:cs="Calibri"/>
              </w:rPr>
              <m:t>ENT</m:t>
            </m:r>
          </m:e>
        </m:acc>
      </m:oMath>
      <w:r>
        <w:rPr>
          <w:rFonts w:ascii="Calibri" w:eastAsiaTheme="minorEastAsia" w:hAnsi="Calibri" w:cs="Calibri"/>
        </w:rPr>
        <w:t xml:space="preserve"> inputs.</w:t>
      </w:r>
      <w:r w:rsidR="00646788">
        <w:rPr>
          <w:rFonts w:ascii="Calibri" w:eastAsiaTheme="minorEastAsia" w:hAnsi="Calibri" w:cs="Calibri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Calibri"/>
                <w:i/>
              </w:rPr>
            </m:ctrlPr>
          </m:accPr>
          <m:e>
            <m:r>
              <m:rPr>
                <m:nor/>
              </m:rPr>
              <w:rPr>
                <w:rFonts w:ascii="Calibri" w:hAnsi="Calibri" w:cs="Calibri"/>
              </w:rPr>
              <m:t>Load</m:t>
            </m:r>
          </m:e>
        </m:acc>
      </m:oMath>
      <w:r w:rsidR="00646788">
        <w:rPr>
          <w:rFonts w:ascii="Calibri" w:eastAsiaTheme="minorEastAsia" w:hAnsi="Calibri" w:cs="Calibri"/>
        </w:rPr>
        <w:t xml:space="preserve"> is also used to reset the hour</w:t>
      </w:r>
      <w:r w:rsidR="0010242B">
        <w:rPr>
          <w:rFonts w:ascii="Calibri" w:eastAsiaTheme="minorEastAsia" w:hAnsi="Calibri" w:cs="Calibri"/>
        </w:rPr>
        <w:t>(s) BCD chip from 12 to 01</w:t>
      </w:r>
      <w:r w:rsidR="0001621C">
        <w:rPr>
          <w:rFonts w:ascii="Calibri" w:eastAsiaTheme="minorEastAsia" w:hAnsi="Calibri" w:cs="Calibri"/>
        </w:rPr>
        <w:t>.</w:t>
      </w:r>
    </w:p>
    <w:p w14:paraId="5F778BD1" w14:textId="77777777" w:rsidR="0001621C" w:rsidRDefault="00C316A6" w:rsidP="00D25122">
      <w:pPr>
        <w:pStyle w:val="Heading1"/>
        <w:rPr>
          <w:rFonts w:eastAsiaTheme="minorEastAsia"/>
        </w:rPr>
        <w:sectPr w:rsidR="0001621C" w:rsidSect="003A6E9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eastAsiaTheme="minorEastAsia"/>
        </w:rPr>
        <w:lastRenderedPageBreak/>
        <w:t>Physical Board</w:t>
      </w:r>
    </w:p>
    <w:p w14:paraId="39D5B9E0" w14:textId="555999C4" w:rsidR="00BF3B6D" w:rsidRDefault="0081726E" w:rsidP="001821BC">
      <w:pPr>
        <w:tabs>
          <w:tab w:val="left" w:pos="6570"/>
        </w:tabs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  <w:noProof/>
        </w:rPr>
        <w:drawing>
          <wp:anchor distT="0" distB="0" distL="114300" distR="114300" simplePos="0" relativeHeight="251661312" behindDoc="0" locked="0" layoutInCell="1" allowOverlap="1" wp14:anchorId="7EF43A43" wp14:editId="705C4408">
            <wp:simplePos x="0" y="0"/>
            <wp:positionH relativeFrom="column">
              <wp:posOffset>155205</wp:posOffset>
            </wp:positionH>
            <wp:positionV relativeFrom="paragraph">
              <wp:posOffset>173133</wp:posOffset>
            </wp:positionV>
            <wp:extent cx="2888963" cy="5248684"/>
            <wp:effectExtent l="152400" t="171450" r="159385" b="180975"/>
            <wp:wrapSquare wrapText="bothSides"/>
            <wp:docPr id="1382870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70976" name="Picture 13828709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963" cy="524868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457F">
        <w:rPr>
          <w:rFonts w:ascii="Calibri" w:eastAsiaTheme="minorEastAsia" w:hAnsi="Calibri" w:cs="Calibri"/>
        </w:rPr>
        <w:t xml:space="preserve">The board is </w:t>
      </w:r>
      <w:r>
        <w:rPr>
          <w:rFonts w:ascii="Calibri" w:eastAsiaTheme="minorEastAsia" w:hAnsi="Calibri" w:cs="Calibri"/>
        </w:rPr>
        <w:t xml:space="preserve">subdivided into </w:t>
      </w:r>
      <w:r w:rsidR="005F1A61">
        <w:rPr>
          <w:rFonts w:ascii="Calibri" w:eastAsiaTheme="minorEastAsia" w:hAnsi="Calibri" w:cs="Calibri"/>
        </w:rPr>
        <w:t xml:space="preserve">two portions: A display portion (top) and a </w:t>
      </w:r>
      <w:r w:rsidR="00502C85">
        <w:rPr>
          <w:rFonts w:ascii="Calibri" w:eastAsiaTheme="minorEastAsia" w:hAnsi="Calibri" w:cs="Calibri"/>
        </w:rPr>
        <w:t>logic portion (bottom). The logic portion contains both the digital logic to drive the synchronous BCD counters as well as a</w:t>
      </w:r>
      <w:r w:rsidR="00FF4BAF">
        <w:rPr>
          <w:rFonts w:ascii="Calibri" w:eastAsiaTheme="minorEastAsia" w:hAnsi="Calibri" w:cs="Calibri"/>
        </w:rPr>
        <w:t xml:space="preserve"> clock portion to generate a 1Hz clock (see clock generation section above).</w:t>
      </w:r>
    </w:p>
    <w:p w14:paraId="76738DA8" w14:textId="47B4693C" w:rsidR="00DC2A48" w:rsidRDefault="00BF3B6D" w:rsidP="001821BC">
      <w:pPr>
        <w:tabs>
          <w:tab w:val="left" w:pos="6570"/>
        </w:tabs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 xml:space="preserve">The </w:t>
      </w:r>
      <w:r w:rsidR="00A60F01">
        <w:rPr>
          <w:rFonts w:ascii="Calibri" w:eastAsiaTheme="minorEastAsia" w:hAnsi="Calibri" w:cs="Calibri"/>
        </w:rPr>
        <w:t xml:space="preserve">display portion </w:t>
      </w:r>
      <w:r w:rsidR="009D2060">
        <w:rPr>
          <w:rFonts w:ascii="Calibri" w:eastAsiaTheme="minorEastAsia" w:hAnsi="Calibri" w:cs="Calibri"/>
        </w:rPr>
        <w:t xml:space="preserve">(top) </w:t>
      </w:r>
      <w:r w:rsidR="00A60F01">
        <w:rPr>
          <w:rFonts w:ascii="Calibri" w:eastAsiaTheme="minorEastAsia" w:hAnsi="Calibri" w:cs="Calibri"/>
        </w:rPr>
        <w:t>uses six 7-segment LEDs (common anode) to show the time in HH:</w:t>
      </w:r>
      <w:r w:rsidR="007D1F99">
        <w:rPr>
          <w:rFonts w:ascii="Calibri" w:eastAsiaTheme="minorEastAsia" w:hAnsi="Calibri" w:cs="Calibri"/>
        </w:rPr>
        <w:t xml:space="preserve">  MM: SS.</w:t>
      </w:r>
      <w:r w:rsidR="00A60F01">
        <w:rPr>
          <w:rFonts w:ascii="Calibri" w:eastAsiaTheme="minorEastAsia" w:hAnsi="Calibri" w:cs="Calibri"/>
        </w:rPr>
        <w:t xml:space="preserve"> </w:t>
      </w:r>
      <w:r w:rsidR="007D1F99">
        <w:rPr>
          <w:rFonts w:ascii="Calibri" w:eastAsiaTheme="minorEastAsia" w:hAnsi="Calibri" w:cs="Calibri"/>
        </w:rPr>
        <w:t xml:space="preserve">Six 74LS47 BCD to 7-Segment Decoder/Driver ICs are </w:t>
      </w:r>
      <w:r w:rsidR="00473CC8">
        <w:rPr>
          <w:rFonts w:ascii="Calibri" w:eastAsiaTheme="minorEastAsia" w:hAnsi="Calibri" w:cs="Calibri"/>
        </w:rPr>
        <w:t xml:space="preserve">used to drive these </w:t>
      </w:r>
      <w:r w:rsidR="00F363C8">
        <w:rPr>
          <w:rFonts w:ascii="Calibri" w:eastAsiaTheme="minorEastAsia" w:hAnsi="Calibri" w:cs="Calibri"/>
        </w:rPr>
        <w:t>LEDs.</w:t>
      </w:r>
      <w:r w:rsidR="00FF4BAF">
        <w:rPr>
          <w:rFonts w:ascii="Calibri" w:eastAsiaTheme="minorEastAsia" w:hAnsi="Calibri" w:cs="Calibri"/>
        </w:rPr>
        <w:t xml:space="preserve"> </w:t>
      </w:r>
      <w:r w:rsidR="009B7A8C">
        <w:rPr>
          <w:rFonts w:ascii="Calibri" w:eastAsiaTheme="minorEastAsia" w:hAnsi="Calibri" w:cs="Calibri"/>
        </w:rPr>
        <w:t>Because</w:t>
      </w:r>
      <w:r w:rsidR="00FF4BAF">
        <w:rPr>
          <w:rFonts w:ascii="Calibri" w:eastAsiaTheme="minorEastAsia" w:hAnsi="Calibri" w:cs="Calibri"/>
        </w:rPr>
        <w:t xml:space="preserve"> </w:t>
      </w:r>
      <w:r w:rsidR="009B7A8C">
        <w:rPr>
          <w:rFonts w:ascii="Calibri" w:eastAsiaTheme="minorEastAsia" w:hAnsi="Calibri" w:cs="Calibri"/>
        </w:rPr>
        <w:t xml:space="preserve">the 74LS47 IC is an open collector, 470 </w:t>
      </w:r>
      <w:r w:rsidR="009B7A8C" w:rsidRPr="0019721A">
        <w:rPr>
          <w:rFonts w:ascii="Calibri" w:hAnsi="Calibri" w:cs="Calibri"/>
        </w:rPr>
        <w:t>Ω</w:t>
      </w:r>
      <w:r w:rsidR="009B7A8C">
        <w:rPr>
          <w:rFonts w:ascii="Calibri" w:hAnsi="Calibri" w:cs="Calibri"/>
        </w:rPr>
        <w:t xml:space="preserve"> resistors are used to protect</w:t>
      </w:r>
      <w:r w:rsidR="001040F9">
        <w:rPr>
          <w:rFonts w:ascii="Calibri" w:hAnsi="Calibri" w:cs="Calibri"/>
        </w:rPr>
        <w:t xml:space="preserve"> the decoder IC.</w:t>
      </w:r>
    </w:p>
    <w:p w14:paraId="7BCF89E8" w14:textId="7510AD48" w:rsidR="00C53CB7" w:rsidRDefault="006F5C0E" w:rsidP="001821BC">
      <w:pPr>
        <w:tabs>
          <w:tab w:val="left" w:pos="6570"/>
        </w:tabs>
        <w:rPr>
          <w:noProof/>
        </w:rPr>
      </w:pPr>
      <w:r>
        <w:rPr>
          <w:rFonts w:ascii="Calibri" w:eastAsiaTheme="minorEastAsia" w:hAnsi="Calibri" w:cs="Calibri"/>
        </w:rPr>
        <w:t xml:space="preserve">The </w:t>
      </w:r>
      <w:r w:rsidR="00B90D30">
        <w:rPr>
          <w:rFonts w:ascii="Calibri" w:eastAsiaTheme="minorEastAsia" w:hAnsi="Calibri" w:cs="Calibri"/>
        </w:rPr>
        <w:t xml:space="preserve">logic portion implements the </w:t>
      </w:r>
      <w:r w:rsidR="007802BA">
        <w:rPr>
          <w:rFonts w:ascii="Calibri" w:eastAsiaTheme="minorEastAsia" w:hAnsi="Calibri" w:cs="Calibri"/>
        </w:rPr>
        <w:t xml:space="preserve">logic circuitry seen in the simulation using the </w:t>
      </w:r>
      <w:r w:rsidR="006A68D8">
        <w:rPr>
          <w:rFonts w:ascii="Calibri" w:eastAsiaTheme="minorEastAsia" w:hAnsi="Calibri" w:cs="Calibri"/>
        </w:rPr>
        <w:t>74LS00</w:t>
      </w:r>
      <w:r w:rsidR="00F4235C">
        <w:rPr>
          <w:rFonts w:ascii="Calibri" w:eastAsiaTheme="minorEastAsia" w:hAnsi="Calibri" w:cs="Calibri"/>
        </w:rPr>
        <w:t xml:space="preserve"> Quad 2-Input NAND</w:t>
      </w:r>
      <w:r w:rsidR="006A68D8">
        <w:rPr>
          <w:rFonts w:ascii="Calibri" w:eastAsiaTheme="minorEastAsia" w:hAnsi="Calibri" w:cs="Calibri"/>
        </w:rPr>
        <w:t>, 74LS08</w:t>
      </w:r>
      <w:r w:rsidR="00F4235C">
        <w:rPr>
          <w:rFonts w:ascii="Calibri" w:eastAsiaTheme="minorEastAsia" w:hAnsi="Calibri" w:cs="Calibri"/>
        </w:rPr>
        <w:t xml:space="preserve"> Quad 2-Input AND</w:t>
      </w:r>
      <w:r w:rsidR="006A68D8">
        <w:rPr>
          <w:rFonts w:ascii="Calibri" w:eastAsiaTheme="minorEastAsia" w:hAnsi="Calibri" w:cs="Calibri"/>
        </w:rPr>
        <w:t>, 74LS21</w:t>
      </w:r>
      <w:r w:rsidR="00F4235C">
        <w:rPr>
          <w:rFonts w:ascii="Calibri" w:eastAsiaTheme="minorEastAsia" w:hAnsi="Calibri" w:cs="Calibri"/>
        </w:rPr>
        <w:t xml:space="preserve"> Dual 4-Input AND</w:t>
      </w:r>
      <w:r w:rsidR="006A68D8">
        <w:rPr>
          <w:rFonts w:ascii="Calibri" w:eastAsiaTheme="minorEastAsia" w:hAnsi="Calibri" w:cs="Calibri"/>
        </w:rPr>
        <w:t>, and 74LS32</w:t>
      </w:r>
      <w:r w:rsidR="00F4235C">
        <w:rPr>
          <w:rFonts w:ascii="Calibri" w:eastAsiaTheme="minorEastAsia" w:hAnsi="Calibri" w:cs="Calibri"/>
        </w:rPr>
        <w:t xml:space="preserve"> </w:t>
      </w:r>
      <w:r w:rsidR="00425143">
        <w:rPr>
          <w:rFonts w:ascii="Calibri" w:eastAsiaTheme="minorEastAsia" w:hAnsi="Calibri" w:cs="Calibri"/>
        </w:rPr>
        <w:t>Quad 2-Input OR</w:t>
      </w:r>
      <w:r w:rsidR="006A68D8">
        <w:rPr>
          <w:rFonts w:ascii="Calibri" w:eastAsiaTheme="minorEastAsia" w:hAnsi="Calibri" w:cs="Calibri"/>
        </w:rPr>
        <w:t xml:space="preserve"> </w:t>
      </w:r>
      <w:r w:rsidR="00425143">
        <w:rPr>
          <w:rFonts w:ascii="Calibri" w:eastAsiaTheme="minorEastAsia" w:hAnsi="Calibri" w:cs="Calibri"/>
        </w:rPr>
        <w:t>Gates</w:t>
      </w:r>
      <w:r w:rsidR="006A68D8">
        <w:rPr>
          <w:rFonts w:ascii="Calibri" w:eastAsiaTheme="minorEastAsia" w:hAnsi="Calibri" w:cs="Calibri"/>
        </w:rPr>
        <w:t>.</w:t>
      </w:r>
      <w:r w:rsidR="00425143">
        <w:rPr>
          <w:rFonts w:ascii="Calibri" w:eastAsiaTheme="minorEastAsia" w:hAnsi="Calibri" w:cs="Calibri"/>
        </w:rPr>
        <w:t xml:space="preserve"> </w:t>
      </w:r>
      <w:r w:rsidR="008413FE">
        <w:rPr>
          <w:rFonts w:ascii="Calibri" w:eastAsiaTheme="minorEastAsia" w:hAnsi="Calibri" w:cs="Calibri"/>
        </w:rPr>
        <w:t xml:space="preserve">The left-most button is used to reset the clock to 01:00:00 via </w:t>
      </w:r>
      <m:oMath>
        <m:acc>
          <m:accPr>
            <m:chr m:val="̅"/>
            <m:ctrlPr>
              <w:rPr>
                <w:rFonts w:ascii="Cambria Math" w:hAnsi="Cambria Math" w:cs="Calibri"/>
                <w:i/>
              </w:rPr>
            </m:ctrlPr>
          </m:accPr>
          <m:e>
            <m:r>
              <m:rPr>
                <m:nor/>
              </m:rPr>
              <w:rPr>
                <w:rFonts w:ascii="Calibri" w:hAnsi="Calibri" w:cs="Calibri"/>
              </w:rPr>
              <m:t>Load</m:t>
            </m:r>
          </m:e>
        </m:acc>
      </m:oMath>
      <w:r w:rsidR="008413FE">
        <w:rPr>
          <w:rFonts w:ascii="Calibri" w:eastAsiaTheme="minorEastAsia" w:hAnsi="Calibri" w:cs="Calibri"/>
        </w:rPr>
        <w:t xml:space="preserve">. </w:t>
      </w:r>
      <w:r w:rsidR="00AF16B2">
        <w:rPr>
          <w:rFonts w:ascii="Calibri" w:eastAsiaTheme="minorEastAsia" w:hAnsi="Calibri" w:cs="Calibri"/>
        </w:rPr>
        <w:t xml:space="preserve">The </w:t>
      </w:r>
      <w:r w:rsidR="008413FE">
        <w:rPr>
          <w:rFonts w:ascii="Calibri" w:eastAsiaTheme="minorEastAsia" w:hAnsi="Calibri" w:cs="Calibri"/>
        </w:rPr>
        <w:t>3 middle</w:t>
      </w:r>
      <w:r w:rsidR="00AF16B2">
        <w:rPr>
          <w:rFonts w:ascii="Calibri" w:eastAsiaTheme="minorEastAsia" w:hAnsi="Calibri" w:cs="Calibri"/>
        </w:rPr>
        <w:t xml:space="preserve"> buttons </w:t>
      </w:r>
      <w:r w:rsidR="009C73F8">
        <w:rPr>
          <w:rFonts w:ascii="Calibri" w:eastAsiaTheme="minorEastAsia" w:hAnsi="Calibri" w:cs="Calibri"/>
        </w:rPr>
        <w:t xml:space="preserve">are used to </w:t>
      </w:r>
      <w:proofErr w:type="gramStart"/>
      <w:r w:rsidR="009C73F8">
        <w:rPr>
          <w:rFonts w:ascii="Calibri" w:eastAsiaTheme="minorEastAsia" w:hAnsi="Calibri" w:cs="Calibri"/>
        </w:rPr>
        <w:t>increment</w:t>
      </w:r>
      <w:proofErr w:type="gramEnd"/>
      <w:r w:rsidR="009C73F8">
        <w:rPr>
          <w:rFonts w:ascii="Calibri" w:eastAsiaTheme="minorEastAsia" w:hAnsi="Calibri" w:cs="Calibri"/>
        </w:rPr>
        <w:t xml:space="preserve"> the hours, 10s digit of minutes, and units digit of minutes (from left to right).</w:t>
      </w:r>
      <w:r w:rsidR="008413FE">
        <w:rPr>
          <w:rFonts w:ascii="Calibri" w:eastAsiaTheme="minorEastAsia" w:hAnsi="Calibri" w:cs="Calibri"/>
        </w:rPr>
        <w:t xml:space="preserve"> A pause switch (bottom right) pauses the clock via </w:t>
      </w:r>
      <m:oMath>
        <m:acc>
          <m:accPr>
            <m:chr m:val="̅"/>
            <m:ctrlPr>
              <w:rPr>
                <w:rFonts w:ascii="Cambria Math" w:hAnsi="Cambria Math" w:cs="Calibri"/>
                <w:i/>
              </w:rPr>
            </m:ctrlPr>
          </m:accPr>
          <m:e>
            <m:r>
              <m:rPr>
                <m:nor/>
              </m:rPr>
              <w:rPr>
                <w:rFonts w:ascii="Calibri" w:hAnsi="Calibri" w:cs="Calibri"/>
              </w:rPr>
              <m:t>ENT</m:t>
            </m:r>
          </m:e>
        </m:acc>
      </m:oMath>
      <w:r w:rsidR="008413FE">
        <w:rPr>
          <w:rFonts w:ascii="Calibri" w:eastAsiaTheme="minorEastAsia" w:hAnsi="Calibri" w:cs="Calibri"/>
        </w:rPr>
        <w:t>.</w:t>
      </w:r>
    </w:p>
    <w:p w14:paraId="79046813" w14:textId="010407F2" w:rsidR="001040F9" w:rsidRDefault="009C6D82" w:rsidP="001040F9">
      <w:pPr>
        <w:tabs>
          <w:tab w:val="left" w:pos="6570"/>
        </w:tabs>
        <w:rPr>
          <w:rFonts w:ascii="Calibri" w:eastAsiaTheme="minorEastAsia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F5E1FA" wp14:editId="5B524BCB">
                <wp:simplePos x="0" y="0"/>
                <wp:positionH relativeFrom="column">
                  <wp:posOffset>27305</wp:posOffset>
                </wp:positionH>
                <wp:positionV relativeFrom="paragraph">
                  <wp:posOffset>1099185</wp:posOffset>
                </wp:positionV>
                <wp:extent cx="3180080" cy="635"/>
                <wp:effectExtent l="0" t="0" r="1270" b="3810"/>
                <wp:wrapSquare wrapText="bothSides"/>
                <wp:docPr id="18352888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00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E223CF" w14:textId="39286D23" w:rsidR="005F1A61" w:rsidRPr="005F1A61" w:rsidRDefault="005F1A61" w:rsidP="005F1A61">
                            <w:pPr>
                              <w:pStyle w:val="Caption"/>
                              <w:jc w:val="center"/>
                              <w:rPr>
                                <w:rFonts w:ascii="Calibri" w:hAnsi="Calibri" w:cs="Calibri"/>
                                <w:noProof/>
                                <w:sz w:val="20"/>
                                <w:szCs w:val="20"/>
                              </w:rPr>
                            </w:pPr>
                            <w:r w:rsidRPr="005F1A6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5F1A6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5F1A6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5F1A6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F375E6">
                              <w:rPr>
                                <w:rFonts w:ascii="Calibri" w:hAnsi="Calibri" w:cs="Calibri"/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 w:rsidRPr="005F1A6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5F1A6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: Layout of Digital Clock 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8F5E1F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.15pt;margin-top:86.55pt;width:250.4pt;height:.0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" stroked="f">
                <v:textbox style="mso-fit-shape-to-text:t" inset="0,0,0,0">
                  <w:txbxContent>
                    <w:p w14:paraId="54E223CF" w14:textId="39286D23" w:rsidR="005F1A61" w:rsidRPr="005F1A61" w:rsidRDefault="005F1A61" w:rsidP="005F1A61">
                      <w:pPr>
                        <w:pStyle w:val="Caption"/>
                        <w:jc w:val="center"/>
                        <w:rPr>
                          <w:rFonts w:ascii="Calibri" w:hAnsi="Calibri" w:cs="Calibri"/>
                          <w:noProof/>
                          <w:sz w:val="20"/>
                          <w:szCs w:val="20"/>
                        </w:rPr>
                      </w:pPr>
                      <w:r w:rsidRPr="005F1A61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Figure </w:t>
                      </w:r>
                      <w:r w:rsidRPr="005F1A61">
                        <w:rPr>
                          <w:rFonts w:ascii="Calibri" w:hAnsi="Calibri" w:cs="Calibri"/>
                          <w:sz w:val="20"/>
                          <w:szCs w:val="20"/>
                        </w:rPr>
                        <w:fldChar w:fldCharType="begin"/>
                      </w:r>
                      <w:r w:rsidRPr="005F1A61">
                        <w:rPr>
                          <w:rFonts w:ascii="Calibri" w:hAnsi="Calibri" w:cs="Calibri"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5F1A61">
                        <w:rPr>
                          <w:rFonts w:ascii="Calibri" w:hAnsi="Calibri" w:cs="Calibri"/>
                          <w:sz w:val="20"/>
                          <w:szCs w:val="20"/>
                        </w:rPr>
                        <w:fldChar w:fldCharType="separate"/>
                      </w:r>
                      <w:r w:rsidR="00F375E6">
                        <w:rPr>
                          <w:rFonts w:ascii="Calibri" w:hAnsi="Calibri" w:cs="Calibri"/>
                          <w:noProof/>
                          <w:sz w:val="20"/>
                          <w:szCs w:val="20"/>
                        </w:rPr>
                        <w:t>3</w:t>
                      </w:r>
                      <w:r w:rsidRPr="005F1A61">
                        <w:rPr>
                          <w:rFonts w:ascii="Calibri" w:hAnsi="Calibri" w:cs="Calibri"/>
                          <w:sz w:val="20"/>
                          <w:szCs w:val="20"/>
                        </w:rPr>
                        <w:fldChar w:fldCharType="end"/>
                      </w:r>
                      <w:r w:rsidRPr="005F1A61">
                        <w:rPr>
                          <w:rFonts w:ascii="Calibri" w:hAnsi="Calibri" w:cs="Calibri"/>
                          <w:sz w:val="20"/>
                          <w:szCs w:val="20"/>
                        </w:rPr>
                        <w:t>: Layout of Digital Clock Board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40F9">
        <w:rPr>
          <w:rFonts w:ascii="Calibri" w:eastAsiaTheme="minorEastAsia" w:hAnsi="Calibri" w:cs="Calibri"/>
        </w:rPr>
        <w:t>The clock generation portion (middle) uses the aforementioned clock circuitry (by Scott Wang) to generate a 1Hz clock. The CD4013 CMOS IC, however, cannot drive the six 74LS162 BCD Decade Counters. A buffer is thus used via the 74LS244 Octal Buffers and Line Drivers w/ 3-state outputs IC (bottom right of middle board).</w:t>
      </w:r>
    </w:p>
    <w:p w14:paraId="07739AC0" w14:textId="1822903C" w:rsidR="001040F9" w:rsidRPr="0019721A" w:rsidRDefault="001040F9" w:rsidP="001821BC">
      <w:pPr>
        <w:tabs>
          <w:tab w:val="left" w:pos="6570"/>
        </w:tabs>
        <w:rPr>
          <w:rFonts w:ascii="Calibri" w:hAnsi="Calibri" w:cs="Calibri"/>
        </w:rPr>
      </w:pPr>
    </w:p>
    <w:sectPr w:rsidR="001040F9" w:rsidRPr="0019721A" w:rsidSect="003A6E95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E3482"/>
    <w:multiLevelType w:val="hybridMultilevel"/>
    <w:tmpl w:val="569AEB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357356"/>
    <w:multiLevelType w:val="hybridMultilevel"/>
    <w:tmpl w:val="127EBD6C"/>
    <w:lvl w:ilvl="0" w:tplc="04090009">
      <w:start w:val="1"/>
      <w:numFmt w:val="bullet"/>
      <w:lvlText w:val=""/>
      <w:lvlJc w:val="left"/>
      <w:pPr>
        <w:ind w:left="36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20" w:hanging="360"/>
      </w:pPr>
      <w:rPr>
        <w:rFonts w:ascii="Wingdings" w:hAnsi="Wingdings" w:hint="default"/>
      </w:rPr>
    </w:lvl>
  </w:abstractNum>
  <w:num w:numId="1" w16cid:durableId="1455755183">
    <w:abstractNumId w:val="1"/>
  </w:num>
  <w:num w:numId="2" w16cid:durableId="1792507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1BC"/>
    <w:rsid w:val="00000BB3"/>
    <w:rsid w:val="0001621C"/>
    <w:rsid w:val="000162EA"/>
    <w:rsid w:val="0003411F"/>
    <w:rsid w:val="00046229"/>
    <w:rsid w:val="000A0694"/>
    <w:rsid w:val="000F7B01"/>
    <w:rsid w:val="0010242B"/>
    <w:rsid w:val="001040F9"/>
    <w:rsid w:val="00115CEA"/>
    <w:rsid w:val="00153738"/>
    <w:rsid w:val="001821BC"/>
    <w:rsid w:val="0019721A"/>
    <w:rsid w:val="001D0D36"/>
    <w:rsid w:val="001F3B75"/>
    <w:rsid w:val="00210E4E"/>
    <w:rsid w:val="002708F7"/>
    <w:rsid w:val="00274BBD"/>
    <w:rsid w:val="002D6C03"/>
    <w:rsid w:val="002F5FCD"/>
    <w:rsid w:val="00301EF1"/>
    <w:rsid w:val="00341112"/>
    <w:rsid w:val="00395B73"/>
    <w:rsid w:val="003A6E95"/>
    <w:rsid w:val="00425143"/>
    <w:rsid w:val="0045543C"/>
    <w:rsid w:val="004565D8"/>
    <w:rsid w:val="0046066B"/>
    <w:rsid w:val="004614DE"/>
    <w:rsid w:val="00466DDF"/>
    <w:rsid w:val="00473CC8"/>
    <w:rsid w:val="00502C85"/>
    <w:rsid w:val="00574758"/>
    <w:rsid w:val="00580773"/>
    <w:rsid w:val="005B7FD9"/>
    <w:rsid w:val="005C457F"/>
    <w:rsid w:val="005F1A61"/>
    <w:rsid w:val="00646788"/>
    <w:rsid w:val="0069080C"/>
    <w:rsid w:val="006A61F3"/>
    <w:rsid w:val="006A68D8"/>
    <w:rsid w:val="006B15B3"/>
    <w:rsid w:val="006F5C0E"/>
    <w:rsid w:val="00716452"/>
    <w:rsid w:val="00732A66"/>
    <w:rsid w:val="007370DA"/>
    <w:rsid w:val="00762085"/>
    <w:rsid w:val="007802BA"/>
    <w:rsid w:val="00793025"/>
    <w:rsid w:val="007D1F99"/>
    <w:rsid w:val="007D2816"/>
    <w:rsid w:val="007F2597"/>
    <w:rsid w:val="0081726E"/>
    <w:rsid w:val="008402D8"/>
    <w:rsid w:val="00840D41"/>
    <w:rsid w:val="008413FE"/>
    <w:rsid w:val="00843417"/>
    <w:rsid w:val="00895640"/>
    <w:rsid w:val="008C214B"/>
    <w:rsid w:val="009333FE"/>
    <w:rsid w:val="00962126"/>
    <w:rsid w:val="009B7A8C"/>
    <w:rsid w:val="009C370F"/>
    <w:rsid w:val="009C6D82"/>
    <w:rsid w:val="009C73F8"/>
    <w:rsid w:val="009D2060"/>
    <w:rsid w:val="009E4C30"/>
    <w:rsid w:val="00A60F01"/>
    <w:rsid w:val="00A62354"/>
    <w:rsid w:val="00A65302"/>
    <w:rsid w:val="00A97EF8"/>
    <w:rsid w:val="00AE6281"/>
    <w:rsid w:val="00AF16B2"/>
    <w:rsid w:val="00B21D5A"/>
    <w:rsid w:val="00B90D30"/>
    <w:rsid w:val="00BB3AE8"/>
    <w:rsid w:val="00BF3B6D"/>
    <w:rsid w:val="00C26040"/>
    <w:rsid w:val="00C316A6"/>
    <w:rsid w:val="00C53CB7"/>
    <w:rsid w:val="00C9470C"/>
    <w:rsid w:val="00CB4E13"/>
    <w:rsid w:val="00D163C8"/>
    <w:rsid w:val="00D25122"/>
    <w:rsid w:val="00D37351"/>
    <w:rsid w:val="00D44A2C"/>
    <w:rsid w:val="00D50093"/>
    <w:rsid w:val="00D94532"/>
    <w:rsid w:val="00DA6E18"/>
    <w:rsid w:val="00DB2A28"/>
    <w:rsid w:val="00DC2A48"/>
    <w:rsid w:val="00E42969"/>
    <w:rsid w:val="00E635CC"/>
    <w:rsid w:val="00E73FEE"/>
    <w:rsid w:val="00F0598E"/>
    <w:rsid w:val="00F363C8"/>
    <w:rsid w:val="00F375E6"/>
    <w:rsid w:val="00F4235C"/>
    <w:rsid w:val="00F55689"/>
    <w:rsid w:val="00F7788E"/>
    <w:rsid w:val="00FD7FD9"/>
    <w:rsid w:val="00FF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8AAB0"/>
  <w15:chartTrackingRefBased/>
  <w15:docId w15:val="{D7405238-3188-4EE2-9B38-05174DC1A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4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1BC"/>
  </w:style>
  <w:style w:type="paragraph" w:styleId="Heading1">
    <w:name w:val="heading 1"/>
    <w:basedOn w:val="Normal"/>
    <w:next w:val="Normal"/>
    <w:link w:val="Heading1Char"/>
    <w:uiPriority w:val="9"/>
    <w:qFormat/>
    <w:rsid w:val="00BB3AE8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AE8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1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1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1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1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1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1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1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341112"/>
    <w:pPr>
      <w:numPr>
        <w:ilvl w:val="1"/>
      </w:numPr>
    </w:pPr>
    <w:rPr>
      <w:rFonts w:ascii="Calibri" w:eastAsiaTheme="majorEastAsia" w:hAnsi="Calibr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112"/>
    <w:rPr>
      <w:rFonts w:ascii="Calibri" w:eastAsiaTheme="majorEastAsia" w:hAnsi="Calibri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B3AE8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AE8"/>
    <w:rPr>
      <w:rFonts w:eastAsiaTheme="majorEastAsia" w:cstheme="majorBidi"/>
      <w:color w:val="0F476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B3AE8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AE8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1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1B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1B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1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1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1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1BC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82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1BC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821B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821BC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1972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21A"/>
    <w:rPr>
      <w:color w:val="605E5C"/>
      <w:shd w:val="clear" w:color="auto" w:fill="E1DFDD"/>
    </w:rPr>
  </w:style>
  <w:style w:type="paragraph" w:customStyle="1" w:styleId="DecimalAligned">
    <w:name w:val="Decimal Aligned"/>
    <w:basedOn w:val="Normal"/>
    <w:uiPriority w:val="40"/>
    <w:qFormat/>
    <w:rsid w:val="00FD7FD9"/>
    <w:pPr>
      <w:tabs>
        <w:tab w:val="decimal" w:pos="360"/>
      </w:tabs>
      <w:spacing w:after="200" w:line="276" w:lineRule="auto"/>
    </w:pPr>
    <w:rPr>
      <w:rFonts w:asciiTheme="minorHAnsi" w:eastAsiaTheme="minorEastAsia" w:hAnsiTheme="minorHAnsi"/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FD7FD9"/>
    <w:pPr>
      <w:spacing w:after="0" w:line="240" w:lineRule="auto"/>
    </w:pPr>
    <w:rPr>
      <w:rFonts w:asciiTheme="minorHAnsi" w:eastAsiaTheme="minorEastAsia" w:hAnsiTheme="minorHAnsi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D7FD9"/>
    <w:rPr>
      <w:rFonts w:asciiTheme="minorHAnsi" w:eastAsiaTheme="minorEastAsia" w:hAnsiTheme="minorHAnsi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FD7FD9"/>
    <w:rPr>
      <w:i/>
      <w:iCs/>
    </w:rPr>
  </w:style>
  <w:style w:type="table" w:styleId="LightShading-Accent1">
    <w:name w:val="Light Shading Accent 1"/>
    <w:basedOn w:val="TableNormal"/>
    <w:uiPriority w:val="60"/>
    <w:rsid w:val="00FD7FD9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List-Accent3">
    <w:name w:val="Light List Accent 3"/>
    <w:basedOn w:val="TableNormal"/>
    <w:uiPriority w:val="61"/>
    <w:rsid w:val="001D0D36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paragraph" w:styleId="Revision">
    <w:name w:val="Revision"/>
    <w:hidden/>
    <w:uiPriority w:val="99"/>
    <w:semiHidden/>
    <w:rsid w:val="00F375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8hRFmEG6mP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ircuitverse.org/users/434705/projects/digital-clock-using-ti-chips-simula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devortex/Digital-Clock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3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Bodhak</dc:creator>
  <cp:keywords/>
  <dc:description/>
  <cp:lastModifiedBy>Prakash Bodhak</cp:lastModifiedBy>
  <cp:revision>80</cp:revision>
  <dcterms:created xsi:type="dcterms:W3CDTF">2026-09-07T19:38:00Z</dcterms:created>
  <dcterms:modified xsi:type="dcterms:W3CDTF">2026-10-10T20:26:00Z</dcterms:modified>
</cp:coreProperties>
</file>