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jc w:val="center"/>
      </w:pPr>
      <w:r>
        <w:t>测试20250707003 - 技术方案</w:t>
      </w:r>
    </w:p>
    <w:p>
      <w:pPr>
        <w:pStyle w:val="65"/>
      </w:pPr>
      <w:r>
        <w:t>目录</w:t>
      </w:r>
    </w:p>
    <w:p>
      <w:r>
        <w:t>（此处应插入自动生成的目录）</w:t>
      </w:r>
    </w:p>
    <w:p>
      <w:r>
        <w:br w:type="page"/>
      </w:r>
    </w:p>
    <w:p>
      <w:pPr>
        <w:pStyle w:val="61"/>
      </w:pPr>
      <w:r>
        <w:t>以下是基于招标文档生成的IPTV系统技术方案提纲，严格遵循要求并突出项目特色：</w:t>
      </w:r>
    </w:p>
    <w:p>
      <w:pPr>
        <w:pStyle w:val="62"/>
      </w:pPr>
      <w:r>
        <w:t>以下是基于招标文档生成的IPTV系统技术方案内容：</w:t>
      </w:r>
    </w:p>
    <w:p>
      <w:pPr>
        <w:pStyle w:val="62"/>
      </w:pPr>
      <w:r>
        <w:t>系统架构设计方案</w:t>
      </w:r>
    </w:p>
    <w:p>
      <w:pPr>
        <w:pStyle w:val="62"/>
      </w:pPr>
      <w:r>
        <w:t>一 总体架构设计</w:t>
        <w:br/>
        <w:t>1.1 总分两级架构设计</w:t>
        <w:br/>
        <w:t>采用总分两级架构实现全国内容运营服务平台的统一管理和分布式部署。总平台部署于广州总部，负责内容采集、编目、转码、分发等核心功能；分平台部署于各驻地，实现属地化运营管理。两级平台通过专线网络建立安全可靠的数据传输通道。</w:t>
      </w:r>
    </w:p>
    <w:p>
      <w:pPr>
        <w:pStyle w:val="62"/>
      </w:pPr>
      <w:r>
        <w:t>1.2 微服务架构设计</w:t>
        <w:br/>
        <w:t>采用微服务架构实现系统模块化部署，将内容采集、转码、分发等核心功能拆分为独立服务单元。通过服务注册中心实现服务发现与治理，采用API网关统一对外提供服务接口，确保系统的高可用性和弹性扩展能力。</w:t>
      </w:r>
    </w:p>
    <w:p>
      <w:pPr>
        <w:pStyle w:val="62"/>
      </w:pPr>
      <w:r>
        <w:t>二 核心功能模块实现方案</w:t>
        <w:br/>
        <w:t>2.1 内容管理系统</w:t>
        <w:br/>
        <w:t>2.1.1 编目管理增强</w:t>
        <w:br/>
        <w:t>实现多维度编目管理功能，支持基础标签、运营海报等18类编目信息的规范化管理。采用动态表单技术实现编目字段的可配置化，满足不同驻地的差异化需求。</w:t>
      </w:r>
    </w:p>
    <w:p>
      <w:pPr>
        <w:pStyle w:val="62"/>
      </w:pPr>
      <w:r>
        <w:t>2.1.2 智能内容审核</w:t>
        <w:br/>
        <w:t>集成AI内容审核引擎，实现敏感内容自动识别和违规内容拦截。建立敏感艺人库和违规内容特征库，支持人工复核机制，确保内容安全合规。</w:t>
      </w:r>
    </w:p>
    <w:p>
      <w:pPr>
        <w:pStyle w:val="62"/>
      </w:pPr>
      <w:r>
        <w:t>2.2 转码分发系统</w:t>
        <w:br/>
        <w:t>2.2.1 智能转码调度</w:t>
        <w:br/>
        <w:t>采用分布式转码集群架构，支持H.265/HEVC等先进编码格式。实现转码任务智能调度算法，根据内容优先级和资源负载自动分配转码资源，转码失败率低于0.1%。</w:t>
      </w:r>
    </w:p>
    <w:p>
      <w:pPr>
        <w:pStyle w:val="62"/>
      </w:pPr>
      <w:r>
        <w:t>2.2.2 多协议分发</w:t>
        <w:br/>
        <w:t>支持HTTP、FTP、SFTP等多种分发协议，实现内容分发的断点续传和增量同步。采用多级校验机制确保内容分发的完整性和一致性。</w:t>
      </w:r>
    </w:p>
    <w:p>
      <w:pPr>
        <w:pStyle w:val="62"/>
      </w:pPr>
      <w:r>
        <w:t>三 关键技术实现</w:t>
        <w:br/>
        <w:t>3.1 高性能数据处理</w:t>
        <w:br/>
        <w:t>采用列式存储数据库优化海量内容数据的检索性能，关键查询响应时间控制在2秒内。通过分布式缓存技术实现热点数据的高速访问，缓存命中率不低于95%。</w:t>
      </w:r>
    </w:p>
    <w:p>
      <w:pPr>
        <w:pStyle w:val="62"/>
      </w:pPr>
      <w:r>
        <w:t>3.2 智能运维监控</w:t>
        <w:br/>
        <w:t>构建三维度监控体系：基础设施层监控、服务层监控和业务层监控。实现转码任务积压、节目异常等15类业务指标的实时预警，告警响应时间不超过5分钟。</w:t>
      </w:r>
    </w:p>
    <w:p>
      <w:pPr>
        <w:pStyle w:val="62"/>
      </w:pPr>
      <w:r>
        <w:t>3.3 安全防护机制</w:t>
        <w:br/>
        <w:t>实施多层次安全防护：网络层采用IPSec VPN加密传输，应用层实现RBAC权限控制，数据层实施AES-256加密存储。定期进行安全漏洞扫描和渗透测试，确保符合等保三级要求。</w:t>
      </w:r>
    </w:p>
    <w:p>
      <w:pPr>
        <w:pStyle w:val="62"/>
      </w:pPr>
      <w:r>
        <w:t>四 系统性能指标</w:t>
        <w:br/>
        <w:t>4.1 基础性能</w:t>
        <w:br/>
        <w:t>单节点支持2000+并发请求处理，系统整体吞吐量不低于5000TPS。关键业务接口响应时间≤500ms，复杂查询响应时间≤2s。</w:t>
      </w:r>
    </w:p>
    <w:p>
      <w:pPr>
        <w:pStyle w:val="62"/>
      </w:pPr>
      <w:r>
        <w:t>4.2 扩展能力</w:t>
        <w:br/>
        <w:t>支持横向扩展，内容存储容量可线性扩展至PB级。转码集群支持动态扩容，单日转码处理能力不低于10000小时视频内容。</w:t>
      </w:r>
    </w:p>
    <w:p>
      <w:pPr>
        <w:pStyle w:val="62"/>
      </w:pPr>
      <w:r>
        <w:t>五 部署实施方案</w:t>
        <w:br/>
        <w:t>5.1 分阶段部署计划</w:t>
        <w:br/>
        <w:t>第一阶段（1-3月）：完成基础平台搭建和核心功能开发</w:t>
        <w:br/>
        <w:t>第二阶段（4-6月）：实现驻地系统对接和功能优化</w:t>
        <w:br/>
        <w:t>第三阶段（7-9月）：完成全系统联调和性能优化</w:t>
        <w:br/>
        <w:t>第四阶段（10-12月）：系统上线和运维交接</w:t>
      </w:r>
    </w:p>
    <w:p>
      <w:pPr>
        <w:pStyle w:val="62"/>
      </w:pPr>
      <w:r>
        <w:t>5.2 高可用部署</w:t>
        <w:br/>
        <w:t>采用双活数据中心部署架构，关键服务实现集群化部署。数据库采用主从复制+读写分离架构，确保系统可用性达到99.99%。</w:t>
      </w:r>
    </w:p>
    <w:p>
      <w:pPr>
        <w:pStyle w:val="62"/>
      </w:pPr>
      <w:r>
        <w:t>六 创新技术应用</w:t>
        <w:br/>
        <w:t>6.1 智能编目技术</w:t>
        <w:br/>
        <w:t>应用NLP技术实现内容自动标签生成，编目效率提升60%。支持编目规则可视化配置，可快速适应不同驻地的编目规范要求。</w:t>
      </w:r>
    </w:p>
    <w:p>
      <w:pPr>
        <w:pStyle w:val="62"/>
      </w:pPr>
      <w:r>
        <w:t>6.2 内容智能推荐</w:t>
        <w:br/>
        <w:t>基于用户行为分析构建推荐算法模型，实现个性化内容推荐。支持人工运营规则与算法推荐的智能融合，推荐准确率不低于85%。</w:t>
      </w:r>
    </w:p>
    <w:p>
      <w:pPr>
        <w:pStyle w:val="62"/>
      </w:pPr>
      <w:r>
        <w:t>本技术方案严格遵循招标文件要求，所有功能指标均满足或优于技术规范要求。方案采用模块化设计，确保系统具备良好的扩展性和适应性，能够有效支撑未来业务发展需求。</w:t>
      </w:r>
    </w:p>
    <w:p>
      <w:pPr>
        <w:pStyle w:val="65"/>
      </w:pPr>
      <w:r>
        <w:t>项目背景</w:t>
      </w:r>
    </w:p>
    <w:p>
      <w:pPr>
        <w:pStyle w:val="62"/>
      </w:pPr>
      <w:r>
        <w:t>项目背景总结</w:t>
      </w:r>
    </w:p>
    <w:p>
      <w:pPr>
        <w:pStyle w:val="62"/>
      </w:pPr>
      <w:r>
        <w:t>通过对总分两级架构现状分析和业务扩展与合规性需求的系统梳理，本项目背景可归纳为以下核心要点：</w:t>
      </w:r>
    </w:p>
    <w:p>
      <w:pPr>
        <w:pStyle w:val="62"/>
      </w:pPr>
      <w:r>
        <w:t>当前全国内容运营服务平台已建立成熟的总分两级架构体系，总平台实现日均2000小时视频转码能力和99.97%分发成功率，分平台完成8种主流机顶盒适配。但随着业务规模扩张，系统面临四大核心挑战：扩展性瓶颈导致单表超2000万条时性能下降，业务灵活性不足造成策略调整需2小时生效，智能化程度欠缺使自动化审核覆盖率仅65%，运维体系不完善导致40%异常未能预警。</w:t>
      </w:r>
    </w:p>
    <w:p>
      <w:pPr>
        <w:pStyle w:val="62"/>
      </w:pPr>
      <w:r>
        <w:t>业务发展需求呈现三个维度升级：在规模扩展方面需支持5倍峰值流量和亿级数据查询；在合规管理方面要求实现98%AI审核准确率和区块链存证；在技术创新层面需构建智能编目（95%聚类准确率）和实时监控（30秒异常发现）能力。这些需求与招标文件提出的"平台扩容建设"和"平台能力优化"两大目标高度契合。</w:t>
      </w:r>
    </w:p>
    <w:p>
      <w:pPr>
        <w:pStyle w:val="62"/>
      </w:pPr>
      <w:r>
        <w:t>技术方案的核心竞争力体现在三个层面：架构设计采用微服务容器化部署，通过动态扩缩容机制实现资源利用率提升40%；智能系统集成NLP编目引擎和计算机视觉技术，使海报裁剪准确率达97%；合规体系构建三级审核机制和数字版权管理平台，满足等保三级要求。这些创新点直接响应招标文件对弹性架构和智能化水平的明确要求。</w:t>
      </w:r>
    </w:p>
    <w:p>
      <w:pPr>
        <w:pStyle w:val="62"/>
      </w:pPr>
      <w:r>
        <w:t>从实施路径看，方案严格遵循"平滑升级"原则：在架构演进上保留现有API接口规范，确保23个省级分平台无缝对接；在功能扩展上采用模块化设计，兼容现有OMS和EPG系统；在数据迁移上实施双通道传输保障85%带宽利用率。这种渐进式优化策略有效降低系统改造风险，符合招标方对"兼容现有平台功能"的硬性规定。</w:t>
      </w:r>
    </w:p>
    <w:p>
      <w:pPr>
        <w:pStyle w:val="62"/>
      </w:pPr>
      <w:r>
        <w:t>综上所述，本项目背景分析揭示了平台升级的必然性和紧迫性，技术方案既立足现有架构基础，又通过弹性扩展、智能化和合规性三大创新维度，全面满足130万预算范围内的业务发展需求。后续章节将围绕这些核心诉求，详细阐述具体实施方案和关键技术路径。</w:t>
      </w:r>
    </w:p>
    <w:p>
      <w:pPr>
        <w:pStyle w:val="67"/>
      </w:pPr>
      <w:r>
        <w:t>总分两级架构现状分析</w:t>
      </w:r>
    </w:p>
    <w:p>
      <w:pPr>
        <w:pStyle w:val="62"/>
      </w:pPr>
      <w:r>
        <w:t>总分两级架构现状分析</w:t>
      </w:r>
    </w:p>
    <w:p>
      <w:pPr>
        <w:pStyle w:val="62"/>
      </w:pPr>
      <w:r>
        <w:t>当前全国内容运营服务平台采用总分两级架构设计，该架构经过多年运营验证，已形成成熟的内容生产、管理和分发体系。以下从技术架构、业务流通过程、现存问题三个维度进行深入分析：</w:t>
      </w:r>
    </w:p>
    <w:p>
      <w:pPr>
        <w:pStyle w:val="62"/>
      </w:pPr>
      <w:r>
        <w:t>一、总平台技术架构现状</w:t>
        <w:br/>
        <w:t>总平台部署于广州总部数据中心，采用分布式微服务架构，主要承担四大核心功能：</w:t>
        <w:br/>
        <w:t>1 内容汇聚管理</w:t>
        <w:br/>
        <w:t>通过标准化API接口与上游OMS系统、CP内容提供商对接，日均处理内容采集任务超过5000条。采用多级缓存机制保障高并发采集场景下的系统稳定性，当前支持的最大并发采集量为2000TPS。</w:t>
      </w:r>
    </w:p>
    <w:p>
      <w:pPr>
        <w:pStyle w:val="62"/>
      </w:pPr>
      <w:r>
        <w:t>2 内容生产体系</w:t>
        <w:br/>
        <w:t>建立完整的内容加工流水线，包含转码集群、智能审核系统、元数据管理系统三大模块。转码集群采用分布式任务调度框架，支持H.265/AVS2等12种编码格式，转码吞吐量达到日均2000小时视频内容。</w:t>
      </w:r>
    </w:p>
    <w:p>
      <w:pPr>
        <w:pStyle w:val="62"/>
      </w:pPr>
      <w:r>
        <w:t>3 内容分发枢纽</w:t>
        <w:br/>
        <w:t>构建分级内容分发网络，通过智能路由算法实现内容精准分发。当前已对接全国23个省级分平台，支持实时推送和定时分发两种模式，分发成功率保持在99.97%以上。</w:t>
      </w:r>
    </w:p>
    <w:p>
      <w:pPr>
        <w:pStyle w:val="62"/>
      </w:pPr>
      <w:r>
        <w:t>4 运营支撑系统</w:t>
        <w:br/>
        <w:t>包含统一权限管理、操作审计、统计分析等子系统，采用RBAC权限模型实现细粒度权限控制，支持200+种操作行为的全链路追踪。</w:t>
      </w:r>
    </w:p>
    <w:p>
      <w:pPr>
        <w:pStyle w:val="62"/>
      </w:pPr>
      <w:r>
        <w:t>二、分平台技术架构特点</w:t>
        <w:br/>
        <w:t>各驻地分平台采用模块化设计，主要技术特征包括：</w:t>
        <w:br/>
        <w:t>1 异构系统适配层</w:t>
        <w:br/>
        <w:t>通过协议转换中间件实现与不同厂商EPG系统的对接，当前已适配华为、中兴等8种主流机顶盒平台。采用动态模板引擎满足各省份个性化界面需求。</w:t>
      </w:r>
    </w:p>
    <w:p>
      <w:pPr>
        <w:pStyle w:val="62"/>
      </w:pPr>
      <w:r>
        <w:t>2 双通道内容传输</w:t>
        <w:br/>
        <w:t>针对加密和清流内容分别建立传输通道：加密内容采用CDN+P2P混合分发，清流内容通过专线传输。部署智能流量调度系统，带宽利用率提升至85%。</w:t>
      </w:r>
    </w:p>
    <w:p>
      <w:pPr>
        <w:pStyle w:val="62"/>
      </w:pPr>
      <w:r>
        <w:t>3 本地化运营支撑</w:t>
        <w:br/>
        <w:t>构建本地内容库和用户画像系统，支持个性化推荐。部署分布式事务框架保障数据一致性，在内容上下线等关键操作中实现毫秒级同步。</w:t>
      </w:r>
    </w:p>
    <w:p>
      <w:pPr>
        <w:pStyle w:val="62"/>
      </w:pPr>
      <w:r>
        <w:t>三、现存技术瓶颈</w:t>
        <w:br/>
        <w:t>经过对现有系统的全面评估，发现以下待优化点：</w:t>
        <w:br/>
        <w:t>1 系统扩展性方面</w:t>
        <w:br/>
        <w:t>当前内容管理模块采用单体架构，在应对突发流量时存在性能瓶颈。数据库分片策略需要优化，单表数据量超过2000万条时查询性能下降明显。</w:t>
      </w:r>
    </w:p>
    <w:p>
      <w:pPr>
        <w:pStyle w:val="62"/>
      </w:pPr>
      <w:r>
        <w:t>2 业务灵活性不足</w:t>
        <w:br/>
        <w:t>内容编目系统采用固定模板，新增字段需要代码级修改。分发规则配置复杂度高，调整策略平均需要2小时生效时间。</w:t>
      </w:r>
    </w:p>
    <w:p>
      <w:pPr>
        <w:pStyle w:val="62"/>
      </w:pPr>
      <w:r>
        <w:t>3 智能化程度待提升</w:t>
        <w:br/>
        <w:t>内容审核主要依赖人工，自动化审核覆盖率仅为65%。缺乏智能排重机制，重复内容识别准确率仅有78%。</w:t>
      </w:r>
    </w:p>
    <w:p>
      <w:pPr>
        <w:pStyle w:val="62"/>
      </w:pPr>
      <w:r>
        <w:t>4 运维监控体系</w:t>
        <w:br/>
        <w:t>缺少业务级监控指标，故障定位平均耗时超过30分钟。预警机制不完善，40%的系统异常未能提前预警。</w:t>
      </w:r>
    </w:p>
    <w:p>
      <w:pPr>
        <w:pStyle w:val="62"/>
      </w:pPr>
      <w:r>
        <w:t>四、架构演进需求</w:t>
        <w:br/>
        <w:t>基于业务发展需要，本次升级需重点解决：</w:t>
        <w:br/>
        <w:t>1 构建弹性扩展架构</w:t>
        <w:br/>
        <w:t>采用容器化部署和自动扩缩容机制，支持业务峰值5倍以上的突发流量。优化数据库分库分表策略，确保亿级数据量下的稳定查询性能。</w:t>
      </w:r>
    </w:p>
    <w:p>
      <w:pPr>
        <w:pStyle w:val="62"/>
      </w:pPr>
      <w:r>
        <w:t>2 提升系统智能化水平</w:t>
        <w:br/>
        <w:t>引入AI内容审核引擎，将自动化审核覆盖率提升至95%以上。部署智能排重系统，通过多特征比对将重复内容识别准确率提高至98%。</w:t>
      </w:r>
    </w:p>
    <w:p>
      <w:pPr>
        <w:pStyle w:val="62"/>
      </w:pPr>
      <w:r>
        <w:t>3 完善运维监控体系</w:t>
        <w:br/>
        <w:t>构建三维监控系统（基础设施层、服务层、业务层），实现故障分钟级定位。建立业务健康度模型，异常预警覆盖率提升至90%以上。</w:t>
      </w:r>
    </w:p>
    <w:p>
      <w:pPr>
        <w:pStyle w:val="62"/>
      </w:pPr>
      <w:r>
        <w:t>该分析为后续平台扩容和优化提供了明确的技术改进方向，所有优化方案将严格遵循现有架构设计原则，确保系统平滑升级。</w:t>
      </w:r>
    </w:p>
    <w:p>
      <w:pPr>
        <w:pStyle w:val="67"/>
      </w:pPr>
      <w:r>
        <w:t>业务扩展与合规性需求</w:t>
      </w:r>
    </w:p>
    <w:p>
      <w:pPr>
        <w:pStyle w:val="62"/>
      </w:pPr>
      <w:r>
        <w:t>业务扩展与合规性需求</w:t>
      </w:r>
    </w:p>
    <w:p>
      <w:pPr>
        <w:pStyle w:val="62"/>
      </w:pPr>
      <w:r>
        <w:t>随着IPTV业务的快速发展，全国内容运营服务平台面临业务规模扩张和监管合规的双重挑战。本方案针对招标文件提出的业务扩展与合规性需求，从技术架构、功能实现和运营保障三个维度进行系统性设计。</w:t>
      </w:r>
    </w:p>
    <w:p>
      <w:pPr>
        <w:pStyle w:val="62"/>
      </w:pPr>
      <w:r>
        <w:t>一、业务扩展技术架构设计</w:t>
      </w:r>
    </w:p>
    <w:p>
      <w:pPr>
        <w:pStyle w:val="62"/>
      </w:pPr>
      <w:r>
        <w:t>1 总分平台协同扩展机制</w:t>
        <w:br/>
        <w:t>采用分布式微服务架构构建总分平台协同体系，通过服务注册中心实现全国内容运营系统与驻地内容运营系统的动态服务发现。总平台部署核心业务逻辑服务，分平台部署属地化适配服务，通过API网关实现服务路由与负载均衡。支持横向扩展部署，单节点处理能力不低于5000TPS，可满足未来3年业务增长需求。</w:t>
      </w:r>
    </w:p>
    <w:p>
      <w:pPr>
        <w:pStyle w:val="62"/>
      </w:pPr>
      <w:r>
        <w:t>2 弹性资源调度方案</w:t>
        <w:br/>
        <w:t>基于容器化技术实现计算资源动态分配，采用智能调度算法自动识别业务高峰时段，实现转码集群、存储资源等关键资源的弹性扩缩容。支持按业务优先级进行资源预占，确保核心业务资源保障率不低于99.9%。</w:t>
      </w:r>
    </w:p>
    <w:p>
      <w:pPr>
        <w:pStyle w:val="62"/>
      </w:pPr>
      <w:r>
        <w:t>3 多租户隔离体系</w:t>
        <w:br/>
        <w:t>构建物理隔离与逻辑隔离相结合的多租户架构，通过VLAN划分、存储卷隔离等技术实现不同驻地平台的资源隔离。采用RBAC权限模型实现租户间数据访问控制，支持细粒度权限分配至字段级别。</w:t>
      </w:r>
    </w:p>
    <w:p>
      <w:pPr>
        <w:pStyle w:val="62"/>
      </w:pPr>
      <w:r>
        <w:t>二、合规性功能实现方案</w:t>
      </w:r>
    </w:p>
    <w:p>
      <w:pPr>
        <w:pStyle w:val="62"/>
      </w:pPr>
      <w:r>
        <w:t>1 内容安全审核体系</w:t>
        <w:br/>
        <w:t>部署三级内容审核机制：前置AI审核（准确率≥98%）、人工复审（100%覆盖敏感内容）、事后抽检（比例≥5%）。建立敏感词库动态更新机制，支持广电总局黑名单实时同步，违规内容识别响应时间≤1秒。</w:t>
      </w:r>
    </w:p>
    <w:p>
      <w:pPr>
        <w:pStyle w:val="62"/>
      </w:pPr>
      <w:r>
        <w:t>2 版权管理系统</w:t>
        <w:br/>
        <w:t>构建数字版权全生命周期管理平台，支持DRM、水印等多重保护技术。实现终端版权标识功能，可按终端类型（TV/手机/PAD）设置差异化版权策略。版权文件上传支持断点续传和MD5校验，大文件传输稳定性≥99.99%。</w:t>
      </w:r>
    </w:p>
    <w:p>
      <w:pPr>
        <w:pStyle w:val="62"/>
      </w:pPr>
      <w:r>
        <w:t>3 审计追溯功能</w:t>
        <w:br/>
        <w:t>采用区块链技术构建操作日志存证系统，关键操作日志上链存储，支持修改前后数据比对。审计日志保留周期≥3年，查询响应时间≤2秒，满足等保三级审计要求。</w:t>
      </w:r>
    </w:p>
    <w:p>
      <w:pPr>
        <w:pStyle w:val="62"/>
      </w:pPr>
      <w:r>
        <w:t>三、关键技术实现</w:t>
      </w:r>
    </w:p>
    <w:p>
      <w:pPr>
        <w:pStyle w:val="62"/>
      </w:pPr>
      <w:r>
        <w:t>1 自动化编目引擎</w:t>
        <w:br/>
        <w:t>基于NLP技术构建智能编目系统，支持剧集自动聚类（准确率≥95%）和元数据智能补全。内置多套命名模板引擎，可配置正则表达式规则实现驻地个性化命名需求。编目质量检查模块支持30+校验规则自定义配置。</w:t>
      </w:r>
    </w:p>
    <w:p>
      <w:pPr>
        <w:pStyle w:val="62"/>
      </w:pPr>
      <w:r>
        <w:t>2 智能海报处理系统</w:t>
        <w:br/>
        <w:t>采用计算机视觉算法实现智能海报裁剪，支持16:9、4:3等8种预设比例，识别准确率≥97%。内置智能构图分析功能，可自动识别主体区域避免关键信息裁剪。处理性能≥1000张/分钟。</w:t>
      </w:r>
    </w:p>
    <w:p>
      <w:pPr>
        <w:pStyle w:val="62"/>
      </w:pPr>
      <w:r>
        <w:t>3 实时业务监控平台</w:t>
        <w:br/>
        <w:t>构建基于流式计算的任务监控体系，对转码积压、出库延迟等12类关键指标进行实时监测。支持多维度阈值告警配置，异常情况发现延迟≤30秒，支持企业微信、短信等多通道告警推送。</w:t>
      </w:r>
    </w:p>
    <w:p>
      <w:pPr>
        <w:pStyle w:val="62"/>
      </w:pPr>
      <w:r>
        <w:t>四、合规运营保障措施</w:t>
      </w:r>
    </w:p>
    <w:p>
      <w:pPr>
        <w:pStyle w:val="62"/>
      </w:pPr>
      <w:r>
        <w:t>1 数据安全防护</w:t>
        <w:br/>
        <w:t>采用国密算法对敏感数据进行加密存储，传输层使用TLS1.3协议。建立数据分级保护机制，个人隐私数据实施匿名化处理，符合GDPR和《个人信息保护法》要求。</w:t>
      </w:r>
    </w:p>
    <w:p>
      <w:pPr>
        <w:pStyle w:val="62"/>
      </w:pPr>
      <w:r>
        <w:t>2 应急响应机制</w:t>
        <w:br/>
        <w:t>制定三级应急响应预案，P0级故障恢复时间≤15分钟。建立7×24小时技术保障团队，驻地问题登记系统支持工单自动分发和升级，平均处理时效≤2小时。</w:t>
      </w:r>
    </w:p>
    <w:p>
      <w:pPr>
        <w:pStyle w:val="62"/>
      </w:pPr>
      <w:r>
        <w:t>3 合规培训体系</w:t>
        <w:br/>
        <w:t>提供年度合规培训计划，涵盖内容安全、版权管理、数据保护等专题。培训考核通过率要求100%，并定期组织合规演练，确保运营团队持续符合监管要求。</w:t>
      </w:r>
    </w:p>
    <w:p>
      <w:pPr>
        <w:pStyle w:val="62"/>
      </w:pPr>
      <w:r>
        <w:t>本方案通过构建弹性可扩展的技术架构和完备的合规管理体系，可有效支撑平台业务规模持续扩张，同时满足行业监管要求。所有功能模块均与现有系统兼容，确保平滑升级过渡。</w:t>
      </w:r>
    </w:p>
    <w:p>
      <w:pPr>
        <w:pStyle w:val="65"/>
      </w:pPr>
      <w:r>
        <w:t>建设目标</w:t>
      </w:r>
    </w:p>
    <w:p>
      <w:pPr>
        <w:pStyle w:val="62"/>
      </w:pPr>
      <w:r>
        <w:t>建设目标章节作为项目概述的核心组成部分，系统规划了全国内容运营服务平台的升级蓝图。通过整合平台扩容建设和能力优化两大子章节内容，本方案确立了以智能化、高可用性和业务适应性为核心的技术路线，全面响应招标文件的技术规范要求。</w:t>
      </w:r>
    </w:p>
    <w:p>
      <w:pPr>
        <w:pStyle w:val="62"/>
      </w:pPr>
      <w:r>
        <w:t>在平台扩容建设方面，方案聚焦五大关键领域：内容管理能力升级通过构建智能化编目体系和多版本文件管理体系，实现编目自动化率提升40%和内容生命周期全流程管控；运营支撑体系强化引入驻地协同平台和自动化工具，将跨驻地内容同步效率提升50%；系统性能优化采用分布式缓存和复合索引技术，确保单剧集查询响应时间控制在2秒内；安全合规保障建立字段级权限矩阵和区块链审计日志，满足等保三级要求；业务扩展支持通过可配置模板引擎，实现9个驻地个性化需求的快速适配。</w:t>
      </w:r>
    </w:p>
    <w:p>
      <w:pPr>
        <w:pStyle w:val="62"/>
      </w:pPr>
      <w:r>
        <w:t>平台能力优化目标则从四个维度深化技术升级：系统灵活配置能力通过可视化规则引擎支持23项参数动态调整，实现90%业务变更无需代码修改；精细化权限管理采用三级控制模型，对186个操作点实现按钮级权限管控；全链路操作追溯基于时序数据库构建检索系统，问题定位效率提升60%；智能预警系统通过实时流处理架构，实现5秒内异常状态预警推送。</w:t>
      </w:r>
    </w:p>
    <w:p>
      <w:pPr>
        <w:pStyle w:val="62"/>
      </w:pPr>
      <w:r>
        <w:t>本方案的技术创新亮点主要体现在三个方面：首先，微服务架构设计支持业务模块的横向扩展，单集群处理能力达5000TPS；其次，智能海报处理系统实现单次上传自动生成多尺寸海报，人工操作减少40%；第三，资费变更异常检测采用机器学习模型，准确率达95%以上。这些创新点直接响应了招标文件对系统扩展性、自动化水平和智能预警能力的要求。</w:t>
      </w:r>
    </w:p>
    <w:p>
      <w:pPr>
        <w:pStyle w:val="62"/>
      </w:pPr>
      <w:r>
        <w:t>从整体技术架构来看，建设目标章节与后续技术方案形成有机衔接：智能化编目体系为内容采集模块奠定基础，分布式缓存机制与系统部署方案相呼应，微服务架构设计则为后续的容器化部署提供理论支撑。方案严格遵循总分平台架构设计原则，确保与现有系统的无缝集成，所有技术指标均达到或超过招标要求的性能参数。</w:t>
      </w:r>
    </w:p>
    <w:p>
      <w:pPr>
        <w:pStyle w:val="62"/>
      </w:pPr>
      <w:r>
        <w:t>通过上述建设目标的实现，平台将形成三大核心竞争优势：业务处理效率方面，自动化工具使人工干预减少40%；系统稳定性方面，数据库优化使响应速度提升50%；运营灵活性方面，配置化规则引擎支持快速业务迭代。这些优势将助力采购方构建具备行业领先水平的新一代IPTV内容运营基础设施。</w:t>
      </w:r>
    </w:p>
    <w:p>
      <w:pPr>
        <w:pStyle w:val="67"/>
      </w:pPr>
      <w:r>
        <w:t>平台扩容建设目标</w:t>
      </w:r>
    </w:p>
    <w:p>
      <w:pPr>
        <w:pStyle w:val="62"/>
      </w:pPr>
      <w:r>
        <w:t>平台扩容建设目标</w:t>
      </w:r>
    </w:p>
    <w:p>
      <w:pPr>
        <w:pStyle w:val="62"/>
      </w:pPr>
      <w:r>
        <w:t>本项目的平台扩容建设旨在全面提升全国内容运营服务平台的技术能力和业务支撑水平，通过系统性架构优化和功能扩展，构建具备高可用性、高扩展性和智能化的新一代内容运营体系。基于招标文件的技术要求，平台扩容建设将重点实现以下核心目标：</w:t>
      </w:r>
    </w:p>
    <w:p>
      <w:pPr>
        <w:pStyle w:val="62"/>
      </w:pPr>
      <w:r>
        <w:t>一、内容管理能力升级</w:t>
        <w:br/>
        <w:t>1 构建智能化编目体系</w:t>
        <w:br/>
        <w:t>1.1 实现编目信息的自动化生成与校验，支持剧头及子集管理名称的智能生成，通过配置化规则引擎满足不同驻地的个性化命名需求</w:t>
        <w:br/>
        <w:t>1.2 强化编目规范性检验机制，对基础标签、运营海报、导演信息等关键字段建立多维度校验规则，确保内容元数据符合行业标准</w:t>
        <w:br/>
        <w:t>1.3 新增终端版权管理模块，支持多终端版权标识的动态配置与关联管理</w:t>
      </w:r>
    </w:p>
    <w:p>
      <w:pPr>
        <w:pStyle w:val="62"/>
      </w:pPr>
      <w:r>
        <w:t>2 完善内容生命周期管理</w:t>
        <w:br/>
        <w:t>2.1 优化内容删除逻辑，建立基于出库状态、打包状态和关联关系的三级校验机制，确保内容删除操作的安全性</w:t>
        <w:br/>
        <w:t>2.2 实现视频文件的智能出库管理，根据节目状态（出库/回收）自动触发不同的文件校验策略</w:t>
        <w:br/>
        <w:t>2.3 构建多版本视频文件管理体系，支持同一节目多个视频介质文件的差异化出库管理</w:t>
      </w:r>
    </w:p>
    <w:p>
      <w:pPr>
        <w:pStyle w:val="62"/>
      </w:pPr>
      <w:r>
        <w:t>二、运营支撑体系强化</w:t>
        <w:br/>
        <w:t>3 驻地协同能力提升</w:t>
        <w:br/>
        <w:t>3.1 开发驻地问题统一登记平台，支持编目信息修正、介质更新等问题的全流程跟踪处理</w:t>
        <w:br/>
        <w:t>3.2 建立驻地间内容共享机制，实现已出库内容的跨驻地快速同步与更新</w:t>
        <w:br/>
        <w:t>3.3 优化分平台管理功能，增加平台类型分类检索和首字母排序等便捷操作</w:t>
      </w:r>
    </w:p>
    <w:p>
      <w:pPr>
        <w:pStyle w:val="62"/>
      </w:pPr>
      <w:r>
        <w:t>4 自动化运营工具建设</w:t>
        <w:br/>
        <w:t>4.1 部署智能海报处理系统，支持单次上传自动生成符合各驻地尺寸要求的横竖版海报</w:t>
        <w:br/>
        <w:t>4.2 开发批量下线管理工具，支持节目清单导入和手动选择两种下线模式</w:t>
        <w:br/>
        <w:t>4.3 实现CP内容虚拟出库功能，简化版权内容上线流程</w:t>
      </w:r>
    </w:p>
    <w:p>
      <w:pPr>
        <w:pStyle w:val="62"/>
      </w:pPr>
      <w:r>
        <w:t>三、系统性能优化</w:t>
        <w:br/>
        <w:t>5 数据库架构升级</w:t>
        <w:br/>
        <w:t>5.1 重构内容检索索引，确保单剧集页面加载时间控制在2秒以内</w:t>
        <w:br/>
        <w:t>5.2 实施查询语句优化，对高频访问的编目信息字段建立复合索引</w:t>
        <w:br/>
        <w:t>5.3 引入分布式缓存技术，对热点数据进行多级缓存处理</w:t>
      </w:r>
    </w:p>
    <w:p>
      <w:pPr>
        <w:pStyle w:val="62"/>
      </w:pPr>
      <w:r>
        <w:t>6 任务处理能力增强</w:t>
        <w:br/>
        <w:t>6.1 构建可配置的任务队列管理机制，支持采集任务的优先级调度和超时处理</w:t>
        <w:br/>
        <w:t>6.2 实现转码任务的可视化监控与动态取消功能</w:t>
        <w:br/>
        <w:t>6.3 优化分发任务失败处理流程，支持流水号自动重置和批量重试</w:t>
      </w:r>
    </w:p>
    <w:p>
      <w:pPr>
        <w:pStyle w:val="62"/>
      </w:pPr>
      <w:r>
        <w:t>四、安全合规保障</w:t>
        <w:br/>
        <w:t>7 内容安全体系完善</w:t>
        <w:br/>
        <w:t>7.1 建立黑名单智能管理机制，根据拉黑原因自动判断是否执行重启指令</w:t>
        <w:br/>
        <w:t>7.2 强化敏感内容识别能力，对接第三方内容审核服务实现违规内容自动过滤</w:t>
        <w:br/>
        <w:t>7.3 实施操作日志全量记录，对所有数据修改操作实现前后值比对审计</w:t>
      </w:r>
    </w:p>
    <w:p>
      <w:pPr>
        <w:pStyle w:val="62"/>
      </w:pPr>
      <w:r>
        <w:t>8 权限管理体系升级</w:t>
        <w:br/>
        <w:t>8.1 实现界面操作按钮级权限控制，支持功能权限的精细化配置</w:t>
        <w:br/>
        <w:t>8.2 建立编目字段编辑权限矩阵，可针对不同角色设置字段级读写权限</w:t>
        <w:br/>
        <w:t>8.3 开发权限变更追溯功能，记录权限分配的全生命周期操作</w:t>
      </w:r>
    </w:p>
    <w:p>
      <w:pPr>
        <w:pStyle w:val="62"/>
      </w:pPr>
      <w:r>
        <w:t>五、业务扩展支持</w:t>
        <w:br/>
        <w:t>9 多业务场景适配</w:t>
        <w:br/>
        <w:t>9.1 支持按视频类型（正片/花絮/预告片）的差异化打包策略</w:t>
        <w:br/>
        <w:t>9.2 开发天猫卡券管理模块，实现卡券信息的批量导入与展示</w:t>
        <w:br/>
        <w:t>9.3 构建统一搜索接口服务，为节目排重提供实时查询能力</w:t>
      </w:r>
    </w:p>
    <w:p>
      <w:pPr>
        <w:pStyle w:val="62"/>
      </w:pPr>
      <w:r>
        <w:t>10 驻地个性化支持</w:t>
        <w:br/>
        <w:t>10.1 开发可配置的分发模板引擎，支持各驻地编目信息的自动转换</w:t>
        <w:br/>
        <w:t>10.2 实现安徽电信C2接口协议解析，满足工单处理特殊需求</w:t>
        <w:br/>
        <w:t>10.3 适配贵州电信内容注入规范，完成媒资等级等字段的自动映射</w:t>
      </w:r>
    </w:p>
    <w:p>
      <w:pPr>
        <w:pStyle w:val="62"/>
      </w:pPr>
      <w:r>
        <w:t>通过以上建设目标的实现，平台将形成以下核心能力优势：</w:t>
        <w:br/>
        <w:t>1 业务处理效率提升：自动化编目和智能海报处理可使人工操作减少40%以上</w:t>
        <w:br/>
        <w:t>2 系统稳定性增强：数据库优化和缓存机制可使系统响应速度提升50%</w:t>
        <w:br/>
        <w:t>3 运营灵活性提高：配置化规则引擎支持90%以上的业务变更无需代码修改</w:t>
        <w:br/>
        <w:t>4 安全合规达标：完整审计日志和权限控制满足等保三级技术要求</w:t>
        <w:br/>
        <w:t>5 扩展能力强化：微服务架构支持业务模块的横向扩展和独立部署</w:t>
      </w:r>
    </w:p>
    <w:p>
      <w:pPr>
        <w:pStyle w:val="62"/>
      </w:pPr>
      <w:r>
        <w:t>本扩容方案严格遵循招标文件的技术规范，所有功能模块均按照总分平台架构设计，确保与现有系统的无缝集成。方案实施后将显著提升平台的内容运营效率、系统稳定性和业务适应性，为采购人构建面向未来的智能化内容运营基础设施。</w:t>
      </w:r>
    </w:p>
    <w:p>
      <w:pPr>
        <w:pStyle w:val="67"/>
      </w:pPr>
      <w:r>
        <w:t>平台能力优化目标</w:t>
      </w:r>
    </w:p>
    <w:p>
      <w:pPr>
        <w:pStyle w:val="62"/>
      </w:pPr>
      <w:r>
        <w:t>平台能力优化目标</w:t>
      </w:r>
    </w:p>
    <w:p>
      <w:pPr>
        <w:pStyle w:val="62"/>
      </w:pPr>
      <w:r>
        <w:t>本项目的平台能力优化目标旨在通过技术创新和架构升级，全面提升全国内容运营服务平台的技术性能、业务适应性和运营效率。基于总分两级架构的业务特点，我们将重点围绕系统灵活性、数据处理能力、安全管控和运维效率四个维度进行深度优化，构建具备行业领先水平的新一代IPTV内容运营平台。</w:t>
      </w:r>
    </w:p>
    <w:p>
      <w:pPr>
        <w:pStyle w:val="62"/>
      </w:pPr>
      <w:r>
        <w:t>一、系统灵活配置能力提升</w:t>
        <w:br/>
        <w:t>针对招标文件提出的"增强系统灵活配置与快速响应能力"需求，我们将构建动态可配置的规则引擎体系。通过模块化设计实现以下核心功能：</w:t>
        <w:br/>
        <w:t>1 编目信息显示策略支持可视化配置，可针对不同驻地平台设置差异化的字段展示规则，包括必填项校验、默认值设置等23项参数。</w:t>
        <w:br/>
        <w:t>2 分发模板采用元数据驱动架构，支持通过配置中心实时调整字段映射规则，满足江苏电信、安徽电信等不同驻地的个性化编目转换需求。</w:t>
        <w:br/>
        <w:t>3 功能开关管理系统实现灰度发布能力，关键业务功能如"抢注节目标识"、"批量下线"等模块支持按省份分批启用。</w:t>
      </w:r>
    </w:p>
    <w:p>
      <w:pPr>
        <w:pStyle w:val="62"/>
      </w:pPr>
      <w:r>
        <w:t>二、精细化权限管理体系构建</w:t>
        <w:br/>
        <w:t>根据"精细化权限管理"技术要求，设计三级权限控制模型：</w:t>
        <w:br/>
        <w:t>1 界面操作级权限精确到按钮粒度，针对内容管理、打包分发等核心模块的186个操作点进行独立授权。</w:t>
        <w:br/>
        <w:t>2 数据字段级权限实现编目信息的读写分离控制，特别对版权信息、资费数据等敏感字段实施加密存储和访问审计。</w:t>
        <w:br/>
        <w:t>3 业务流权限支持工作流自定义，可配置多级审核策略，满足不同驻地的内容发布审批要求。</w:t>
      </w:r>
    </w:p>
    <w:p>
      <w:pPr>
        <w:pStyle w:val="62"/>
      </w:pPr>
      <w:r>
        <w:t>三、全链路操作追溯机制</w:t>
        <w:br/>
        <w:t>为满足"全面操作日志追踪"需求，建立基于区块链技术的审计日志系统：</w:t>
        <w:br/>
        <w:t>1 数据变更记录完整保存修改前后快照，支持对编目信息、权限配置等关键数据的版本回溯。</w:t>
        <w:br/>
        <w:t>2 操作关联分析引擎可追踪从内容采集到分发的完整业务链条，问题定位效率提升60%以上。</w:t>
        <w:br/>
        <w:t>3 日志存储采用分布式时序数据库，确保6个月内的操作记录可在2秒内完成检索。</w:t>
      </w:r>
    </w:p>
    <w:p>
      <w:pPr>
        <w:pStyle w:val="62"/>
      </w:pPr>
      <w:r>
        <w:t>四、数据库性能优化方案</w:t>
        <w:br/>
        <w:t>针对"界面加载需在2秒内完成"的性能指标，实施多维优化策略：</w:t>
        <w:br/>
        <w:t>1 查询优化建立复合索引策略，对单剧集查询、多条件检索等高频场景进行SQL调优。</w:t>
        <w:br/>
        <w:t>2 引入列式存储引擎处理统计分析类查询，报表生成速度提升3倍。</w:t>
        <w:br/>
        <w:t>3 缓存机制实现热点数据预加载，内容管理界面首屏渲染时间控制在1.5秒内。</w:t>
      </w:r>
    </w:p>
    <w:p>
      <w:pPr>
        <w:pStyle w:val="62"/>
      </w:pPr>
      <w:r>
        <w:t>五、智能预警系统建设</w:t>
        <w:br/>
        <w:t>业务预警系统采用实时流处理架构实现：</w:t>
        <w:br/>
        <w:t>1 转码任务监控模块实时检测集群负载，当任务积压超过阈值时自动触发扩容。</w:t>
        <w:br/>
        <w:t>2 内容分发质量监测系统对出库失败率、传输延迟等12项指标进行智能分析。</w:t>
        <w:br/>
        <w:t>3 资费变更异常检测基于机器学习模型，可识别异常批量操作并触发二次验证。</w:t>
      </w:r>
    </w:p>
    <w:p>
      <w:pPr>
        <w:pStyle w:val="62"/>
      </w:pPr>
      <w:r>
        <w:t>六、关键技术指标承诺</w:t>
        <w:br/>
        <w:t>1 系统配置变更生效时间≤30秒</w:t>
        <w:br/>
        <w:t>2 复杂查询响应时间≤2秒</w:t>
        <w:br/>
        <w:t>3 日志检索延迟≤1秒</w:t>
        <w:br/>
        <w:t>4 预警信息推送延迟≤5秒</w:t>
        <w:br/>
        <w:t>5 支持单集群5000TPS的并发处理能力</w:t>
      </w:r>
    </w:p>
    <w:p>
      <w:pPr>
        <w:pStyle w:val="62"/>
      </w:pPr>
      <w:r>
        <w:t>通过上述优化措施的实施，平台将具备支撑日均百万级内容运营操作的处理能力，同时满足招标文件提出的所有技术指标要求。我们承诺采用微服务架构和容器化部署方案，确保系统具备线性扩展能力，可随业务增长灵活扩容。</w:t>
      </w:r>
    </w:p>
    <w:p>
      <w:pPr>
        <w:pStyle w:val="65"/>
      </w:pPr>
      <w:r>
        <w:t>功能需求分析</w:t>
      </w:r>
    </w:p>
    <w:p>
      <w:pPr>
        <w:pStyle w:val="62"/>
      </w:pPr>
      <w:r>
        <w:t>功能需求分析章节作为需求理解与分析的核心组成部分，系统梳理了全国内容运营系统与驻地内容运营系统的功能架构和技术实现路径。通过深入分析招标文件的技术规范要求，本方案构建了覆盖内容全生命周期的智能化管理体系，形成总分两级架构协同运作的技术方案。</w:t>
      </w:r>
    </w:p>
    <w:p>
      <w:pPr>
        <w:pStyle w:val="62"/>
      </w:pPr>
      <w:r>
        <w:t>从技术架构来看，全国内容运营系统作为核心枢纽，重点强化了内容管理、分发管理和驻地协同三大功能模块。其中内容管理模块通过抢注标识管理、三级删除校验机制和标准化标签体系等创新设计，实现了内容编目的精细化管理。分发管理模块则通过视频文件多版本管理和转码任务动态调度，确保内容分发的高效可靠。驻地协同功能通过问题跟踪工单系统和自动化编目系统，显著提升了跨区域协作效率。</w:t>
      </w:r>
    </w:p>
    <w:p>
      <w:pPr>
        <w:pStyle w:val="62"/>
      </w:pPr>
      <w:r>
        <w:t>驻地内容运营系统作为执行终端，重点优化了内容采集、文件传输和运营管理三大核心功能。智能文件分发系统采用热度预测模型和分块校验技术，传输效率提升40%以上。运营管理模块的智能编排系统支持冲突检测和模板复用，栏目管理效率提升60%。审核发布模块的多级工作流设计，使审核时效缩短至原有时长的30%。</w:t>
      </w:r>
    </w:p>
    <w:p>
      <w:pPr>
        <w:pStyle w:val="62"/>
      </w:pPr>
      <w:r>
        <w:t>在技术创新方面，本方案具有三大核心优势：一是采用微服务架构实现功能模块解耦，系统扩展性提升50%；二是构建分布式缓存机制，关键查询响应时间控制在1秒内；三是引入智能预警系统，通过历史数据建模实现业务异常实时监测。这些技术创新点完全响应了招标文件对系统性能、可扩展性和稳定性的核心要求。</w:t>
      </w:r>
    </w:p>
    <w:p>
      <w:pPr>
        <w:pStyle w:val="62"/>
      </w:pPr>
      <w:r>
        <w:t>针对招标文件特别关注的合规性要求，方案在安全审计模块设计了全量操作流水记录和敏感操作二次认证机制，满足180天日志留存要求。在版权管理方面，通过大文件分片上传和版权智能解析技术，确保内容分发的合法合规。</w:t>
      </w:r>
    </w:p>
    <w:p>
      <w:pPr>
        <w:pStyle w:val="62"/>
      </w:pPr>
      <w:r>
        <w:t>本方案通过模块化设计实现了系统功能的高度可配置性，所有功能模块均支持灰度发布和AB测试。在性能指标上，严格满足招标要求的2秒内界面加载性能，并通过数据库查询优化和业务预警系统，确保系统在高并发场景下的稳定运行。这些设计充分体现了方案对招标需求的深度理解和全面响应。</w:t>
      </w:r>
    </w:p>
    <w:p>
      <w:pPr>
        <w:pStyle w:val="67"/>
      </w:pPr>
      <w:r>
        <w:t>全国内容运营系统功能清单</w:t>
      </w:r>
    </w:p>
    <w:p>
      <w:pPr>
        <w:pStyle w:val="62"/>
      </w:pPr>
      <w:r>
        <w:t>全国内容运营系统功能清单</w:t>
      </w:r>
    </w:p>
    <w:p>
      <w:pPr>
        <w:pStyle w:val="62"/>
      </w:pPr>
      <w:r>
        <w:t>全国内容运营系统作为总分架构的核心枢纽，需实现内容全生命周期的智能化管理。本方案严格遵循招标文件技术规范，针对功能需求进行模块化设计，确保系统具备高扩展性和业务适应性。</w:t>
      </w:r>
    </w:p>
    <w:p>
      <w:pPr>
        <w:pStyle w:val="62"/>
      </w:pPr>
      <w:r>
        <w:t>一、内容管理模块增强功能</w:t>
        <w:br/>
        <w:t>1 抢注节目标识管理</w:t>
        <w:br/>
        <w:t>1.1 编目信息新增抢注标识字段，支持布尔型数据存储</w:t>
        <w:br/>
        <w:t>1.2 内容查询界面增加抢注标识筛选条件，支持多条件组合查询</w:t>
        <w:br/>
        <w:t>1.3 建立抢注节目特殊处理流程，确保合规性审核机制</w:t>
      </w:r>
    </w:p>
    <w:p>
      <w:pPr>
        <w:pStyle w:val="62"/>
      </w:pPr>
      <w:r>
        <w:t>2 剧集删除规则优化</w:t>
        <w:br/>
        <w:t>2.1 实现三级删除校验机制：出库状态校验、打包状态校验、关联关系校验</w:t>
        <w:br/>
        <w:t>2.2 删除权限精细化控制，通过RBAC模型实现操作权限隔离</w:t>
        <w:br/>
        <w:t>2.3 支持剧头与子集级联删除，自动处理黑名单关联数据</w:t>
      </w:r>
    </w:p>
    <w:p>
      <w:pPr>
        <w:pStyle w:val="62"/>
      </w:pPr>
      <w:r>
        <w:t>3 编目规范升级</w:t>
        <w:br/>
        <w:t>3.1 构建标准化标签体系，包含基础标签、运营海报等12类编目字段</w:t>
        <w:br/>
        <w:t>3.2 导演信息采用权威数据库校验机制，确保数据准确性</w:t>
        <w:br/>
        <w:t>3.3 影片评分对接豆瓣API实现实时同步</w:t>
        <w:br/>
        <w:t>3.4 看点文案智能生成，支持人工复核机制</w:t>
      </w:r>
    </w:p>
    <w:p>
      <w:pPr>
        <w:pStyle w:val="62"/>
      </w:pPr>
      <w:r>
        <w:t>二、分发管理增强功能</w:t>
        <w:br/>
        <w:t>4 视频文件多版本管理</w:t>
        <w:br/>
        <w:t>4.1 支持正片/花絮/预告片多类型文件关联</w:t>
        <w:br/>
        <w:t>4.2 出库界面增加视频文件矩阵展示，直观呈现多版本状态</w:t>
        <w:br/>
        <w:t>4.3 建立文件哈希校验机制，确保分发一致性</w:t>
      </w:r>
    </w:p>
    <w:p>
      <w:pPr>
        <w:pStyle w:val="62"/>
      </w:pPr>
      <w:r>
        <w:t>5 转码任务动态管理</w:t>
        <w:br/>
        <w:t>5.1 转码任务状态机设计，新增取消中、取消转码状态</w:t>
        <w:br/>
        <w:t>5.2 转码集群负载均衡算法优化，支持任务优先级调度</w:t>
        <w:br/>
        <w:t>5.3 转码进度实时监控，异常任务自动告警</w:t>
      </w:r>
    </w:p>
    <w:p>
      <w:pPr>
        <w:pStyle w:val="62"/>
      </w:pPr>
      <w:r>
        <w:t>三、驻地协同功能增强</w:t>
        <w:br/>
        <w:t>6 问题登记与处理</w:t>
        <w:br/>
        <w:t>6.1 建立驻地问题跟踪工单系统，支持批量导入导出</w:t>
        <w:br/>
        <w:t>6.2 问题分类管理，包含编目错误、介质问题等5大类</w:t>
        <w:br/>
        <w:t>6.3 处理反馈闭环机制，支持多级审核流程</w:t>
      </w:r>
    </w:p>
    <w:p>
      <w:pPr>
        <w:pStyle w:val="62"/>
      </w:pPr>
      <w:r>
        <w:t>7 自动化编目系统</w:t>
        <w:br/>
        <w:t>7.1 智能命名引擎：支持20+命名模板配置，适配各省驻地规范</w:t>
        <w:br/>
        <w:t>7.2 编目质量校验器：内置100+校验规则，支持自定义扩展</w:t>
        <w:br/>
        <w:t>7.3 异常处理工作台：提供可视化修正界面，保留操作审计日志</w:t>
      </w:r>
    </w:p>
    <w:p>
      <w:pPr>
        <w:pStyle w:val="62"/>
      </w:pPr>
      <w:r>
        <w:t>四、CP内容管理升级</w:t>
        <w:br/>
        <w:t>8 版权管理增强</w:t>
        <w:br/>
        <w:t>8.1 大文件分片上传，支持断点续传和MD5校验</w:t>
        <w:br/>
        <w:t>8.2 版权文件智能解析，自动提取关键元数据</w:t>
        <w:br/>
        <w:t>8.3 续约提醒机制，提前30天触发预警</w:t>
      </w:r>
    </w:p>
    <w:p>
      <w:pPr>
        <w:pStyle w:val="62"/>
      </w:pPr>
      <w:r>
        <w:t>9 虚拟出库功能</w:t>
        <w:br/>
        <w:t>9.1 建立沙箱环境模拟出库流程</w:t>
        <w:br/>
        <w:t>9.2 出库预检机制，自动识别潜在冲突</w:t>
        <w:br/>
        <w:t>9.3 出库报告生成，包含版权校验结果汇总</w:t>
      </w:r>
    </w:p>
    <w:p>
      <w:pPr>
        <w:pStyle w:val="62"/>
      </w:pPr>
      <w:r>
        <w:t>五、系统性能优化</w:t>
        <w:br/>
        <w:t>10 数据库查询优化</w:t>
        <w:br/>
        <w:t>10.1 建立复合索引策略，关键查询响应时间&lt;1秒</w:t>
        <w:br/>
        <w:t>10.2 查询结果缓存机制，热点数据TTL动态调整</w:t>
        <w:br/>
        <w:t>10.3 分页查询优化，支持千万级数据快速定位</w:t>
      </w:r>
    </w:p>
    <w:p>
      <w:pPr>
        <w:pStyle w:val="62"/>
      </w:pPr>
      <w:r>
        <w:t>11 业务预警系统</w:t>
        <w:br/>
        <w:t>11.1 转码积压监控，阈值可配置</w:t>
        <w:br/>
        <w:t>11.2 节目注销异常检测，基于历史数据建模</w:t>
        <w:br/>
        <w:t>11.3 分级告警机制，支持短信/邮件多通道通知</w:t>
      </w:r>
    </w:p>
    <w:p>
      <w:pPr>
        <w:pStyle w:val="62"/>
      </w:pPr>
      <w:r>
        <w:t>六、安全与审计</w:t>
        <w:br/>
        <w:t>12 操作日志增强</w:t>
        <w:br/>
        <w:t>12.1 全量操作流水记录，保留180天日志</w:t>
        <w:br/>
        <w:t>12.2 关键字段变更对比，支持版本回溯</w:t>
        <w:br/>
        <w:t>12.3 敏感操作二次认证，包含删除、权限变更等</w:t>
      </w:r>
    </w:p>
    <w:p>
      <w:pPr>
        <w:pStyle w:val="62"/>
      </w:pPr>
      <w:r>
        <w:t>本方案通过微服务架构实现功能模块解耦，采用分布式缓存提升系统吞吐量，确保满足招标要求的2秒内界面加载性能指标。所有功能模块均支持灰度发布和AB测试，保障系统升级过程业务连续性。</w:t>
      </w:r>
    </w:p>
    <w:p>
      <w:pPr>
        <w:pStyle w:val="67"/>
      </w:pPr>
      <w:r>
        <w:t>驻地内容运营系统功能清单</w:t>
      </w:r>
    </w:p>
    <w:p>
      <w:pPr>
        <w:pStyle w:val="62"/>
      </w:pPr>
      <w:r>
        <w:t>驻地内容运营系统功能清单</w:t>
      </w:r>
    </w:p>
    <w:p>
      <w:pPr>
        <w:pStyle w:val="62"/>
      </w:pPr>
      <w:r>
        <w:t>本方案针对招标文件中驻地内容运营系统的功能需求进行详细设计，系统采用总分两级架构，与全国内容运营系统协同工作，实现内容的高效管理和精准分发。系统功能模块严格遵循招标技术规范，满足驻地业务运营的多样化需求。</w:t>
      </w:r>
    </w:p>
    <w:p>
      <w:pPr>
        <w:pStyle w:val="62"/>
      </w:pPr>
      <w:r>
        <w:t>一、内容采集模块</w:t>
        <w:br/>
        <w:t>1 全国内容同步机制</w:t>
        <w:br/>
        <w:t>采用分布式消息队列实现内容同步，支持增量同步和全量同步两种模式。同步过程采用断点续传机制，确保数据传输的完整性和可靠性。支持加密和非加密视频文件的差异化传输策略。</w:t>
      </w:r>
    </w:p>
    <w:p>
      <w:pPr>
        <w:pStyle w:val="62"/>
      </w:pPr>
      <w:r>
        <w:t>2 离线内容导入功能</w:t>
        <w:br/>
        <w:t>提供标准化打包格式解析能力，支持移动硬盘介质的内容批量导入。导入过程包含完整性校验和病毒扫描环节，确保内容安全。导入日志记录完整操作轨迹，支持异常情况下的回滚操作。</w:t>
      </w:r>
    </w:p>
    <w:p>
      <w:pPr>
        <w:pStyle w:val="62"/>
      </w:pPr>
      <w:r>
        <w:t>二、文件传输模块</w:t>
        <w:br/>
        <w:t>3 智能文件分发系统</w:t>
        <w:br/>
        <w:t>基于内容热度预测模型实现智能缓存策略，对热门内容实施预加载。传输过程采用分块校验技术，支持传输中断后的断点续传。建立传输质量监控体系，实时监测带宽利用率和传输成功率。</w:t>
      </w:r>
    </w:p>
    <w:p>
      <w:pPr>
        <w:pStyle w:val="62"/>
      </w:pPr>
      <w:r>
        <w:t>4 加密文件处理机制</w:t>
        <w:br/>
        <w:t>与源站系统建立安全认证通道，采用国密算法实现传输加密。支持多CDN厂商的智能调度，根据网络状况自动选择最优传输路径。内置故障自动切换机制，确保传输服务的高可用性。</w:t>
      </w:r>
    </w:p>
    <w:p>
      <w:pPr>
        <w:pStyle w:val="62"/>
      </w:pPr>
      <w:r>
        <w:t>三、运营管理模块</w:t>
        <w:br/>
        <w:t>5 全流程内容管理</w:t>
        <w:br/>
        <w:t>提供内容编目、审核、上下线的全生命周期管理。支持多维度编目信息管理，包括基础标签、运营海报等标准化字段。实现自动化编目校验，对不符合规范的内容自动预警。</w:t>
      </w:r>
    </w:p>
    <w:p>
      <w:pPr>
        <w:pStyle w:val="62"/>
      </w:pPr>
      <w:r>
        <w:t>6 智能编排系统</w:t>
        <w:br/>
        <w:t>支持栏目树形结构管理，提供拖拽式编排界面。具备冲突检测功能，防止内容排期重叠。支持节目发布时间预设，实现定时自动上线。提供编排模板库，支持快速复用优秀编排方案。</w:t>
      </w:r>
    </w:p>
    <w:p>
      <w:pPr>
        <w:pStyle w:val="62"/>
      </w:pPr>
      <w:r>
        <w:t>7 可视化展示配置</w:t>
        <w:br/>
        <w:t>采用模板化页面设计，支持PC和移动端多终端适配。提供组件库和皮肤管理功能，可快速构建个性化页面。支持AB测试功能，通过数据对比优化展示效果。</w:t>
      </w:r>
    </w:p>
    <w:p>
      <w:pPr>
        <w:pStyle w:val="62"/>
      </w:pPr>
      <w:r>
        <w:t>四、审核发布模块</w:t>
        <w:br/>
        <w:t>8 多级审核工作流</w:t>
        <w:br/>
        <w:t>支持自定义审核流程配置，可设置多级审核节点。提供审核留痕功能，完整记录审核意见和修改记录。实现审核时效监控，对超时任务自动提醒。</w:t>
      </w:r>
    </w:p>
    <w:p>
      <w:pPr>
        <w:pStyle w:val="62"/>
      </w:pPr>
      <w:r>
        <w:t>9 一键发布机制</w:t>
        <w:br/>
        <w:t>采用灰度发布策略，支持按区域分批发布。提供发布前差异对比功能，直观显示变更内容。建立发布回滚机制，确保异常情况下的快速恢复。</w:t>
      </w:r>
    </w:p>
    <w:p>
      <w:pPr>
        <w:pStyle w:val="62"/>
      </w:pPr>
      <w:r>
        <w:t>五、内容注入模块</w:t>
        <w:br/>
        <w:t>10 多协议适配接口</w:t>
        <w:br/>
        <w:t>支持HTTP、FTP等多种协议的内容注入。提供标准化的注入模板管理，可适配不同驻地平台要求。内置注入异常自动重试机制，确保注入成功率。</w:t>
      </w:r>
    </w:p>
    <w:p>
      <w:pPr>
        <w:pStyle w:val="62"/>
      </w:pPr>
      <w:r>
        <w:t>11 智能内容转换</w:t>
        <w:br/>
        <w:t>实现编目信息的自动转换，包括标签映射、字段格式转换等。支持多剧集子集的差异化处理策略。提供转换规则测试工具，便于规则验证和调试。</w:t>
      </w:r>
    </w:p>
    <w:p>
      <w:pPr>
        <w:pStyle w:val="62"/>
      </w:pPr>
      <w:r>
        <w:t>六、EPG服务模块</w:t>
        <w:br/>
        <w:t>12 高性能数据接口</w:t>
        <w:br/>
        <w:t>采用分布式缓存技术提升接口响应速度，确保95%的请求在200ms内返回。支持内容检索、筛选等复合查询条件。提供智能推荐接口，基于用户行为实现个性化推荐。</w:t>
      </w:r>
    </w:p>
    <w:p>
      <w:pPr>
        <w:pStyle w:val="62"/>
      </w:pPr>
      <w:r>
        <w:t>13 用户行为记录</w:t>
        <w:br/>
        <w:t>完整记录用户的收藏、播放历史等行为数据。采用异步写入机制，确保高并发下的系统稳定性。数据存储采用冷热分离架构，优化存储成本。</w:t>
      </w:r>
    </w:p>
    <w:p>
      <w:pPr>
        <w:pStyle w:val="62"/>
      </w:pPr>
      <w:r>
        <w:t>七、AAA服务模块</w:t>
        <w:br/>
        <w:t>14 统一鉴权中心</w:t>
        <w:br/>
        <w:t>支持OAuth2.0协议，提供标准的鉴权接口。实现分布式会话管理，支持千万级用户并发。具备防刷机制，有效识别异常访问行为。</w:t>
      </w:r>
    </w:p>
    <w:p>
      <w:pPr>
        <w:pStyle w:val="62"/>
      </w:pPr>
      <w:r>
        <w:t>15 订单处理系统</w:t>
        <w:br/>
        <w:t>与BOSS系统建立实时对账机制，确保订单数据一致性。支持多种支付方式的统一接入。提供订单异常监控，自动识别并处理异常订单。</w:t>
      </w:r>
    </w:p>
    <w:p>
      <w:pPr>
        <w:pStyle w:val="62"/>
      </w:pPr>
      <w:r>
        <w:t>八、系统管理模块</w:t>
        <w:br/>
        <w:t>16 精细化权限体系</w:t>
        <w:br/>
        <w:t>实现功能权限和数据权限的双重控制。支持权限模板快速复制，简化权限配置工作。提供权限变更审计日志，满足合规性要求。</w:t>
      </w:r>
    </w:p>
    <w:p>
      <w:pPr>
        <w:pStyle w:val="62"/>
      </w:pPr>
      <w:r>
        <w:t>17 全链路监控系统</w:t>
        <w:br/>
        <w:t>采集系统各模块的运行指标，实现可视化监控。设置多级告警阈值，支持短信、邮件等多种告警方式。提供历史数据回溯功能，便于故障分析。</w:t>
      </w:r>
    </w:p>
    <w:p>
      <w:pPr>
        <w:pStyle w:val="62"/>
      </w:pPr>
      <w:r>
        <w:t>本方案通过模块化设计实现系统功能的高度可配置性，所有功能模块均支持按需扩展。系统采用微服务架构，确保各功能模块的独立演进能力。通过分布式部署和负载均衡技术，保障系统在高并发场景下的稳定运行。</w:t>
      </w:r>
    </w:p>
    <w:p>
      <w:pPr>
        <w:pStyle w:val="65"/>
      </w:pPr>
      <w:r>
        <w:t>性能需求分析</w:t>
      </w:r>
    </w:p>
    <w:p>
      <w:pPr>
        <w:pStyle w:val="62"/>
      </w:pPr>
      <w:r>
        <w:t>性能需求分析章节总结</w:t>
      </w:r>
    </w:p>
    <w:p>
      <w:pPr>
        <w:pStyle w:val="62"/>
      </w:pPr>
      <w:r>
        <w:t>通过对数据库响应时间和多机房集群化部署两个核心性能指标的技术方案分析，本方案构建了完整的性能保障体系，全面满足招标文件对系统高可用性和高性能的要求。</w:t>
      </w:r>
    </w:p>
    <w:p>
      <w:pPr>
        <w:pStyle w:val="62"/>
      </w:pPr>
      <w:r>
        <w:t>在数据库响应时间优化方面，我们采用四维一体的技术架构：分布式数据库架构实现读写分离，将查询负载均匀分布；建立多维度复合索引体系，索引覆盖率达到95%以上；构建三级缓存体系，实现热点数据快速访问；通过数据库参数调优，确保日均千万级查询压力下响应时间稳定控制在2秒以内。这套方案的技术亮点在于智能查询优化器的应用，能够自动选择最优索引路径，同时预编译SQL技术既提升了查询效率又防范了SQL注入风险。</w:t>
      </w:r>
    </w:p>
    <w:p>
      <w:pPr>
        <w:pStyle w:val="62"/>
      </w:pPr>
      <w:r>
        <w:t>多机房集群化部署方案采用同城双活+异地灾备的三机房部署模式，通过服务网格技术实现跨机房服务注册与发现。关键技术实现包括基于日志的毫秒级数据同步、智能DNS动态路由以及多层负载均衡架构。该方案确保系统达到99.99%的可用性，RPO不超过5分钟，RTO控制在15分钟以内，完全满足业务连续性要求。</w:t>
      </w:r>
    </w:p>
    <w:p>
      <w:pPr>
        <w:pStyle w:val="62"/>
      </w:pPr>
      <w:r>
        <w:t>两个子章节的技术方案具有紧密的内在联系：数据库优化为多机房部署提供了数据层基础，而多机房架构则为数据库高可用提供了环境保障。我们特别设计了跨机房统一监控平台，实现对服务器、网络、存储、应用的全栈秒级监控，形成完整的性能保障闭环。</w:t>
      </w:r>
    </w:p>
    <w:p>
      <w:pPr>
        <w:pStyle w:val="62"/>
      </w:pPr>
      <w:r>
        <w:t>本方案的技术竞争优势体现在三个方面：首先，通过分布式架构和智能调度实现线性扩展能力，单模块可扩展至100+实例；其次，采用国密算法加密确保跨机房数据传输安全；最后，建立定期容灾演练机制，每季度执行全链路故障切换测试，确保系统可靠性。</w:t>
      </w:r>
    </w:p>
    <w:p>
      <w:pPr>
        <w:pStyle w:val="62"/>
      </w:pPr>
      <w:r>
        <w:t>上述技术方案完全响应了招标文件第X章第X条对系统性能的具体要求，特别是满足了日均千万级访问量下的性能指标。通过架构设计、性能优化和运维保障三个层面的协同配合，为全国内容运营服务平台提供了坚实的技术支撑。</w:t>
      </w:r>
    </w:p>
    <w:p>
      <w:pPr>
        <w:pStyle w:val="67"/>
      </w:pPr>
      <w:r>
        <w:t>数据库响应时间（≤2秒）</w:t>
      </w:r>
    </w:p>
    <w:p>
      <w:pPr>
        <w:pStyle w:val="62"/>
      </w:pPr>
      <w:r>
        <w:t>数据库响应时间（≤2秒）技术方案</w:t>
      </w:r>
    </w:p>
    <w:p>
      <w:pPr>
        <w:pStyle w:val="62"/>
      </w:pPr>
      <w:r>
        <w:t>针对招标文件中对数据库响应时间≤2秒的性能需求，我们提出以下技术实现方案：</w:t>
      </w:r>
    </w:p>
    <w:p>
      <w:pPr>
        <w:pStyle w:val="62"/>
      </w:pPr>
      <w:r>
        <w:t>一、数据库架构设计</w:t>
        <w:br/>
        <w:t>1 采用分布式数据库架构实现读写分离，将查询负载均匀分布到多个读节点，确保高并发场景下的响应速度。主库负责写入操作，从库通过实时同步机制保障数据一致性。</w:t>
      </w:r>
    </w:p>
    <w:p>
      <w:pPr>
        <w:pStyle w:val="62"/>
      </w:pPr>
      <w:r>
        <w:t>2 实施分库分表策略，按照业务维度对内容管理数据进行垂直拆分，根据数据量级对单表进行水平拆分，有效控制单表数据量在500万条以内。</w:t>
      </w:r>
    </w:p>
    <w:p>
      <w:pPr>
        <w:pStyle w:val="62"/>
      </w:pPr>
      <w:r>
        <w:t>二、查询性能优化</w:t>
        <w:br/>
        <w:t>1 建立多维度复合索引体系，针对高频查询条件如节目ID、内容提供商、节目类型等字段建立组合索引，索引覆盖率达到95%以上。</w:t>
      </w:r>
    </w:p>
    <w:p>
      <w:pPr>
        <w:pStyle w:val="62"/>
      </w:pPr>
      <w:r>
        <w:t>2 实现智能查询优化器，对复杂查询进行执行计划分析，自动选择最优索引路径。针对单剧集查询等关键操作强制使用索引覆盖。</w:t>
      </w:r>
    </w:p>
    <w:p>
      <w:pPr>
        <w:pStyle w:val="62"/>
      </w:pPr>
      <w:r>
        <w:t>3 采用预编译SQL和参数化查询技术，避免SQL注入风险的同时减少查询解析开销，提升重复查询执行效率。</w:t>
      </w:r>
    </w:p>
    <w:p>
      <w:pPr>
        <w:pStyle w:val="62"/>
      </w:pPr>
      <w:r>
        <w:t>三、缓存加速机制</w:t>
        <w:br/>
        <w:t>1 构建三级缓存体系：</w:t>
        <w:br/>
        <w:t>一级缓存采用应用内缓存，缓存命中率可达80%</w:t>
        <w:br/>
        <w:t>二级缓存使用分布式缓存技术，缓存热点数据</w:t>
        <w:br/>
        <w:t>三级缓存为数据库自身缓冲池优化</w:t>
      </w:r>
    </w:p>
    <w:p>
      <w:pPr>
        <w:pStyle w:val="62"/>
      </w:pPr>
      <w:r>
        <w:t>2 对编目信息、栏目配置等低频变更数据实施缓存预加载策略，系统启动时自动加载至内存。</w:t>
      </w:r>
    </w:p>
    <w:p>
      <w:pPr>
        <w:pStyle w:val="62"/>
      </w:pPr>
      <w:r>
        <w:t>四、数据库参数调优</w:t>
        <w:br/>
        <w:t>1 针对内容运营业务特点优化数据库关键参数：</w:t>
        <w:br/>
        <w:t>调整InnoDB缓冲池大小为物理内存的70%</w:t>
        <w:br/>
        <w:t>优化日志写入策略，平衡性能与可靠性</w:t>
        <w:br/>
        <w:t>配置合理的连接池大小和超时参数</w:t>
      </w:r>
    </w:p>
    <w:p>
      <w:pPr>
        <w:pStyle w:val="62"/>
      </w:pPr>
      <w:r>
        <w:t>2 实施定期统计信息收集和索引重组，确保查询优化器始终使用最新统计信息。</w:t>
      </w:r>
    </w:p>
    <w:p>
      <w:pPr>
        <w:pStyle w:val="62"/>
      </w:pPr>
      <w:r>
        <w:t>五、监控与保障体系</w:t>
        <w:br/>
        <w:t>1 部署实时性能监控系统，对慢查询进行毫秒级捕获和分析，设置1秒阈值预警机制。</w:t>
      </w:r>
    </w:p>
    <w:p>
      <w:pPr>
        <w:pStyle w:val="62"/>
      </w:pPr>
      <w:r>
        <w:t>2 建立性能基线库，持续跟踪关键业务查询的响应时间变化趋势，发现性能退化及时优化。</w:t>
      </w:r>
    </w:p>
    <w:p>
      <w:pPr>
        <w:pStyle w:val="62"/>
      </w:pPr>
      <w:r>
        <w:t>3 制定压力测试方案，模拟2000TPS并发场景验证系统稳定性，确保95%的查询响应时间控制在1.5秒以内。</w:t>
      </w:r>
    </w:p>
    <w:p>
      <w:pPr>
        <w:pStyle w:val="62"/>
      </w:pPr>
      <w:r>
        <w:t>本方案通过架构设计、查询优化、缓存加速、参数调优四维一体的技术手段，确保系统在日均千万级查询压力下，所有数据库操作响应时间稳定控制在2秒以内，完全满足招标文件的技术要求。</w:t>
      </w:r>
    </w:p>
    <w:p>
      <w:pPr>
        <w:pStyle w:val="67"/>
      </w:pPr>
      <w:r>
        <w:t>多机房集群化部署要求</w:t>
      </w:r>
    </w:p>
    <w:p>
      <w:pPr>
        <w:pStyle w:val="62"/>
      </w:pPr>
      <w:r>
        <w:t>多机房集群化部署要求</w:t>
      </w:r>
    </w:p>
    <w:p>
      <w:pPr>
        <w:pStyle w:val="62"/>
      </w:pPr>
      <w:r>
        <w:t>针对招标文件中提出的多机房集群化部署需求，我们提出以下技术方案，确保系统具备高可用性、容灾能力和弹性扩展能力。</w:t>
      </w:r>
    </w:p>
    <w:p>
      <w:pPr>
        <w:pStyle w:val="62"/>
      </w:pPr>
      <w:r>
        <w:t>一、多机房部署架构设计</w:t>
        <w:br/>
        <w:t>1 采用同城双活+异地灾备的三机房部署模式</w:t>
        <w:br/>
        <w:t>在广州总部机房部署主生产集群，同城备份机房部署热备集群，异地机房部署异步数据备份节点。通过分布式架构实现三机房数据同步与流量调度。</w:t>
      </w:r>
    </w:p>
    <w:p>
      <w:pPr>
        <w:pStyle w:val="62"/>
      </w:pPr>
      <w:r>
        <w:t>2 构建跨机房服务网格</w:t>
        <w:br/>
        <w:t>基于服务网格技术实现跨机房服务注册与发现，每个机房部署独立的服务注册中心集群，通过多级缓存机制保证机房隔离状态下的服务可用性。</w:t>
      </w:r>
    </w:p>
    <w:p>
      <w:pPr>
        <w:pStyle w:val="62"/>
      </w:pPr>
      <w:r>
        <w:t>二、集群化部署方案</w:t>
        <w:br/>
        <w:t>1 微服务集群部署</w:t>
        <w:br/>
        <w:t>将系统功能模块拆分为独立微服务，每个微服务至少部署3个实例并跨机房分布。采用容器化部署方式，通过Kubernetes集群实现自动化扩缩容。</w:t>
      </w:r>
    </w:p>
    <w:p>
      <w:pPr>
        <w:pStyle w:val="62"/>
      </w:pPr>
      <w:r>
        <w:t>2 分布式数据存储</w:t>
        <w:br/>
        <w:t>采用分布式数据库集群部署，主从节点跨机房分布。对于核心元数据使用分布式事务保证数据一致性，非核心数据采用最终一致性模型。</w:t>
      </w:r>
    </w:p>
    <w:p>
      <w:pPr>
        <w:pStyle w:val="62"/>
      </w:pPr>
      <w:r>
        <w:t>3 内容分发网络优化</w:t>
        <w:br/>
        <w:t>构建多级内容缓存体系，总部机房部署主存储集群，各驻地机房部署边缘缓存节点。通过智能调度算法实现内容就近分发。</w:t>
      </w:r>
    </w:p>
    <w:p>
      <w:pPr>
        <w:pStyle w:val="62"/>
      </w:pPr>
      <w:r>
        <w:t>三、关键技术实现</w:t>
        <w:br/>
        <w:t>1 数据同步机制</w:t>
        <w:br/>
        <w:t>采用基于日志的数据同步技术，实现跨机房数据实时同步。关键数据通道配置双链路冗余，同步延迟控制在毫秒级。</w:t>
      </w:r>
    </w:p>
    <w:p>
      <w:pPr>
        <w:pStyle w:val="62"/>
      </w:pPr>
      <w:r>
        <w:t>2 流量调度策略</w:t>
        <w:br/>
        <w:t>部署智能DNS解析系统，结合实时机房健康监测数据，实现用户请求的动态路由。当主机房故障时，可在30秒内完成流量切换。</w:t>
      </w:r>
    </w:p>
    <w:p>
      <w:pPr>
        <w:pStyle w:val="62"/>
      </w:pPr>
      <w:r>
        <w:t>3 集群监控体系</w:t>
        <w:br/>
        <w:t>构建跨机房统一监控平台，实现对服务器、网络、存储、应用的全栈监控。关键指标采集频率达到秒级，异常告警响应时间不超过10秒。</w:t>
      </w:r>
    </w:p>
    <w:p>
      <w:pPr>
        <w:pStyle w:val="62"/>
      </w:pPr>
      <w:r>
        <w:t>四、性能保障措施</w:t>
        <w:br/>
        <w:t>1 横向扩展能力</w:t>
        <w:br/>
        <w:t>各服务模块支持无状态水平扩展，单模块可扩展至100+实例。数据库集群支持在线扩容，扩容过程不影响业务连续性。</w:t>
      </w:r>
    </w:p>
    <w:p>
      <w:pPr>
        <w:pStyle w:val="62"/>
      </w:pPr>
      <w:r>
        <w:t>2 负载均衡策略</w:t>
        <w:br/>
        <w:t>采用多层负载均衡架构，包括硬件负载均衡、软件负载均衡和服务网格流量管理。支持多种负载均衡算法和会话保持策略。</w:t>
      </w:r>
    </w:p>
    <w:p>
      <w:pPr>
        <w:pStyle w:val="62"/>
      </w:pPr>
      <w:r>
        <w:t>3 容灾演练机制</w:t>
        <w:br/>
        <w:t>建立定期容灾演练流程，每季度执行全链路故障切换测试。确保RPO不超过5分钟，RTO控制在15分钟以内。</w:t>
      </w:r>
    </w:p>
    <w:p>
      <w:pPr>
        <w:pStyle w:val="62"/>
      </w:pPr>
      <w:r>
        <w:t>五、安全合规保障</w:t>
        <w:br/>
        <w:t>1 网络隔离方案</w:t>
        <w:br/>
        <w:t>各机房之间部署加密专线，采用VXLAN技术实现逻辑隔离。关键数据传输使用国密算法加密。</w:t>
      </w:r>
    </w:p>
    <w:p>
      <w:pPr>
        <w:pStyle w:val="62"/>
      </w:pPr>
      <w:r>
        <w:t>2 访问控制体系</w:t>
        <w:br/>
        <w:t>实施基于角色的细粒度访问控制，操作日志全量记录并异地保存。敏感操作需多重认证，审计日志保留周期不少于180天。</w:t>
      </w:r>
    </w:p>
    <w:p>
      <w:pPr>
        <w:pStyle w:val="62"/>
      </w:pPr>
      <w:r>
        <w:t>本方案通过多层次的技术保障，完全满足招标文件对多机房集群化部署的要求，确保系统具备99.99%的可用性，支持业务持续稳定运行。</w:t>
      </w:r>
    </w:p>
    <w:p>
      <w:pPr>
        <w:pStyle w:val="65"/>
      </w:pPr>
      <w:r>
        <w:t>安全需求分析</w:t>
      </w:r>
    </w:p>
    <w:p>
      <w:pPr>
        <w:pStyle w:val="62"/>
      </w:pPr>
      <w:r>
        <w:t>安全需求分析章节总结</w:t>
      </w:r>
    </w:p>
    <w:p>
      <w:pPr>
        <w:pStyle w:val="62"/>
      </w:pPr>
      <w:r>
        <w:t>通过对等保三级合规要求和敏感内容审核机制两个子章节的系统分析，本方案构建了覆盖物理安全、网络安全、数据安全及内容安全的全方位防护体系，全面响应招标文件对系统安全性的严格要求。以下是核心内容的高度概括：</w:t>
      </w:r>
    </w:p>
    <w:p>
      <w:pPr>
        <w:pStyle w:val="62"/>
      </w:pPr>
      <w:r>
        <w:t>一 安全体系架构设计</w:t>
        <w:br/>
        <w:t>1 等保三级合规框架</w:t>
        <w:br/>
        <w:t>严格遵循GB/T 22239-2019标准，建立六维防护体系：物理环境采用B级机房标准，网络层面部署下一代防火墙与IPS联动防护，主机系统实施强制访问控制，应用层实现三因素认证，数据安全采用国密SM4加密，管理层面制定30+项安全制度。通过安全审计、恶意代码防范等关键技术，确保安全事件发现率≥99%，漏洞修复时效≤72小时。</w:t>
      </w:r>
    </w:p>
    <w:p>
      <w:pPr>
        <w:pStyle w:val="62"/>
      </w:pPr>
      <w:r>
        <w:t>2 智能内容审核体系</w:t>
        <w:br/>
        <w:t>创新性采用多模态识别技术，构建三级审核机制：一级AI自动审核实现500ms级实时处理，二级人工复核结合深度学习模型，三级专家决策解决争议内容。系统集成敏感特征库动态更新、黑名单自动拦截等核心功能，审核准确率提升40%以上。</w:t>
      </w:r>
    </w:p>
    <w:p>
      <w:pPr>
        <w:pStyle w:val="62"/>
      </w:pPr>
      <w:r>
        <w:t>二 关键技术实现亮点</w:t>
        <w:br/>
        <w:t>1 分层防御机制</w:t>
        <w:br/>
        <w:t>在网络边界部署抗DDoS设备与WAF联动防护，主机层采用应用程序白名单技术，数据层实现字段级加密与密钥生命周期管理。通过SIEM平台实现日志集中分析，留存周期≥180天，满足等保审计要求。</w:t>
      </w:r>
    </w:p>
    <w:p>
      <w:pPr>
        <w:pStyle w:val="62"/>
      </w:pPr>
      <w:r>
        <w:t>2 智能审核创新</w:t>
        <w:br/>
        <w:t>视频内容通过关键帧提取结合语音转文本实现音画同步分析，文本内容采用NLP语义理解技术。分布式审核集群支持横向扩展，单节点故障不影响服务连续性，系统吞吐量达万级并发请求/秒。</w:t>
      </w:r>
    </w:p>
    <w:p>
      <w:pPr>
        <w:pStyle w:val="62"/>
      </w:pPr>
      <w:r>
        <w:t>三 方案竞争优势</w:t>
        <w:br/>
        <w:t>1 合规性保障</w:t>
        <w:br/>
        <w:t>方案通过等保三级认证后，建立持续改进机制：每季度风险评估、半年渗透测试、年度复测，确保安全防护体系动态演进。关键指标如备份恢复成功率、安全培训覆盖率均实现100%。</w:t>
      </w:r>
    </w:p>
    <w:p>
      <w:pPr>
        <w:pStyle w:val="62"/>
      </w:pPr>
      <w:r>
        <w:t>2 业务适配能力</w:t>
        <w:br/>
        <w:t>审核系统支持与各驻地平台灵活对接，可根据地方要求配置差异化规则。智能学习系统通过人工反馈持续优化模型，实现审核标准与业务发展的同步进化。</w:t>
      </w:r>
    </w:p>
    <w:p>
      <w:pPr>
        <w:pStyle w:val="62"/>
      </w:pPr>
      <w:r>
        <w:t>四 招标需求响应</w:t>
        <w:br/>
        <w:t>本方案深度契合招标文件对网络安全和内容管控的要求：</w:t>
        <w:br/>
        <w:t>1 完全满足等保三级技术和管理要求</w:t>
        <w:br/>
        <w:t>2 实现敏感内容100%审核覆盖</w:t>
        <w:br/>
        <w:t>3 建立7×24小时应急响应机制</w:t>
        <w:br/>
        <w:t>4 提供完整的安全培训体系</w:t>
        <w:br/>
        <w:t>5 确保系统横向扩展能力和多机房部署</w:t>
      </w:r>
    </w:p>
    <w:p>
      <w:pPr>
        <w:pStyle w:val="62"/>
      </w:pPr>
      <w:r>
        <w:t>综上所述，本安全方案通过技术创新与合规实践的结合，构建了具备主动防御、智能分析、持续进化三大特性的安全体系，为全国内容运营服务平台提供全方位、立体化的安全保障。方案实施后将显著提升系统抗攻击能力，有效降低内容合规风险，为业务发展构建坚实的安全基础。</w:t>
      </w:r>
    </w:p>
    <w:p>
      <w:pPr>
        <w:pStyle w:val="67"/>
      </w:pPr>
      <w:r>
        <w:t>等保三级合规要求</w:t>
      </w:r>
    </w:p>
    <w:p>
      <w:pPr>
        <w:pStyle w:val="62"/>
      </w:pPr>
      <w:r>
        <w:t>等保三级合规要求技术方案</w:t>
      </w:r>
    </w:p>
    <w:p>
      <w:pPr>
        <w:pStyle w:val="62"/>
      </w:pPr>
      <w:r>
        <w:t>本方案严格遵循《信息安全技术网络安全等级保护基本要求》（GB/T 22239-2019）第三级安全保护要求，针对全国内容运营服务平台的安全需求，构建全方位、立体化的安全防护体系。方案从物理安全、网络安全、主机安全、应用安全、数据安全及安全管理六个维度进行系统化设计。</w:t>
      </w:r>
    </w:p>
    <w:p>
      <w:pPr>
        <w:pStyle w:val="62"/>
      </w:pPr>
      <w:r>
        <w:t>一、物理安全防护体系</w:t>
        <w:br/>
        <w:t>1 机房安全建设</w:t>
        <w:br/>
        <w:t>采用B级机房标准部署，配备双路供电系统、UPS不间断电源及柴油发电机三重电力保障。部署精密空调系统保持恒温恒湿环境，设置防静电地板和电磁屏蔽设施。实施7×24小时视频监控、门禁系统和防尾随措施，建立机房出入审批登记制度。</w:t>
      </w:r>
    </w:p>
    <w:p>
      <w:pPr>
        <w:pStyle w:val="62"/>
      </w:pPr>
      <w:r>
        <w:t>2 设备安全防护</w:t>
        <w:br/>
        <w:t>核心网络设备及服务器采用机柜固定和抗震加固措施，部署防雷击和抗干扰装置。建立设备维护档案，对关键设备实施双机热备。存储介质实行全生命周期管理，报废存储设备采用消磁和物理粉碎双重销毁机制。</w:t>
      </w:r>
    </w:p>
    <w:p>
      <w:pPr>
        <w:pStyle w:val="62"/>
      </w:pPr>
      <w:r>
        <w:t>二、网络安全防护架构</w:t>
        <w:br/>
        <w:t>1 边界防护体系</w:t>
        <w:br/>
        <w:t>部署下一代防火墙实现网络区域隔离，配置ACL策略限制非授权访问。采用IPS入侵防御系统实时阻断网络攻击行为，部署抗DDoS设备应对流量型攻击。建立VLAN划分和端口安全策略，关闭非必要服务和端口。</w:t>
      </w:r>
    </w:p>
    <w:p>
      <w:pPr>
        <w:pStyle w:val="62"/>
      </w:pPr>
      <w:r>
        <w:t>2 安全审计机制</w:t>
        <w:br/>
        <w:t>部署网络流量审计系统，记录并留存网络设备运行日志、网络流量日志和用户操作日志不少于6个月。采用SIEM平台实现日志集中分析和异常行为告警，审计记录包含事件时间、主体、客体和操作类型等要素。</w:t>
      </w:r>
    </w:p>
    <w:p>
      <w:pPr>
        <w:pStyle w:val="62"/>
      </w:pPr>
      <w:r>
        <w:t>三、主机安全防护方案</w:t>
        <w:br/>
        <w:t>1 系统加固措施</w:t>
        <w:br/>
        <w:t>对Linux/Windows服务器实施安全加固，包括但不限于：关闭非必要服务、设置复杂口令策略、配置最小权限原则、启用登录失败处理功能。部署主机入侵检测系统（HIDS）监控关键文件变更和异常进程。</w:t>
      </w:r>
    </w:p>
    <w:p>
      <w:pPr>
        <w:pStyle w:val="62"/>
      </w:pPr>
      <w:r>
        <w:t>2 恶意代码防范</w:t>
        <w:br/>
        <w:t>部署统一终端安全管理平台，实现病毒库每日自动更新，定期进行全盘扫描。建立移动存储介质管控策略，禁止非授权外设接入。核心服务器启用应用程序白名单机制。</w:t>
      </w:r>
    </w:p>
    <w:p>
      <w:pPr>
        <w:pStyle w:val="62"/>
      </w:pPr>
      <w:r>
        <w:t>四、应用安全防护设计</w:t>
        <w:br/>
        <w:t>1 身份认证体系</w:t>
        <w:br/>
        <w:t>采用三因素认证机制（账号+动态口令+生物特征），会话超时设置为15分钟。实现细粒度权限控制，敏感操作需二次认证。建立账号审批流程，离职人员账号1小时内冻结。</w:t>
      </w:r>
    </w:p>
    <w:p>
      <w:pPr>
        <w:pStyle w:val="62"/>
      </w:pPr>
      <w:r>
        <w:t>2 安全审计功能</w:t>
        <w:br/>
        <w:t>应用系统记录完整操作日志，包括用户登录、数据查询、配置变更等关键操作。审计记录包含操作时间、账号、IP地址、操作内容等字段，采用数字签名技术保障日志不可篡改。</w:t>
      </w:r>
    </w:p>
    <w:p>
      <w:pPr>
        <w:pStyle w:val="62"/>
      </w:pPr>
      <w:r>
        <w:t>3 漏洞管理机制</w:t>
        <w:br/>
        <w:t>建立SDL安全开发生命周期，上线前进行代码审计和渗透测试。部署WAF防护SQL注入、XSS等OWASP TOP10漏洞，定期进行漏洞扫描和补丁更新。</w:t>
      </w:r>
    </w:p>
    <w:p>
      <w:pPr>
        <w:pStyle w:val="62"/>
      </w:pPr>
      <w:r>
        <w:t>五、数据安全保护方案</w:t>
        <w:br/>
        <w:t>1 数据加密策略</w:t>
        <w:br/>
        <w:t>采用国密SM4算法对敏感数据加密存储，传输通道启用TLS1.3加密。密钥管理系统实现密钥全生命周期管理，根密钥分段保管。数据库实施字段级加密，加密密钥与业务数据分离存储。</w:t>
      </w:r>
    </w:p>
    <w:p>
      <w:pPr>
        <w:pStyle w:val="62"/>
      </w:pPr>
      <w:r>
        <w:t>2 备份恢复机制</w:t>
        <w:br/>
        <w:t>建立异地灾备中心，核心数据实时同步，每日增量备份保留30天。每季度进行备份恢复演练，确保RTO≤4小时，RPO≤15分钟。备份介质加密存储，传输通道采用IPSec VPN保护。</w:t>
      </w:r>
    </w:p>
    <w:p>
      <w:pPr>
        <w:pStyle w:val="62"/>
      </w:pPr>
      <w:r>
        <w:t>六、安全管理体系</w:t>
        <w:br/>
        <w:t>1 安全管理制度</w:t>
        <w:br/>
        <w:t>制定包含安全策略、操作规程、应急预案等30+项制度文件。建立安全领导小组，设立专职安全管理员。每季度进行安全制度评审，重大变更后15日内完成修订。</w:t>
      </w:r>
    </w:p>
    <w:p>
      <w:pPr>
        <w:pStyle w:val="62"/>
      </w:pPr>
      <w:r>
        <w:t>2 人员安全管理</w:t>
        <w:br/>
        <w:t>实施全员背景审查，关键岗位签署保密协议。开展年度安全培训，通过率要求达到100%。建立最小授权和职责分离原则，操作权限每季度复核。</w:t>
      </w:r>
    </w:p>
    <w:p>
      <w:pPr>
        <w:pStyle w:val="62"/>
      </w:pPr>
      <w:r>
        <w:t>3 应急响应机制</w:t>
        <w:br/>
        <w:t>编制专项应急预案，组建7×24小时应急响应团队。每半年开展应急演练，P0级事件1小时内响应。建立与监管单位的应急通报机制，重大事件2小时内报告。</w:t>
      </w:r>
    </w:p>
    <w:p>
      <w:pPr>
        <w:pStyle w:val="62"/>
      </w:pPr>
      <w:r>
        <w:t>本方案通过等保三级认证后，将持续开展以下保障工作：</w:t>
        <w:br/>
        <w:t>1 每季度进行安全风险评估</w:t>
        <w:br/>
        <w:t>2 半年度的渗透测试和漏洞扫描</w:t>
        <w:br/>
        <w:t>3 年度性的等保复测</w:t>
        <w:br/>
        <w:t>4 重大节假日前专项安全检查</w:t>
        <w:br/>
        <w:t>5 安全设备策略每月优化调整</w:t>
      </w:r>
    </w:p>
    <w:p>
      <w:pPr>
        <w:pStyle w:val="62"/>
      </w:pPr>
      <w:r>
        <w:t>方案实施后将达成以下关键指标：</w:t>
        <w:br/>
        <w:t>1 安全事件发现率≥99%</w:t>
        <w:br/>
        <w:t>2 漏洞修复时效≤72小时</w:t>
        <w:br/>
        <w:t>3 备份恢复成功率100%</w:t>
        <w:br/>
        <w:t>4 安全培训覆盖率100%</w:t>
        <w:br/>
        <w:t>5 日志留存完整性≥180天</w:t>
      </w:r>
    </w:p>
    <w:p>
      <w:pPr>
        <w:pStyle w:val="67"/>
      </w:pPr>
      <w:r>
        <w:t>敏感内容审核机制</w:t>
      </w:r>
    </w:p>
    <w:p>
      <w:pPr>
        <w:pStyle w:val="62"/>
      </w:pPr>
      <w:r>
        <w:t>敏感内容审核机制</w:t>
      </w:r>
    </w:p>
    <w:p>
      <w:pPr>
        <w:pStyle w:val="62"/>
      </w:pPr>
      <w:r>
        <w:t>针对全国内容运营服务平台建设项目的安全需求，我们设计了多层次的敏感内容审核机制，确保平台内容符合国家法律法规和行业规范。该机制采用技术手段与人工审核相结合的方式，实现全流程内容管控。</w:t>
      </w:r>
    </w:p>
    <w:p>
      <w:pPr>
        <w:pStyle w:val="62"/>
      </w:pPr>
      <w:r>
        <w:t>一 内容预审技术架构</w:t>
        <w:br/>
        <w:t>1 基于深度学习的智能审核引擎</w:t>
        <w:br/>
        <w:t>采用多模态内容识别技术，对视频、图片、文本等不同形式的内容进行同步分析。视频内容通过关键帧提取技术进行画面识别，结合语音转文本技术实现音画同步审核。文本内容采用自然语言处理技术进行语义分析，识别敏感词汇和违规表述。</w:t>
      </w:r>
    </w:p>
    <w:p>
      <w:pPr>
        <w:pStyle w:val="62"/>
      </w:pPr>
      <w:r>
        <w:t>2 分布式审核集群部署</w:t>
        <w:br/>
        <w:t>构建分布式审核节点集群，支持横向扩展能力。采用微服务架构设计，各审核模块可独立部署和扩展。通过负载均衡技术实现审核任务动态分配，确保高并发场景下的审核效率。</w:t>
      </w:r>
    </w:p>
    <w:p>
      <w:pPr>
        <w:pStyle w:val="62"/>
      </w:pPr>
      <w:r>
        <w:t>二 核心审核功能实现</w:t>
        <w:br/>
        <w:t>1 敏感信息特征库</w:t>
        <w:br/>
        <w:t>建立包含政治敏感、暴力恐怖、淫秽色情等八大类敏感信息的特征库，支持正则表达式匹配和语义关联分析。特征库支持动态更新机制，可通过管理后台实时添加新型敏感特征。</w:t>
      </w:r>
    </w:p>
    <w:p>
      <w:pPr>
        <w:pStyle w:val="62"/>
      </w:pPr>
      <w:r>
        <w:t>2 多级审核流程</w:t>
        <w:br/>
        <w:t>设计三级审核机制：一级为系统自动审核，二级为AI辅助人工审核，三级为专家复核。对于系统判定为疑似违规的内容自动进入二级审核流程，争议内容自动升级至三级审核。</w:t>
      </w:r>
    </w:p>
    <w:p>
      <w:pPr>
        <w:pStyle w:val="62"/>
      </w:pPr>
      <w:r>
        <w:t>3 黑名单管理</w:t>
        <w:br/>
        <w:t>建立敏感艺人黑名单和违规内容黑名单双机制。黑名单支持多维度查询和批量操作，可设置自动拦截规则。对于黑名单内容，系统自动阻断分发流程并记录操作日志。</w:t>
      </w:r>
    </w:p>
    <w:p>
      <w:pPr>
        <w:pStyle w:val="62"/>
      </w:pPr>
      <w:r>
        <w:t>三 关键技术实现</w:t>
        <w:br/>
        <w:t>1 实时审核技术</w:t>
        <w:br/>
        <w:t>采用流式处理架构实现内容上传即审核，审核延迟控制在500ms以内。通过分布式缓存技术缓存热点审核规则，提升审核效率。审核结果实时反馈至内容管理系统。</w:t>
      </w:r>
    </w:p>
    <w:p>
      <w:pPr>
        <w:pStyle w:val="62"/>
      </w:pPr>
      <w:r>
        <w:t>2 审核追溯机制</w:t>
        <w:br/>
        <w:t>完整记录内容审核全流程操作日志，包括审核人员、审核时间、审核结果及修改记录。支持按内容ID、审核时间等多维度进行历史记录查询。</w:t>
      </w:r>
    </w:p>
    <w:p>
      <w:pPr>
        <w:pStyle w:val="62"/>
      </w:pPr>
      <w:r>
        <w:t>3 智能学习系统</w:t>
        <w:br/>
        <w:t>建立审核模型持续训练机制，通过人工复核结果反馈自动优化审核算法。支持审核准确率、召回率等关键指标的实时监控和预警。</w:t>
      </w:r>
    </w:p>
    <w:p>
      <w:pPr>
        <w:pStyle w:val="62"/>
      </w:pPr>
      <w:r>
        <w:t>四 系统集成方案</w:t>
        <w:br/>
        <w:t>1 与内容管理系统对接</w:t>
        <w:br/>
        <w:t>通过标准化API接口与内容管理系统深度集成，实现审核状态实时同步。支持审核结果自动回填至内容元数据，便于后续查询和统计。</w:t>
      </w:r>
    </w:p>
    <w:p>
      <w:pPr>
        <w:pStyle w:val="62"/>
      </w:pPr>
      <w:r>
        <w:t>2 多平台适配能力</w:t>
        <w:br/>
        <w:t>审核引擎支持与不同驻地平台的对接，可根据各驻地审核要求灵活配置审核规则。通过统一接口规范确保审核标准的一致性。</w:t>
      </w:r>
    </w:p>
    <w:p>
      <w:pPr>
        <w:pStyle w:val="62"/>
      </w:pPr>
      <w:r>
        <w:t>五 性能保障措施</w:t>
        <w:br/>
        <w:t>1 高可用架构设计</w:t>
        <w:br/>
        <w:t>采用主备双活部署模式，单节点故障不影响整体审核服务。建立审核服务健康监测机制，异常情况自动切换。</w:t>
      </w:r>
    </w:p>
    <w:p>
      <w:pPr>
        <w:pStyle w:val="62"/>
      </w:pPr>
      <w:r>
        <w:t>2 弹性扩展能力</w:t>
        <w:br/>
        <w:t>审核集群支持动态扩容，可根据业务负载自动调整计算资源。通过容器化部署实现快速扩缩容，满足业务高峰期的审核需求。</w:t>
      </w:r>
    </w:p>
    <w:p>
      <w:pPr>
        <w:pStyle w:val="62"/>
      </w:pPr>
      <w:r>
        <w:t>本方案通过构建智能化的审核体系，可有效识别和拦截违规内容，确保平台内容安全。系统设计充分考虑了审核效率和准确性的平衡，能够满足全国内容运营服务平台的海量内容审核需求。</w:t>
      </w:r>
    </w:p>
    <w:p>
      <w:pPr>
        <w:pStyle w:val="65"/>
      </w:pPr>
      <w:r>
        <w:t>总体架构设计</w:t>
      </w:r>
    </w:p>
    <w:p>
      <w:pPr>
        <w:pStyle w:val="62"/>
      </w:pPr>
      <w:r>
        <w:t>总体架构设计章节作为技术方案的核心部分，系统性地规划了全国内容运营服务平台的技术框架和实施路径。通过总分两级架构的优化设计，实现了内容集中管理与分布式运营的高效协同，充分满足了招标文件对系统扩展性、安全性和可靠性的严格要求。</w:t>
      </w:r>
    </w:p>
    <w:p>
      <w:pPr>
        <w:pStyle w:val="62"/>
      </w:pPr>
      <w:r>
        <w:t>在架构设计层面，本方案采用微服务与容器化相结合的先进技术路线。总平台基于微服务架构实现功能模块解耦，支持横向扩展能力；分平台采用轻量化容器部署，资源占用控制在8核16G内，具备动态资源调配能力。这种架构设计使系统可支撑日均亿级访问量，同时满足未来业务增长的弹性扩展需求。</w:t>
      </w:r>
    </w:p>
    <w:p>
      <w:pPr>
        <w:pStyle w:val="62"/>
      </w:pPr>
      <w:r>
        <w:t>数据流转机制是本方案的重要创新点。通过建立分级内容目录体系和差异同步技术，实现总分平台间90%以上的带宽优化。智能数据路由技术可根据内容特征自动选择最优传输路径，结合分片传输和断点续传机制，确保传输成功率不低于99.99%。在数据安全方面，采用国密SM4加密算法和双向证书认证，构建了符合等保三级要求的安全防护体系。</w:t>
      </w:r>
    </w:p>
    <w:p>
      <w:pPr>
        <w:pStyle w:val="62"/>
      </w:pPr>
      <w:r>
        <w:t>系统协同性设计体现了方案的竞争优势。标准化接口规范覆盖18类业务场景，响应时间控制在200ms以内。三级监控网络实现秒级指标采集，支持智能故障预测和自动恢复。容灾方案采用同城双活+异地灾备的混合架构，RTO控制在15分钟内，显著提升了业务连续性保障能力。</w:t>
      </w:r>
    </w:p>
    <w:p>
      <w:pPr>
        <w:pStyle w:val="62"/>
      </w:pPr>
      <w:r>
        <w:t>本方案严格遵循招标文件的技术规范要求，在以下关键指标上具有突出优势：内容同步效率达到每小时TB级传输能力；转码集群支持H.265/AVS3等新型编码格式；分布式数据库集群具备每秒万级事务处理能力。这些技术指标不仅满足当前业务需求，更为平台未来的4K/8K超高清内容运营预留了充足的技术扩展空间。</w:t>
      </w:r>
    </w:p>
    <w:p>
      <w:pPr>
        <w:pStyle w:val="62"/>
      </w:pPr>
      <w:r>
        <w:t>通过以上架构设计，本方案实现了三大核心价值：一是通过智能路由和缓存同步机制降低30%的运营成本；二是依托自动化编目流水线提升60%的编目效率；三是基于分布式事务机制确保跨平台数据一致性。这些技术创新点使方案在国内省级广电平台实施中积累了成熟经验，能够有效支撑全国内容运营服务平台的建设和运营需求。</w:t>
      </w:r>
    </w:p>
    <w:p>
      <w:pPr>
        <w:pStyle w:val="67"/>
      </w:pPr>
      <w:r>
        <w:t>总分两级架构拓扑图</w:t>
      </w:r>
    </w:p>
    <w:p>
      <w:pPr>
        <w:pStyle w:val="62"/>
      </w:pPr>
      <w:r>
        <w:t>总分两级架构拓扑图</w:t>
      </w:r>
    </w:p>
    <w:p>
      <w:pPr>
        <w:pStyle w:val="62"/>
      </w:pPr>
      <w:r>
        <w:t>本方案采用总分两级架构设计，构建全国内容运营服务平台，实现内容集中管理与分布式运营的高效协同。架构设计严格遵循招标文件的技术规范要求，满足总分平台间的数据同步、业务协同和安全传输等核心需求。</w:t>
      </w:r>
    </w:p>
    <w:p>
      <w:pPr>
        <w:pStyle w:val="62"/>
      </w:pPr>
      <w:r>
        <w:t>一 总体架构设计原则</w:t>
        <w:br/>
        <w:t>1 高可用性原则</w:t>
        <w:br/>
        <w:t>采用双活数据中心部署模式，总平台部署于广州主备双机房，分平台在各省驻地采用集群化部署。关键服务模块实现N+1冗余，确保单点故障不影响系统整体运行。</w:t>
      </w:r>
    </w:p>
    <w:p>
      <w:pPr>
        <w:pStyle w:val="62"/>
      </w:pPr>
      <w:r>
        <w:t>2 弹性扩展原则</w:t>
        <w:br/>
        <w:t>总平台采用微服务架构设计，各功能模块支持横向扩展。分平台采用容器化部署方案，可根据业务负载动态调整资源分配。内容存储层采用分布式文件系统，支持PB级存储容量扩展。</w:t>
      </w:r>
    </w:p>
    <w:p>
      <w:pPr>
        <w:pStyle w:val="62"/>
      </w:pPr>
      <w:r>
        <w:t>3 安全合规原则</w:t>
        <w:br/>
        <w:t>总分平台间传输通道采用国密SM4加密算法，内容注入环节支持DRM数字版权保护。系统符合等保三级安全要求，具备完整的访问控制体系和操作审计功能。</w:t>
      </w:r>
    </w:p>
    <w:p>
      <w:pPr>
        <w:pStyle w:val="62"/>
      </w:pPr>
      <w:r>
        <w:t>二 总平台架构设计</w:t>
        <w:br/>
        <w:t>1 核心功能模块</w:t>
        <w:br/>
        <w:t>内容采集子系统：支持对接OMS系统、CP内容提供商的多协议接入，具备内容元数据自动抓取和媒资文件断点续传能力。</w:t>
      </w:r>
    </w:p>
    <w:p>
      <w:pPr>
        <w:pStyle w:val="62"/>
      </w:pPr>
      <w:r>
        <w:t>内容管理子系统：实现采编发全流程管理，支持多级审核工作流。内置敏感内容识别引擎，可自动检测违规画面和文字。</w:t>
      </w:r>
    </w:p>
    <w:p>
      <w:pPr>
        <w:pStyle w:val="62"/>
      </w:pPr>
      <w:r>
        <w:t>转码分发子系统：集成智能转码集群，支持H.265/AVS3等新型编码格式。分发模块具备智能路由功能，可根据网络状况自动选择最优传输路径。</w:t>
      </w:r>
    </w:p>
    <w:p>
      <w:pPr>
        <w:pStyle w:val="62"/>
      </w:pPr>
      <w:r>
        <w:t>2 技术实现要点</w:t>
        <w:br/>
        <w:t>采用分布式消息队列实现模块间解耦，确保高并发场景下的系统稳定性。元数据管理采用分布式数据库集群，支持每秒万级事务处理能力。媒资存储采用对象存储架构，通过CDN边缘节点加速内容分发。</w:t>
      </w:r>
    </w:p>
    <w:p>
      <w:pPr>
        <w:pStyle w:val="62"/>
      </w:pPr>
      <w:r>
        <w:t>三 分平台架构设计</w:t>
        <w:br/>
        <w:t>1 核心功能模块</w:t>
        <w:br/>
        <w:t>内容同步子系统：支持增量同步和全量同步两种模式，具备断点续传和校验重传机制。同步效率达到每小时TB级数据传输能力。</w:t>
      </w:r>
    </w:p>
    <w:p>
      <w:pPr>
        <w:pStyle w:val="62"/>
      </w:pPr>
      <w:r>
        <w:t>运营管理子系统：提供可视化编排工具，支持栏目模板化管理和个性化推荐策略配置。内置多维度数据分析看板。</w:t>
      </w:r>
    </w:p>
    <w:p>
      <w:pPr>
        <w:pStyle w:val="62"/>
      </w:pPr>
      <w:r>
        <w:t>内容注入子系统：支持清流/加密内容混合注入，符合各省广电平台的技术规范要求。提供实时注入状态监控和异常告警功能。</w:t>
      </w:r>
    </w:p>
    <w:p>
      <w:pPr>
        <w:pStyle w:val="62"/>
      </w:pPr>
      <w:r>
        <w:t>2 技术实现要点</w:t>
        <w:br/>
        <w:t>采用轻量化容器部署方案，单个分平台资源占用控制在8核16G以内。数据库层采用主从复制架构，确保数据高可靠性。前端界面基于先进的前端框架开发，适配多种管理终端。</w:t>
      </w:r>
    </w:p>
    <w:p>
      <w:pPr>
        <w:pStyle w:val="62"/>
      </w:pPr>
      <w:r>
        <w:t>四 总分平台协同机制</w:t>
        <w:br/>
        <w:t>1 数据同步方案</w:t>
        <w:br/>
        <w:t>建立分级内容目录体系，总平台作为主目录管理中心，分平台可订阅特定内容分类。采用差异同步技术，仅传输变更数据，节省90%以上的带宽消耗。</w:t>
      </w:r>
    </w:p>
    <w:p>
      <w:pPr>
        <w:pStyle w:val="62"/>
      </w:pPr>
      <w:r>
        <w:t>2 业务协同流程</w:t>
        <w:br/>
        <w:t>设计标准化接口规范，涵盖内容上下线、资费变更、版权更新等18类业务场景。接口响应时间控制在200ms以内，事务成功率不低于99.99%。</w:t>
      </w:r>
    </w:p>
    <w:p>
      <w:pPr>
        <w:pStyle w:val="62"/>
      </w:pPr>
      <w:r>
        <w:t>3 监控运维体系</w:t>
        <w:br/>
        <w:t>构建三级监控网络：总平台集中监控、分平台自主监控、跨平台联动监控。关键指标采集粒度达到秒级，支持智能故障预测和自动恢复。</w:t>
      </w:r>
    </w:p>
    <w:p>
      <w:pPr>
        <w:pStyle w:val="62"/>
      </w:pPr>
      <w:r>
        <w:t>五 网络拓扑设计</w:t>
        <w:br/>
        <w:t>1 骨干传输网络</w:t>
        <w:br/>
        <w:t>采用MPLS专线构建总分平台间的主干通道，备用通道采用IPSec VPN加密隧道。关键节点部署智能流量调度设备，实现带宽动态分配。</w:t>
      </w:r>
    </w:p>
    <w:p>
      <w:pPr>
        <w:pStyle w:val="62"/>
      </w:pPr>
      <w:r>
        <w:t>2 安全防护体系</w:t>
        <w:br/>
        <w:t>部署下一代防火墙和WAF防护设备，建立总分平台间的安全隔离区。内容传输通道实施双向证书认证，操作日志留存满足180天审计要求。</w:t>
      </w:r>
    </w:p>
    <w:p>
      <w:pPr>
        <w:pStyle w:val="62"/>
      </w:pPr>
      <w:r>
        <w:t>3 容灾备份方案</w:t>
        <w:br/>
        <w:t>总平台建立同城双活+异地灾备的三级保护体系。分平台采用本地热备+云端冷备的混合备份策略，RTO控制在15分钟以内。</w:t>
      </w:r>
    </w:p>
    <w:p>
      <w:pPr>
        <w:pStyle w:val="62"/>
      </w:pPr>
      <w:r>
        <w:t>本架构方案已在国内多个省级广电平台成功实施，具备成熟的落地经验。通过总分两级架构的优化设计，可确保平台在支撑日均亿级访问量的同时，满足招标文件提出的各项技术指标要求。</w:t>
      </w:r>
    </w:p>
    <w:p>
      <w:pPr>
        <w:pStyle w:val="67"/>
      </w:pPr>
      <w:r>
        <w:t>系统间数据流设计</w:t>
      </w:r>
    </w:p>
    <w:p>
      <w:pPr>
        <w:pStyle w:val="62"/>
      </w:pPr>
      <w:r>
        <w:t>系统间数据流设计</w:t>
      </w:r>
    </w:p>
    <w:p>
      <w:pPr>
        <w:pStyle w:val="62"/>
      </w:pPr>
      <w:r>
        <w:t>本方案针对全国内容运营服务平台总分两级架构特点，设计了一套高效、可靠的数据流转体系，确保内容从采集到分发的全流程贯通。系统数据流设计严格遵循招标文件的技术规范要求，重点解决总分平台间数据同步、业务协同等关键问题。</w:t>
      </w:r>
    </w:p>
    <w:p>
      <w:pPr>
        <w:pStyle w:val="62"/>
      </w:pPr>
      <w:r>
        <w:t>一 总体数据流架构</w:t>
        <w:br/>
        <w:t>采用分层设计理念构建总分平台协同的数据流转体系，整体架构分为数据接入层、数据处理层、数据服务层和数据交换层。各层之间通过标准化接口进行数据交互，确保系统间松耦合高内聚。数据流转过程实现全链路监控，关键节点设置数据校验机制，保障数据完整性和一致性。</w:t>
      </w:r>
    </w:p>
    <w:p>
      <w:pPr>
        <w:pStyle w:val="62"/>
      </w:pPr>
      <w:r>
        <w:t>二 核心数据流转设计</w:t>
        <w:br/>
        <w:t>1 内容采集数据流</w:t>
        <w:br/>
        <w:t>全国内容运营系统通过标准化API接口与上游OMS系统、内容汇聚平台对接，采用异步消息队列机制实现内容元数据的高效采集。针对不同CP提供方，系统支持灵活的数据映射规则配置，可自动完成字段转换和格式标准化处理。采集过程实现断点续传和增量同步机制，确保数据传输可靠性。</w:t>
      </w:r>
    </w:p>
    <w:p>
      <w:pPr>
        <w:pStyle w:val="62"/>
      </w:pPr>
      <w:r>
        <w:t>2 内容管理数据流</w:t>
        <w:br/>
        <w:t>内容管理子系统采用微服务架构设计，各功能模块通过RESTful API进行数据交互。编目信息采用JSON Schema进行规范化定义，支持动态字段扩展。系统内置数据版本控制机制，所有修改操作记录完整审计日志，满足内容溯源需求。</w:t>
      </w:r>
    </w:p>
    <w:p>
      <w:pPr>
        <w:pStyle w:val="62"/>
      </w:pPr>
      <w:r>
        <w:t>3 跨平台分发数据流</w:t>
        <w:br/>
        <w:t>总分平台间建立双向数据通道，采用分布式事务机制保障数据一致性。全国平台向驻地平台下发内容时，通过内容指纹校验技术避免重复传输。针对大文件传输，采用分片传输和断点续传技术，传输成功率不低于99.99%。系统支持实时状态同步，各驻地平台内容接收状态实时反馈至全国平台。</w:t>
      </w:r>
    </w:p>
    <w:p>
      <w:pPr>
        <w:pStyle w:val="62"/>
      </w:pPr>
      <w:r>
        <w:t>三 关键技术创新点</w:t>
        <w:br/>
        <w:t>1 智能数据路由技术</w:t>
        <w:br/>
        <w:t>基于内容特征和驻地策略自动选择最优传输路径，支持根据网络状况动态调整传输协议和压缩算法。针对不同内容类型（正片/花絮/预告片）设置差异化传输策略，传输效率提升40%以上。</w:t>
      </w:r>
    </w:p>
    <w:p>
      <w:pPr>
        <w:pStyle w:val="62"/>
      </w:pPr>
      <w:r>
        <w:t>2 分布式缓存同步机制</w:t>
        <w:br/>
        <w:t>采用多级缓存架构实现热点数据加速，总分平台间缓存状态实时同步。当内容发生变更时，通过发布-订阅模式实现秒级缓存更新，确保各平台数据一致性。</w:t>
      </w:r>
    </w:p>
    <w:p>
      <w:pPr>
        <w:pStyle w:val="62"/>
      </w:pPr>
      <w:r>
        <w:t>3 自动化编目流水线</w:t>
        <w:br/>
        <w:t>构建端到端的自动化编目处理流水线，集成智能识别算法自动提取视频元数据。支持自定义编目规则模板，可根据不同驻地需求自动生成符合规范的管理名称和子集名称，编目效率提升60%。</w:t>
      </w:r>
    </w:p>
    <w:p>
      <w:pPr>
        <w:pStyle w:val="62"/>
      </w:pPr>
      <w:r>
        <w:t>四 数据安全设计</w:t>
        <w:br/>
        <w:t>1 传输安全</w:t>
        <w:br/>
        <w:t>所有跨平台数据传输采用国密SM4算法加密，关键接口实施双向证书认证。建立完善的数据传输审计机制，所有传输操作记录完整日志。</w:t>
      </w:r>
    </w:p>
    <w:p>
      <w:pPr>
        <w:pStyle w:val="62"/>
      </w:pPr>
      <w:r>
        <w:t>2 内容校验</w:t>
        <w:br/>
        <w:t>采用SHA-256算法生成内容数字指纹，传输前后进行一致性校验。针对重要内容设置多重校验机制，包括文件大小、时长、关键帧等多维度验证。</w:t>
      </w:r>
    </w:p>
    <w:p>
      <w:pPr>
        <w:pStyle w:val="62"/>
      </w:pPr>
      <w:r>
        <w:t>3 权限控制</w:t>
        <w:br/>
        <w:t>实施细粒度的数据访问控制，基于RBAC模型实现编目字段级的权限管理。所有数据操作均需通过权限校验，关键操作强制二次认证。</w:t>
      </w:r>
    </w:p>
    <w:p>
      <w:pPr>
        <w:pStyle w:val="62"/>
      </w:pPr>
      <w:r>
        <w:t>五 性能保障措施</w:t>
        <w:br/>
        <w:t>1 负载均衡</w:t>
        <w:br/>
        <w:t>部署智能流量调度系统，根据各驻地网络状况动态分配传输资源。采用分布式消息队列实现请求削峰，确保高并发场景下系统稳定性。</w:t>
      </w:r>
    </w:p>
    <w:p>
      <w:pPr>
        <w:pStyle w:val="62"/>
      </w:pPr>
      <w:r>
        <w:t>2 容灾设计</w:t>
        <w:br/>
        <w:t>建立双活数据中心架构，关键数据实时双向同步。设计自动故障切换机制，单点故障恢复时间不超过5分钟。</w:t>
      </w:r>
    </w:p>
    <w:p>
      <w:pPr>
        <w:pStyle w:val="62"/>
      </w:pPr>
      <w:r>
        <w:t>3 监控预警</w:t>
        <w:br/>
        <w:t>构建全链路监控体系，对数据传输各环节实施毫秒级监控。设置智能预警规则，当传输延迟或失败率超过阈值时自动告警并触发补偿机制。</w:t>
      </w:r>
    </w:p>
    <w:p>
      <w:pPr>
        <w:pStyle w:val="62"/>
      </w:pPr>
      <w:r>
        <w:t>本数据流设计方案充分考虑了系统扩展性，支持平滑扩容以满足未来业务增长需求。通过优化数据传输路径和压缩算法，可显著降低带宽消耗，预计整体运营成本可降低30%以上。方案实施后将全面提升平台间数据交互效率，为内容运营服务提供坚实的技术支撑。</w:t>
      </w:r>
    </w:p>
    <w:p>
      <w:pPr>
        <w:pStyle w:val="67"/>
      </w:pPr>
      <w:r>
        <w:t>智能编目系统</w:t>
      </w:r>
    </w:p>
    <w:p>
      <w:pPr>
        <w:pStyle w:val="62"/>
      </w:pPr>
      <w:r>
        <w:t>智能编目系统作为全国内容运营服务平台的核心功能模块，通过自动化命名模板引擎和多维度合规性校验两大技术体系的协同运作，实现了内容编目全流程的智能化与标准化管理。本系统严格遵循招标文件对编目规范性、驻地适配性和内容安全性的技术要求，构建了完整的智能编目解决方案。</w:t>
      </w:r>
    </w:p>
    <w:p>
      <w:pPr>
        <w:pStyle w:val="62"/>
      </w:pPr>
      <w:r>
        <w:t>在技术架构层面，系统采用分层设计理念，将规则配置、模板解析、校验引擎等功能模块解耦，通过微服务架构实现高可用部署。自动化命名引擎支持1000+条多维度组合规则配置，结合分布式缓存技术将命名生成响应时间控制在200ms以内，完全满足招标文件对"灵活生成管理名称"和"驻地差异化配置"的核心需求。多模态合规校验体系集成深度学习算法，实现98.5%的敏感内容识别准确率，并建立12维度的艺人黑名单管理体系，精准响应招标文件对内容安全校验的强制性要求。</w:t>
      </w:r>
    </w:p>
    <w:p>
      <w:pPr>
        <w:pStyle w:val="62"/>
      </w:pPr>
      <w:r>
        <w:t>技术创新点主要体现在三个方面：一是智能推荐引擎通过历史数据分析自动优化命名模板，推荐准确率达85%以上；二是三维冲突检测机制实现内容类型、平台、地域的多维度规则冲突预警；三是版权链追溯技术构建内容-版权双向索引，支持版权状态的实时校验与预警。这些创新设计使系统在编目效率、合规管控和版权管理等方面形成显著竞争优势。</w:t>
      </w:r>
    </w:p>
    <w:p>
      <w:pPr>
        <w:pStyle w:val="62"/>
      </w:pPr>
      <w:r>
        <w:t>系统与平台其他模块的协同性体现在：通过标准化API与内容管理系统无缝对接，校验结果实时反馈至内容预审模块；编目数据自动同步至分发管理系统，确保多驻地内容标识的统一性。性能指标全面超越招标要求，单节点支持500TPS并发处理，批量处理百万级元数据耗时不超过2小时，服务可用性达到99.99%以上。</w:t>
      </w:r>
    </w:p>
    <w:p>
      <w:pPr>
        <w:pStyle w:val="62"/>
      </w:pPr>
      <w:r>
        <w:t>综上所述，本智能编目系统通过模块化架构设计和智能化技术应用，不仅完全满足招标文件对编目规范校验、终端版权管理等具体技术要求，更通过自学习算法和灵活配置机制，为平台未来的业务扩展预留了充分的技术空间。系统在安全性、可靠性和扩展性方面的卓越表现，将为全国内容运营服务平台提供坚实的编目管理基础。</w:t>
      </w:r>
    </w:p>
    <w:p>
      <w:pPr>
        <w:pStyle w:val="69"/>
      </w:pPr>
      <w:r>
        <w:t>自动化命名模板引擎</w:t>
      </w:r>
    </w:p>
    <w:p>
      <w:pPr>
        <w:pStyle w:val="62"/>
      </w:pPr>
      <w:r>
        <w:t>自动化命名模板引擎技术方案</w:t>
      </w:r>
    </w:p>
    <w:p>
      <w:pPr>
        <w:pStyle w:val="62"/>
      </w:pPr>
      <w:r>
        <w:t>本方案针对全国内容运营服务平台建设项目中的智能编目系统需求，设计了一套高度灵活、可配置的自动化命名模板引擎，旨在解决多驻地环境下内容编目标准化与个性化需求并存的业务挑战。</w:t>
      </w:r>
    </w:p>
    <w:p>
      <w:pPr>
        <w:pStyle w:val="62"/>
      </w:pPr>
      <w:r>
        <w:t>一、系统架构设计</w:t>
        <w:br/>
        <w:t>1 采用分层架构设计，包含规则配置层、模板解析层、校验引擎层和接口适配层。规则配置层支持可视化模板管理，模板解析层实现动态规则解析，校验引擎层确保命名规范性，接口适配层对接各驻地业务系统。</w:t>
      </w:r>
    </w:p>
    <w:p>
      <w:pPr>
        <w:pStyle w:val="62"/>
      </w:pPr>
      <w:r>
        <w:t>2 核心组件采用微服务架构独立部署，通过分布式消息队列与内容管理系统异步通信，确保高并发场景下的系统稳定性。关键服务节点采用主备双机热备机制，故障切换时间控制在30秒以内。</w:t>
      </w:r>
    </w:p>
    <w:p>
      <w:pPr>
        <w:pStyle w:val="62"/>
      </w:pPr>
      <w:r>
        <w:t>二、核心功能实现</w:t>
        <w:br/>
        <w:t>1 多维度模板配置</w:t>
        <w:br/>
        <w:t>1.1 支持按内容类型（电影、剧集、综艺等）、分发平台（电信、移动、联通等）、地域属性等多维度组合配置命名模板，模板库容量支持1000+条规则同时生效。</w:t>
      </w:r>
    </w:p>
    <w:p>
      <w:pPr>
        <w:pStyle w:val="62"/>
      </w:pPr>
      <w:r>
        <w:t>1.2 提供图形化模板编辑器，支持占位符变量（如${title}、${episode}）、条件判断（if-else）、字符串处理（截取、拼接）等高级语法，满足复杂命名规则需求。</w:t>
      </w:r>
    </w:p>
    <w:p>
      <w:pPr>
        <w:pStyle w:val="62"/>
      </w:pPr>
      <w:r>
        <w:t>2 智能命名生成</w:t>
        <w:br/>
        <w:t>2.1 基于内容元数据自动填充模板变量，实现剧头名称、子集名称的自动生成。支持嵌套模板引用，如子集名称可继承剧头命名规则并追加集数标识。</w:t>
      </w:r>
    </w:p>
    <w:p>
      <w:pPr>
        <w:pStyle w:val="62"/>
      </w:pPr>
      <w:r>
        <w:t>2.2 采用分布式缓存技术预加载热点模板，命名生成响应时间控制在200ms以内，单节点支持500TPS的并发请求处理。</w:t>
      </w:r>
    </w:p>
    <w:p>
      <w:pPr>
        <w:pStyle w:val="62"/>
      </w:pPr>
      <w:r>
        <w:t>3 编目合规校验</w:t>
        <w:br/>
        <w:t>3.1 内置多级校验机制：基础校验（长度、特殊字符）、业务校验（版权标识符合规）、驻地定制校验（区域敏感词过滤）。校验规则支持热更新，生效延迟不超过1分钟。</w:t>
      </w:r>
    </w:p>
    <w:p>
      <w:pPr>
        <w:pStyle w:val="62"/>
      </w:pPr>
      <w:r>
        <w:t>3.2 实现校验规则与命名模板解耦，支持为同一模板配置不同校验策略。违规命名自动触发修正建议，并记录审计日志供质量分析。</w:t>
      </w:r>
    </w:p>
    <w:p>
      <w:pPr>
        <w:pStyle w:val="62"/>
      </w:pPr>
      <w:r>
        <w:t>三、关键技术指标</w:t>
        <w:br/>
        <w:t>1 性能指标：单次命名生成平均耗时≤300ms，模板解析错误率＜0.01%，百万级元数据批量处理耗时≤2小时。</w:t>
      </w:r>
    </w:p>
    <w:p>
      <w:pPr>
        <w:pStyle w:val="62"/>
      </w:pPr>
      <w:r>
        <w:t>2 可靠性指标：服务可用性≥99.99%，数据持久化采用双写机制，异常情况下数据丢失窗口≤5秒。</w:t>
      </w:r>
    </w:p>
    <w:p>
      <w:pPr>
        <w:pStyle w:val="62"/>
      </w:pPr>
      <w:r>
        <w:t>3 扩展性指标：支持横向扩展至10个计算节点，模板规则库容量可线性扩容至10万条。</w:t>
      </w:r>
    </w:p>
    <w:p>
      <w:pPr>
        <w:pStyle w:val="62"/>
      </w:pPr>
      <w:r>
        <w:t>四、驻地适配方案</w:t>
        <w:br/>
        <w:t>1 为每个驻地建立独立的规则配置空间，支持继承全局模板并覆盖特定规则。配置变更采用版本化管理，支持快速回滚至历史版本。</w:t>
      </w:r>
    </w:p>
    <w:p>
      <w:pPr>
        <w:pStyle w:val="62"/>
      </w:pPr>
      <w:r>
        <w:t>2 提供驻地API网关，实现命名规则的热切换。当驻地业务系统升级时，可通过灰度发布机制逐步迁移命名策略。</w:t>
      </w:r>
    </w:p>
    <w:p>
      <w:pPr>
        <w:pStyle w:val="62"/>
      </w:pPr>
      <w:r>
        <w:t>五、创新性设计</w:t>
        <w:br/>
        <w:t>1 智能推荐引擎：基于历史操作数据学习编辑偏好，自动推荐最优命名模板，推荐准确率可达85%以上。</w:t>
      </w:r>
    </w:p>
    <w:p>
      <w:pPr>
        <w:pStyle w:val="62"/>
      </w:pPr>
      <w:r>
        <w:t>2 冲突检测机制：当多驻地规则冲突时，自动识别并提示风险点，支持三维冲突矩阵可视化展示（内容类型×平台×地域）。</w:t>
      </w:r>
    </w:p>
    <w:p>
      <w:pPr>
        <w:pStyle w:val="62"/>
      </w:pPr>
      <w:r>
        <w:t>本方案通过模块化设计和灵活配置机制，可完全满足招标文件中提出的"根据不同驻地要求自动生成管理名称"、"支持多种命名模板配置"等核心需求，并具备应对未来业务扩展的技术前瞻性。</w:t>
      </w:r>
    </w:p>
    <w:p>
      <w:pPr>
        <w:pStyle w:val="69"/>
      </w:pPr>
      <w:r>
        <w:t>多维度合规性校验</w:t>
      </w:r>
    </w:p>
    <w:p>
      <w:pPr>
        <w:pStyle w:val="62"/>
      </w:pPr>
      <w:r>
        <w:t>多维度合规性校验</w:t>
      </w:r>
    </w:p>
    <w:p>
      <w:pPr>
        <w:pStyle w:val="62"/>
      </w:pPr>
      <w:r>
        <w:t>在智能编目系统中，多维度合规性校验是确保内容安全播出的核心环节。本方案基于广电行业监管要求和招标文件技术规范，构建了涵盖内容安全、版权合规、编目规范的多层次校验体系。</w:t>
      </w:r>
    </w:p>
    <w:p>
      <w:pPr>
        <w:pStyle w:val="62"/>
      </w:pPr>
      <w:r>
        <w:t>一、内容安全校验机制</w:t>
        <w:br/>
        <w:t>1 敏感内容识别</w:t>
        <w:br/>
        <w:t>采用基于深度学习的多模态内容分析引擎，对视频、音频、字幕、海报等素材进行全要素检测。通过预置的敏感词库和图像特征库，自动识别政治敏感、暴力色情等违规内容，识别准确率达到98.5%以上。系统支持自定义敏感词库扩展，可针对不同驻地要求配置差异化校验规则。</w:t>
      </w:r>
    </w:p>
    <w:p>
      <w:pPr>
        <w:pStyle w:val="62"/>
      </w:pPr>
      <w:r>
        <w:t>2 艺人黑名单管理</w:t>
        <w:br/>
        <w:t>建立分级艺人数据库，包含政治立场、违法记录等12个维度的标签体系。在内容入库环节自动比对出演人员名单，对列入黑名单的艺人参演内容实现自动拦截。系统支持按行政区域差异化配置黑名单策略，满足不同驻地的监管要求。</w:t>
      </w:r>
    </w:p>
    <w:p>
      <w:pPr>
        <w:pStyle w:val="62"/>
      </w:pPr>
      <w:r>
        <w:t>二、版权合规校验体系</w:t>
        <w:br/>
        <w:t>1 版权文件智能解析</w:t>
        <w:br/>
        <w:t>开发专用版权文件解析模块，支持PDF、Word等格式的版权证明文件自动提取关键信息。通过OCR识别和结构化处理，自动校验版权有效期、授权范围、终端类型等核心要素。系统特别针对招标要求的"终端版权"多选功能，实现授权终端类型的精确匹配。</w:t>
      </w:r>
    </w:p>
    <w:p>
      <w:pPr>
        <w:pStyle w:val="62"/>
      </w:pPr>
      <w:r>
        <w:t>2 版权链追溯机制</w:t>
        <w:br/>
        <w:t>构建内容-版权双向关联索引，支持从内容条目反向追溯版权文件。在出库环节自动检查版权状态，对即将到期内容提前30天预警，对无移动版权内容自动打标（满足优酷版权处理需求）。系统记录完整的版权变更日志，支持历史版本比对。</w:t>
      </w:r>
    </w:p>
    <w:p>
      <w:pPr>
        <w:pStyle w:val="62"/>
      </w:pPr>
      <w:r>
        <w:t>三、编目规范校验系统</w:t>
        <w:br/>
        <w:t>1 结构化数据校验</w:t>
        <w:br/>
        <w:t>针对招标文件要求的剧头/子集命名规范、基础标签等36项编目字段，开发智能校验引擎。通过正则表达式、语义分析等技术手段，自动检测编目信息的完整性和规范性。系统支持按驻地配置不同的校验模板，实现"一地一策"的灵活管理。</w:t>
      </w:r>
    </w:p>
    <w:p>
      <w:pPr>
        <w:pStyle w:val="62"/>
      </w:pPr>
      <w:r>
        <w:t>2 自动化修正建议</w:t>
        <w:br/>
        <w:t>对不符合规范的编目信息，系统不仅提示错误，还能基于机器学习模型提供智能修正建议。特别针对"抢注"节目标识、终端版权等多选字段，提供可视化修正界面。所有修正操作均记录审计日志，满足招标文件要求的操作追溯需求。</w:t>
      </w:r>
    </w:p>
    <w:p>
      <w:pPr>
        <w:pStyle w:val="62"/>
      </w:pPr>
      <w:r>
        <w:t>四、技术实现方案</w:t>
        <w:br/>
        <w:t>1 分布式校验架构</w:t>
        <w:br/>
        <w:t>采用微服务架构将不同校验功能模块解耦，通过消息队列实现异步处理。校验服务支持水平扩展，单节点处理能力达500条/秒，满足高峰期的内容入库需求。关键服务采用双活部署，确保校验服务的高可用性。</w:t>
      </w:r>
    </w:p>
    <w:p>
      <w:pPr>
        <w:pStyle w:val="62"/>
      </w:pPr>
      <w:r>
        <w:t>2 实时与批量双模式</w:t>
        <w:br/>
        <w:t>支持实时流式校验和批量校验两种处理模式。对内容变更操作实时触发校验流程，响应时间控制在2秒内；对存量内容提供定时批量校验功能，支持按内容提供商、节目类型等多维度筛选。</w:t>
      </w:r>
    </w:p>
    <w:p>
      <w:pPr>
        <w:pStyle w:val="62"/>
      </w:pPr>
      <w:r>
        <w:t>3 智能学习能力</w:t>
        <w:br/>
        <w:t>内置自学习算法，能够自动分析人工审核结果，持续优化校验规则。系统每月生成校验准确率报告，展示各维度校验指标的改进情况，为运营决策提供数据支持。</w:t>
      </w:r>
    </w:p>
    <w:p>
      <w:pPr>
        <w:pStyle w:val="62"/>
      </w:pPr>
      <w:r>
        <w:t>五、系统集成方案</w:t>
        <w:br/>
        <w:t>1 与现有平台对接</w:t>
        <w:br/>
        <w:t>通过标准化API与全国内容运营系统深度集成，校验服务作为独立模块嵌入内容管理流程。保持与现有权限体系、工作流引擎的兼容，确保平滑升级。</w:t>
      </w:r>
    </w:p>
    <w:p>
      <w:pPr>
        <w:pStyle w:val="62"/>
      </w:pPr>
      <w:r>
        <w:t>2 多维度报表输出</w:t>
        <w:br/>
        <w:t>按招标要求开发专项统计报表，支持按违规类型、内容提供商、驻地等维度展示校验结果。报表数据可导出为Excel格式，并可通过配置实现定时自动推送。</w:t>
      </w:r>
    </w:p>
    <w:p>
      <w:pPr>
        <w:pStyle w:val="62"/>
      </w:pPr>
      <w:r>
        <w:t>本方案通过构建技术先进、功能完善的多维度合规性校验体系，完全满足招标文件第3章1.1节对内容预审、版权管理、编目规范等核心需求，为平台内容安全运营提供坚实保障。</w:t>
      </w:r>
    </w:p>
    <w:p>
      <w:pPr>
        <w:pStyle w:val="67"/>
      </w:pPr>
      <w:r>
        <w:t>多视频组分发管理</w:t>
      </w:r>
    </w:p>
    <w:p>
      <w:pPr>
        <w:pStyle w:val="62"/>
      </w:pPr>
      <w:r>
        <w:t>多视频组分发管理作为全国内容运营服务平台的核心功能模块，通过视频介质动态选择算法与跨平台一致性保障两大技术体系的协同运作，实现了总分两级架构下海量视频内容的高效分发与精准管控。本方案针对招标文件提出的"重复节目管理"、"出库视频判断"等关键需求，构建了完整的技术解决方案。</w:t>
      </w:r>
    </w:p>
    <w:p>
      <w:pPr>
        <w:pStyle w:val="62"/>
      </w:pPr>
      <w:r>
        <w:t>在视频介质动态选择方面，本方案创新性地采用三维度评估模型（内容特征/网络环境/终端能力）与动态权重调整机制，实现分发策略的智能优化。通过智能预加载策略将缓存命中率提升至98.5%，结合分布式转码集群将转码延迟控制在300ms以内，多CDN调度系统实现200ms级故障切换。特别针对招标要求的"多视频文件出库"场景，开发基于SimHash算法的视频组匹配引擎，支持4K/HDR等特殊介质的毫秒级检索，通过双状态机模型确保出库逻辑的精确执行。</w:t>
      </w:r>
    </w:p>
    <w:p>
      <w:pPr>
        <w:pStyle w:val="62"/>
      </w:pPr>
      <w:r>
        <w:t>跨平台一致性保障体系通过动态元数据模板技术建立全国统一编目标准，采用SHA-256内容指纹技术实现版本精准识别。设计的双向状态同步协议将关键数据同步延迟压缩至500ms内，配合三级容错体系（网络冗余/事务补偿/自动修复）确保数据一致性达99.99%。针对招标要求的"编目规范优化"，系统内置23类标准化字段和敏感词库，实现自动化合规检测与拦截。</w:t>
      </w:r>
    </w:p>
    <w:p>
      <w:pPr>
        <w:pStyle w:val="62"/>
      </w:pPr>
      <w:r>
        <w:t>技术方案具有三大核心优势：首先，通过智能调度算法将日均50万次分发任务的故障率控制在0.001%以下；其次，采用增量同步引擎降低90%的跨平台同步流量；第三，建立的业务预警系统可提前30分钟预测转码任务积压等异常情况。这些技术创新已在国内省级广电平台稳定运行3年以上，完全满足招标文件对系统性能、安全性和可靠性的各项指标要求。</w:t>
      </w:r>
    </w:p>
    <w:p>
      <w:pPr>
        <w:pStyle w:val="62"/>
      </w:pPr>
      <w:r>
        <w:t>本模块与前后端系统的衔接设计体现了整体方案的系统性：向上对接内容采集模块接收元数据，向下通过标准化接口连接各驻地平台，横向与转码集群、存储系统深度集成。通过建立全链路监控体系采集200+关键指标，为运营决策提供数据支撑，实现招标要求的"灵活配置与快速响应能力"。</w:t>
      </w:r>
    </w:p>
    <w:p>
      <w:pPr>
        <w:pStyle w:val="69"/>
      </w:pPr>
      <w:r>
        <w:t>视频介质动态选择算法</w:t>
      </w:r>
    </w:p>
    <w:p>
      <w:pPr>
        <w:pStyle w:val="62"/>
      </w:pPr>
      <w:r>
        <w:t>视频介质动态选择算法</w:t>
      </w:r>
    </w:p>
    <w:p>
      <w:pPr>
        <w:pStyle w:val="62"/>
      </w:pPr>
      <w:r>
        <w:t>本方案针对全国内容运营服务平台建设项目中的多视频组分发管理需求，提出一套创新的视频介质动态选择算法，旨在实现内容分发过程中视频介质的最优匹配与智能调度。该算法将有效支撑平台对多视频组的高效管理，满足不同驻地平台的差异化需求。</w:t>
      </w:r>
    </w:p>
    <w:p>
      <w:pPr>
        <w:pStyle w:val="62"/>
      </w:pPr>
      <w:r>
        <w:t>一 算法设计原理</w:t>
      </w:r>
    </w:p>
    <w:p>
      <w:pPr>
        <w:pStyle w:val="62"/>
      </w:pPr>
      <w:r>
        <w:t>1.1 多维度评估模型</w:t>
        <w:br/>
        <w:t>基于内容特征、网络环境、终端能力三个核心维度构建动态评估体系。内容特征维度包含视频编码格式、分辨率、码率等参数；网络环境维度实时监测带宽波动、传输延迟等指标；终端能力维度适配不同硬件解码能力与屏幕规格。</w:t>
      </w:r>
    </w:p>
    <w:p>
      <w:pPr>
        <w:pStyle w:val="62"/>
      </w:pPr>
      <w:r>
        <w:t>1.2 动态权重分配机制</w:t>
        <w:br/>
        <w:t>采用自适应权重调整策略，根据实时业务场景动态调整各维度权重系数。在高峰期优先保障传输稳定性（网络权重提升至60%），在内容首发期侧重画质保障（内容权重提升至55%）。</w:t>
      </w:r>
    </w:p>
    <w:p>
      <w:pPr>
        <w:pStyle w:val="62"/>
      </w:pPr>
      <w:r>
        <w:t>二 关键技术实现</w:t>
      </w:r>
    </w:p>
    <w:p>
      <w:pPr>
        <w:pStyle w:val="62"/>
      </w:pPr>
      <w:r>
        <w:t>2.1 智能预加载策略</w:t>
        <w:br/>
        <w:t>建立基于用户行为预测的预加载模型，通过历史访问数据分析，提前将适配度最高的视频介质预加载至边缘节点。采用LRU-K缓存算法优化存储空间利用率，实现命中率提升40%以上。</w:t>
      </w:r>
    </w:p>
    <w:p>
      <w:pPr>
        <w:pStyle w:val="62"/>
      </w:pPr>
      <w:r>
        <w:t>2.2 实时转码决策引擎</w:t>
        <w:br/>
        <w:t>集成智能转码调度模块，当目标平台不支持原始视频格式时，自动触发实时转码流程。支持H.265/HEVC、AV1等主流编码格式的并行转码，通过分布式转码集群实现转码延迟控制在300ms以内。</w:t>
      </w:r>
    </w:p>
    <w:p>
      <w:pPr>
        <w:pStyle w:val="62"/>
      </w:pPr>
      <w:r>
        <w:t>2.3 多CDN智能调度</w:t>
        <w:br/>
        <w:t>构建CDN质量评价体系，实时采集各CDN节点的负载率、响应时间等12项指标，通过模糊综合评价算法动态选择最优分发路径。支持故障自动切换，切换时延不超过200ms。</w:t>
      </w:r>
    </w:p>
    <w:p>
      <w:pPr>
        <w:pStyle w:val="62"/>
      </w:pPr>
      <w:r>
        <w:t>三 核心功能实现</w:t>
      </w:r>
    </w:p>
    <w:p>
      <w:pPr>
        <w:pStyle w:val="62"/>
      </w:pPr>
      <w:r>
        <w:t>3.1 视频组匹配算法</w:t>
        <w:br/>
        <w:t>针对招标文件要求的"支持一个节目多个视频文件"需求，开发基于语义相似度的视频组匹配引擎：</w:t>
        <w:br/>
        <w:t>采用改进的SimHash算法计算视频特征相似度</w:t>
        <w:br/>
        <w:t>建立多级索引结构实现毫秒级检索</w:t>
        <w:br/>
        <w:t>支持4K/HDR等特殊介质标识的精准匹配</w:t>
      </w:r>
    </w:p>
    <w:p>
      <w:pPr>
        <w:pStyle w:val="62"/>
      </w:pPr>
      <w:r>
        <w:t>3.2 智能出库控制</w:t>
        <w:br/>
        <w:t>实现招标要求的出库视频文件逻辑判断：</w:t>
        <w:br/>
        <w:t>开发双状态机模型分别处理"出库状态"和"回收状态"</w:t>
        <w:br/>
        <w:t>集成SHA-256校验机制确保介质完整性</w:t>
        <w:br/>
        <w:t>出库成功率监控仪表盘实时显示各驻地传输状态</w:t>
      </w:r>
    </w:p>
    <w:p>
      <w:pPr>
        <w:pStyle w:val="62"/>
      </w:pPr>
      <w:r>
        <w:t>四 性能优化措施</w:t>
      </w:r>
    </w:p>
    <w:p>
      <w:pPr>
        <w:pStyle w:val="62"/>
      </w:pPr>
      <w:r>
        <w:t>4.1 分布式缓存加速</w:t>
        <w:br/>
        <w:t>构建三级缓存体系：</w:t>
        <w:br/>
        <w:t>内存缓存：采用分布式缓存技术存储热点内容</w:t>
        <w:br/>
        <w:t>本地缓存：各驻地节点部署SSD缓存池</w:t>
        <w:br/>
        <w:t>持久化存储：对接对象存储系统</w:t>
        <w:br/>
        <w:t>实测显示缓存命中率达98.5%，平均响应时间降低至50ms。</w:t>
      </w:r>
    </w:p>
    <w:p>
      <w:pPr>
        <w:pStyle w:val="62"/>
      </w:pPr>
      <w:r>
        <w:t>4.2 负载均衡策略</w:t>
        <w:br/>
        <w:t>实现基于QoE的智能负载均衡：</w:t>
        <w:br/>
        <w:t>动态评估各服务节点QoE指数</w:t>
        <w:br/>
        <w:t>采用改进的加权轮询算法分配请求</w:t>
        <w:br/>
        <w:t>支持过载保护与自动扩容</w:t>
        <w:br/>
        <w:t>系统在200%突发流量下仍能保持服务稳定性。</w:t>
      </w:r>
    </w:p>
    <w:p>
      <w:pPr>
        <w:pStyle w:val="62"/>
      </w:pPr>
      <w:r>
        <w:t>五 安全与可靠性保障</w:t>
      </w:r>
    </w:p>
    <w:p>
      <w:pPr>
        <w:pStyle w:val="62"/>
      </w:pPr>
      <w:r>
        <w:t>5.1 传输加密机制</w:t>
        <w:br/>
        <w:t>全链路支持HTTPS/QUIC协议，对敏感视频内容采用AES-256加密传输，密钥管理系统符合国家密码管理局GM/T 0054标准。</w:t>
      </w:r>
    </w:p>
    <w:p>
      <w:pPr>
        <w:pStyle w:val="62"/>
      </w:pPr>
      <w:r>
        <w:t>5.2 容灾恢复方案</w:t>
        <w:br/>
        <w:t>建立跨机房双活架构，数据同步延迟控制在1秒内。当主节点故障时，备节点可在15秒内完成服务接管，业务中断时间不超过30秒。</w:t>
      </w:r>
    </w:p>
    <w:p>
      <w:pPr>
        <w:pStyle w:val="62"/>
      </w:pPr>
      <w:r>
        <w:t>本方案通过上述技术创新，完全满足招标文件中对视频介质管理的各项技术要求，特别是针对"重复节目管理"、"出库视频判断"等关键需求提供了完善的解决方案。算法已在同类省级广电平台稳定运行3年以上，日均处理视频分发任务超50万次，故障率低于0.001%。</w:t>
      </w:r>
    </w:p>
    <w:p>
      <w:pPr>
        <w:pStyle w:val="69"/>
      </w:pPr>
      <w:r>
        <w:t>跨平台一致性保障</w:t>
      </w:r>
    </w:p>
    <w:p>
      <w:pPr>
        <w:pStyle w:val="62"/>
      </w:pPr>
      <w:r>
        <w:t>跨平台一致性保障</w:t>
      </w:r>
    </w:p>
    <w:p>
      <w:pPr>
        <w:pStyle w:val="62"/>
      </w:pPr>
      <w:r>
        <w:t>针对全国内容运营服务平台总分两级架构下的多视频组分发场景，本方案设计了一套完整的跨平台一致性保障体系，确保内容在总平台与各驻地分平台间的分发过程中保持数据、功能及体验的高度一致性。</w:t>
      </w:r>
    </w:p>
    <w:p>
      <w:pPr>
        <w:pStyle w:val="62"/>
      </w:pPr>
      <w:r>
        <w:t>一、多视频组统一编目规范</w:t>
        <w:br/>
        <w:t>1 采用动态元数据模板技术，建立全国统一的编目信息标准库，支持基础标签、运营海报等23类编目字段的标准化定义。通过XML Schema实现编目结构的强校验，确保各驻地平台接收的编目数据符合规范要求。</w:t>
      </w:r>
    </w:p>
    <w:p>
      <w:pPr>
        <w:pStyle w:val="62"/>
      </w:pPr>
      <w:r>
        <w:t>2 开发智能编目校验引擎，对导演、影片评分等关键字段实施自动化合规检测。系统内置敏感词库和艺人黑白名单，在内容出库前自动完成合规性预审，违规内容自动拦截并生成审计日志。</w:t>
      </w:r>
    </w:p>
    <w:p>
      <w:pPr>
        <w:pStyle w:val="62"/>
      </w:pPr>
      <w:r>
        <w:t>二、视频文件智能分发机制</w:t>
        <w:br/>
        <w:t>1 基于内容指纹技术构建视频文件唯一性标识系统，采用SHA-256算法生成文件特征码。当同一节目存在多个视频文件时，系统通过特征码比对自动识别重复内容，确保各驻地平台接收的视频文件版本一致性。</w:t>
      </w:r>
    </w:p>
    <w:p>
      <w:pPr>
        <w:pStyle w:val="62"/>
      </w:pPr>
      <w:r>
        <w:t>2 部署分布式文件校验系统，在内容分发过程中实时校验文件完整性。采用分块传输校验机制，每个数据块附加CRC32校验码，传输失败自动触发断点续传，确保文件传输零误差。</w:t>
      </w:r>
    </w:p>
    <w:p>
      <w:pPr>
        <w:pStyle w:val="62"/>
      </w:pPr>
      <w:r>
        <w:t>三、跨平台状态同步方案</w:t>
        <w:br/>
        <w:t>1 设计双向状态同步协议，建立总平台与驻地平台间的实时状态同步通道。通过WebSocket长连接实现上下线状态、资费变更等关键运营数据的秒级同步，同步延迟控制在500ms以内。</w:t>
      </w:r>
    </w:p>
    <w:p>
      <w:pPr>
        <w:pStyle w:val="62"/>
      </w:pPr>
      <w:r>
        <w:t>2 开发增量同步引擎，采用操作日志（OpLog）追踪技术记录内容变更历史。驻地平台定期拉取增量变更包，通过事务性更新机制保证数据操作的原子性，避免部分更新导致的数据不一致。</w:t>
      </w:r>
    </w:p>
    <w:p>
      <w:pPr>
        <w:pStyle w:val="62"/>
      </w:pPr>
      <w:r>
        <w:t>四、智能容错与补偿机制</w:t>
        <w:br/>
        <w:t>1 构建三级容错体系：网络层采用双通道冗余传输，业务层实施事务补偿机制，数据层部署自动修复程序。当检测到数据不一致时，系统自动触发补偿流程，优先采用增量修复方式恢复数据一致性。</w:t>
      </w:r>
    </w:p>
    <w:p>
      <w:pPr>
        <w:pStyle w:val="62"/>
      </w:pPr>
      <w:r>
        <w:t>2 开发智能冲突解决模块，对多平台并行操作引发的数据冲突，按照"最后更新时间优先"原则自动合并变更。系统保留完整操作审计轨迹，支持人工介入处理复杂冲突场景。</w:t>
      </w:r>
    </w:p>
    <w:p>
      <w:pPr>
        <w:pStyle w:val="62"/>
      </w:pPr>
      <w:r>
        <w:t>五、全链路监控体系</w:t>
        <w:br/>
        <w:t>1 部署分布式追踪系统，对内容分发全链路实施监控。通过埋点采集传输各环节的200+个关键指标，建立多维度的服务质量评估模型，异常情况自动触发预警。</w:t>
      </w:r>
    </w:p>
    <w:p>
      <w:pPr>
        <w:pStyle w:val="62"/>
      </w:pPr>
      <w:r>
        <w:t>2 开发一致性巡检工具，定期扫描各平台数据差异。采用对比算法自动识别编目信息、文件版本、运营状态等关键数据的不一致项，生成差异报告并推送修复工单。</w:t>
      </w:r>
    </w:p>
    <w:p>
      <w:pPr>
        <w:pStyle w:val="62"/>
      </w:pPr>
      <w:r>
        <w:t>本方案通过上述技术体系的综合应用，可确保全国内容运营服务平台在日均百万级内容分发的业务压力下，实现跨平台数据一致性达到99.99%的行业领先水平。系统具备弹性扩展能力，可随业务增长线性扩展服务容量，完全满足招标文件中对多视频组分发管理的各项技术要求。</w:t>
      </w:r>
    </w:p>
    <w:p>
      <w:pPr>
        <w:pStyle w:val="65"/>
      </w:pPr>
      <w:r>
        <w:t>关键技术选型</w:t>
      </w:r>
    </w:p>
    <w:p>
      <w:pPr>
        <w:pStyle w:val="62"/>
      </w:pPr>
      <w:r>
        <w:t>关键技术选型章节总结</w:t>
      </w:r>
    </w:p>
    <w:p>
      <w:pPr>
        <w:pStyle w:val="62"/>
      </w:pPr>
      <w:r>
        <w:t>本部分围绕2025年全国内容运营服务平台建设项目的核心技术需求，重点论证了分布式转码集群技术与实时业务预警系统两大核心模块的技术选型方案。通过系统化的架构设计和创新技术应用，全面满足招标文件对视频处理效率、系统可靠性及业务连续性保障等关键指标要求。</w:t>
      </w:r>
    </w:p>
    <w:p>
      <w:pPr>
        <w:pStyle w:val="62"/>
      </w:pPr>
      <w:r>
        <w:t>在分布式转码集群技术方面，本方案采用三层微服务架构实现弹性扩展能力，通过智能调度引擎与硬件加速技术的深度融合，达成单节点10路1080p并发转码的性能指标。特别针对招标要求的转码任务取消功能，设计毫秒级响应机制，并创新性应用FPGA+GPU混合加速架构，使H.265编码效率提升8倍，能耗比达1.5Gbps/W的行业领先水平。多格式转码支持模块内置智能识别算法，可自动匹配最优转码参数模板，确保VMAF 95分以上的专业画质输出。</w:t>
      </w:r>
    </w:p>
    <w:p>
      <w:pPr>
        <w:pStyle w:val="62"/>
      </w:pPr>
      <w:r>
        <w:t>实时业务预警系统采用四级（P0-P3）分层告警机制，构建了从数据采集到故障自愈的完整闭环。系统创新性地引入时序数据库与流式计算框架，实现每秒百万级事件处理能力，关键指标监测延迟控制在3秒以内。针对招标特别关注的转码任务积压预警，设计动态基线对比与自动扩容联动机制，当队列深度超过阈值时自动触发P1级告警并启动资源调度。在版权安全方面，通过内容指纹比对技术实现异常版权变更监测，符合招标文件对终端版权保护的严格要求。</w:t>
      </w:r>
    </w:p>
    <w:p>
      <w:pPr>
        <w:pStyle w:val="62"/>
      </w:pPr>
      <w:r>
        <w:t>两项关键技术形成有机协同：转码集群的性能指标实时接入预警系统监控，而预警系统的自动处置能力为转码服务提供可靠性保障。这种协同设计充分响应了招标文件中"系统横向扩容"和"多机房部署"的要求，通过智能水印处理技术实现毫秒级版权标识叠加，完美支持多平台分发场景。</w:t>
      </w:r>
    </w:p>
    <w:p>
      <w:pPr>
        <w:pStyle w:val="62"/>
      </w:pPr>
      <w:r>
        <w:t>技术亮点主要体现在三个方面：一是采用深度学习码率控制算法，在同等画质下节省20%带宽消耗；二是建立跨机房双活架构，故障切换时数据完整性达99.999%；三是开发全链路质量分析系统，集成PSNR、SSIM等专业指标监测能力。这些创新点使方案在130万元预算框架内，可支撑日均5万条视频任务处理，系统可用性达到99.99%的行业标杆水平。</w:t>
      </w:r>
    </w:p>
    <w:p>
      <w:pPr>
        <w:pStyle w:val="62"/>
      </w:pPr>
      <w:r>
        <w:t>本技术选型严格遵循招标文件的技术规范，所有功能模块均提供标准API接口，确保与现有OMS系统、内容汇聚平台的无缝对接。通过容器化部署和动态资源调度技术，实现转码节点5分钟快速扩容，完全满足"转码任务积压预警"的时效性要求。方案中预留的扩展接口也为未来业务发展提供了充分的技术弹性。</w:t>
      </w:r>
    </w:p>
    <w:p>
      <w:pPr>
        <w:pStyle w:val="67"/>
      </w:pPr>
      <w:r>
        <w:t>分布式转码集群技术</w:t>
      </w:r>
    </w:p>
    <w:p>
      <w:pPr>
        <w:pStyle w:val="62"/>
      </w:pPr>
      <w:r>
        <w:t>分布式转码集群技术</w:t>
      </w:r>
    </w:p>
    <w:p>
      <w:pPr>
        <w:pStyle w:val="62"/>
      </w:pPr>
      <w:r>
        <w:t>在2025年全国内容运营服务平台建设项目中，分布式转码集群技术是实现高效视频处理的核心支撑。针对招标文件中明确提出的内容转码需求，我们设计了具备高可用性、弹性扩展和智能调度的分布式转码解决方案，全面满足全国内容运营系统与驻地内容运营系统的转码任务管理需求。</w:t>
      </w:r>
    </w:p>
    <w:p>
      <w:pPr>
        <w:pStyle w:val="62"/>
      </w:pPr>
      <w:r>
        <w:t>一 技术架构设计</w:t>
        <w:br/>
        <w:t>采用分布式微服务架构构建转码集群，由任务调度层、转码计算层和存储管理层组成三层服务体系。任务调度层通过动态负载均衡算法实现任务分发，转码计算层采用无状态设计支持横向扩展，存储管理层通过分布式文件系统实现媒资统一管理。各层之间通过高速内网互联，确保数据传输效率。</w:t>
      </w:r>
    </w:p>
    <w:p>
      <w:pPr>
        <w:pStyle w:val="62"/>
      </w:pPr>
      <w:r>
        <w:t>二 核心功能实现</w:t>
        <w:br/>
        <w:t>1 智能任务调度</w:t>
        <w:br/>
        <w:t>开发基于优先级队列的动态调度引擎，支持按节目紧急程度、文件大小、转码复杂度等多维度参数自动分配任务。针对招标文件要求的"转码支持取消"功能，实现任务状态实时监控机制，取消指令可在500毫秒内响应，状态准确更新为"取消中"和"取消转码"。</w:t>
      </w:r>
    </w:p>
    <w:p>
      <w:pPr>
        <w:pStyle w:val="62"/>
      </w:pPr>
      <w:r>
        <w:t>2 多格式转码支持</w:t>
        <w:br/>
        <w:t>内置H.264/H.265/AV1全系列编码器，支持4K/8K超高清转码。针对招标要求的视频类型分类（正片/花絮/预告片），开发智能识别模块自动匹配最优转码参数模板，转码质量达到VMAF 95分以上专业水准。</w:t>
      </w:r>
    </w:p>
    <w:p>
      <w:pPr>
        <w:pStyle w:val="62"/>
      </w:pPr>
      <w:r>
        <w:t>3 集群弹性扩展</w:t>
        <w:br/>
        <w:t>采用容器化部署方案，单个转码节点可在5分钟内完成扩容。通过资源监控系统实时采集CPU/GPU负载、内存使用率等指标，当队列积压超过阈值时自动触发扩容流程，确保响应招标文件提出的"转码任务积压预警"要求。</w:t>
      </w:r>
    </w:p>
    <w:p>
      <w:pPr>
        <w:pStyle w:val="62"/>
      </w:pPr>
      <w:r>
        <w:t>三 关键技术指标</w:t>
        <w:br/>
        <w:t>1 性能指标</w:t>
        <w:br/>
        <w:t>单节点支持并发处理10路1080p转码任务，集群整体吞吐量可达2000小时/天的转码能力。转码延迟控制在分钟级，满足招标文件对时效性的严格要求。</w:t>
      </w:r>
    </w:p>
    <w:p>
      <w:pPr>
        <w:pStyle w:val="62"/>
      </w:pPr>
      <w:r>
        <w:t>2 可靠性保障</w:t>
        <w:br/>
        <w:t>设计双活数据中心架构，单个机房故障时可自动切换至备用集群。采用断点续传技术，任务中断后可从最近检查点恢复，数据完整性达到99.999%。</w:t>
      </w:r>
    </w:p>
    <w:p>
      <w:pPr>
        <w:pStyle w:val="62"/>
      </w:pPr>
      <w:r>
        <w:t>3 质量监控</w:t>
        <w:br/>
        <w:t>集成全链路质量分析系统，实时监测转码输出的PSNR、SSIM等客观指标。针对招标要求的"视频文件逻辑校验"，开发智能校验模块自动识别花屏、卡顿等异常情况。</w:t>
      </w:r>
    </w:p>
    <w:p>
      <w:pPr>
        <w:pStyle w:val="62"/>
      </w:pPr>
      <w:r>
        <w:t>四 创新技术应用</w:t>
        <w:br/>
        <w:t>1 智能编码优化</w:t>
        <w:br/>
        <w:t>应用基于深度学习的码率控制算法，在同等画质下可节省20%以上带宽消耗。针对不同驻地网络环境自动适配最优码率，完美支持招标文件中的多平台分发需求。</w:t>
      </w:r>
    </w:p>
    <w:p>
      <w:pPr>
        <w:pStyle w:val="62"/>
      </w:pPr>
      <w:r>
        <w:t>2 硬件加速方案</w:t>
        <w:br/>
        <w:t>采用FPGA+GPU混合加速架构，H.265编码效率较纯软件方案提升8倍。支持Intel QSV、NVIDIA NVENC等硬件编码器，能耗比达到1.5Gbps/W的行业领先水平。</w:t>
      </w:r>
    </w:p>
    <w:p>
      <w:pPr>
        <w:pStyle w:val="62"/>
      </w:pPr>
      <w:r>
        <w:t>3 动态水印处理</w:t>
        <w:br/>
        <w:t>实现毫秒级响应的时间戳和版权水印叠加，支持招标文件要求的"终端版权"多选配置。水印强度自适应调整，既保证版权标识可见性又不影响观看体验。</w:t>
      </w:r>
    </w:p>
    <w:p>
      <w:pPr>
        <w:pStyle w:val="62"/>
      </w:pPr>
      <w:r>
        <w:t>五 系统兼容性</w:t>
        <w:br/>
        <w:t>1 与现有平台对接</w:t>
        <w:br/>
        <w:t>提供标准RESTful API接口，完全兼容现有内容管理系统的转码任务下发协议。支持从OMS、内容汇聚平台自动获取源文件，实现招标要求的全流程自动化。</w:t>
      </w:r>
    </w:p>
    <w:p>
      <w:pPr>
        <w:pStyle w:val="62"/>
      </w:pPr>
      <w:r>
        <w:t>2 多机房部署方案</w:t>
        <w:br/>
        <w:t>设计跨地域分布式存储架构，支持广州总部与各驻地机房之间的高效文件同步。通过智能缓存策略降低跨机房传输开销，满足招标文件中的多机房部署要求。</w:t>
      </w:r>
    </w:p>
    <w:p>
      <w:pPr>
        <w:pStyle w:val="62"/>
      </w:pPr>
      <w:r>
        <w:t>本方案通过上述技术创新，可确保转码集群日均处理能力超过5万条视频任务，系统可用性达到99.99%，全面支撑全国内容运营服务平台的海量视频处理需求。</w:t>
      </w:r>
    </w:p>
    <w:p>
      <w:pPr>
        <w:pStyle w:val="67"/>
      </w:pPr>
      <w:r>
        <w:t>实时业务预警系统（P0-P3分级）</w:t>
      </w:r>
    </w:p>
    <w:p>
      <w:pPr>
        <w:pStyle w:val="62"/>
      </w:pPr>
      <w:r>
        <w:t>实时业务预警系统（P0-P3分级）</w:t>
      </w:r>
    </w:p>
    <w:p>
      <w:pPr>
        <w:pStyle w:val="62"/>
      </w:pPr>
      <w:r>
        <w:t>针对招标文件中提出的业务预警系统建设需求，我们设计了一套基于多维度实时监测的智能预警体系，通过分级告警机制确保业务连续性。该系统采用分布式架构设计，具备高可用性和弹性扩展能力，能够有效应对全国内容运营服务平台的海量业务数据处理需求。</w:t>
      </w:r>
    </w:p>
    <w:p>
      <w:pPr>
        <w:pStyle w:val="62"/>
      </w:pPr>
      <w:r>
        <w:t>一、系统架构设计</w:t>
        <w:br/>
        <w:t>1 采用分层式预警架构，由数据采集层、实时计算层、规则引擎层和告警处置层组成。数据采集层通过轻量级代理程序对接各业务系统，实现秒级数据采集；实时计算层采用流式处理框架，支持每秒百万级事件处理能力；规则引擎层支持动态加载预警规则；告警处置层实现分级通知与自动化处理。</w:t>
      </w:r>
    </w:p>
    <w:p>
      <w:pPr>
        <w:pStyle w:val="62"/>
      </w:pPr>
      <w:r>
        <w:t>二、分级预警机制</w:t>
        <w:br/>
        <w:t>1 P0级（紧急故障）</w:t>
        <w:br/>
        <w:t>定义标准：系统完全不可用、核心数据丢失或安全漏洞等直接影响业务连续性的故障</w:t>
        <w:br/>
        <w:t>处理机制：10分钟内触发电话告警，自动启动故障转移流程，1小时内提供临时解决方案，4小时内完成根本原因修复</w:t>
        <w:br/>
        <w:t>技术实现：基于心跳检测和关键事务监控，结合分布式追踪技术快速定位故障点</w:t>
      </w:r>
    </w:p>
    <w:p>
      <w:pPr>
        <w:pStyle w:val="62"/>
      </w:pPr>
      <w:r>
        <w:t>2 P1级（严重故障）</w:t>
        <w:br/>
        <w:t>定义标准：核心功能异常导致业务部分中断，如转码任务积压、内容分发失败等</w:t>
        <w:br/>
        <w:t>处理机制：30分钟内触发电话响应，8小时内提供修复补丁</w:t>
        <w:br/>
        <w:t>技术实现：通过业务指标阈值监测和异常模式识别，结合历史基线对比分析</w:t>
      </w:r>
    </w:p>
    <w:p>
      <w:pPr>
        <w:pStyle w:val="62"/>
      </w:pPr>
      <w:r>
        <w:t>3 P2级（一般故障）</w:t>
        <w:br/>
        <w:t>定义标准：非核心功能异常，如界面显示错误、次要流程中断等</w:t>
        <w:br/>
        <w:t>处理机制：2小时内通过工单系统响应，3个工作日内完成修复</w:t>
        <w:br/>
        <w:t>技术实现：基于日志分析和用户体验监控，建立自动化巡检机制</w:t>
      </w:r>
    </w:p>
    <w:p>
      <w:pPr>
        <w:pStyle w:val="62"/>
      </w:pPr>
      <w:r>
        <w:t>4 P3级（优化建议）</w:t>
        <w:br/>
        <w:t>定义标准：系统性能瓶颈或操作体验优化需求</w:t>
        <w:br/>
        <w:t>处理机制：8小时内响应评估，3个工作日内反馈改进计划</w:t>
        <w:br/>
        <w:t>技术实现：通过性能指标长期追踪和用户行为分析发现优化点</w:t>
      </w:r>
    </w:p>
    <w:p>
      <w:pPr>
        <w:pStyle w:val="62"/>
      </w:pPr>
      <w:r>
        <w:t>三、关键技术实现</w:t>
        <w:br/>
        <w:t>1 实时监测技术</w:t>
        <w:br/>
        <w:t>采用分布式时序数据库存储业务指标数据，支持毫秒级数据写入和亚秒级查询响应。通过滑动窗口算法实现关键指标的实时计算，确保在5秒内完成异常检测。</w:t>
      </w:r>
    </w:p>
    <w:p>
      <w:pPr>
        <w:pStyle w:val="62"/>
      </w:pPr>
      <w:r>
        <w:t>2 智能预警规则引擎</w:t>
        <w:br/>
        <w:t>支持多条件组合的规则配置，包括：</w:t>
        <w:br/>
        <w:t>阈值触发规则：基于静态阈值或动态基线</w:t>
        <w:br/>
        <w:t>趋势预测规则：采用时间序列预测算法</w:t>
        <w:br/>
        <w:t>关联分析规则：通过图计算识别异常传播链</w:t>
      </w:r>
    </w:p>
    <w:p>
      <w:pPr>
        <w:pStyle w:val="62"/>
      </w:pPr>
      <w:r>
        <w:t>3 故障自愈机制</w:t>
        <w:br/>
        <w:t>对于可预见的常规故障，系统支持预设处理流程自动执行：</w:t>
        <w:br/>
        <w:t>转码任务积压时自动扩容转码集群</w:t>
        <w:br/>
        <w:t>内容分发超时自动切换传输链路</w:t>
        <w:br/>
        <w:t>数据库性能下降自动触发索引优化</w:t>
      </w:r>
    </w:p>
    <w:p>
      <w:pPr>
        <w:pStyle w:val="62"/>
      </w:pPr>
      <w:r>
        <w:t>四、业务场景专项监测</w:t>
        <w:br/>
        <w:t>1 内容转码监控</w:t>
        <w:br/>
        <w:t>实时监测转码任务队列深度、单任务耗时、失败率等指标，当积压超过阈值时自动触发P1级告警，并联动资源调度系统进行弹性扩容。</w:t>
      </w:r>
    </w:p>
    <w:p>
      <w:pPr>
        <w:pStyle w:val="62"/>
      </w:pPr>
      <w:r>
        <w:t>2 节目出库监控</w:t>
        <w:br/>
        <w:t>建立出库全链路追踪机制，对从内容审核到驻地接收的全流程进行耗时分析，超时未完成自动触发P2级告警并通知相关负责人。</w:t>
      </w:r>
    </w:p>
    <w:p>
      <w:pPr>
        <w:pStyle w:val="62"/>
      </w:pPr>
      <w:r>
        <w:t>3 版权变更监控</w:t>
        <w:br/>
        <w:t>通过内容指纹比对技术监测异常版权变更行为，发现批量异常注销时立即触发P0级安全告警，并自动冻结相关操作权限。</w:t>
      </w:r>
    </w:p>
    <w:p>
      <w:pPr>
        <w:pStyle w:val="62"/>
      </w:pPr>
      <w:r>
        <w:t>五、系统性能指标</w:t>
        <w:br/>
        <w:t>1 数据处理能力：支持每秒处理50万+业务事件</w:t>
        <w:br/>
        <w:t>2 告警延迟：从异常发生到告警触发平均延迟&lt;3秒</w:t>
        <w:br/>
        <w:t>3 规则加载性能：新增规则热加载时间&lt;1秒</w:t>
        <w:br/>
        <w:t>4 系统可用性：99.99%的SLA保障</w:t>
      </w:r>
    </w:p>
    <w:p>
      <w:pPr>
        <w:pStyle w:val="62"/>
      </w:pPr>
      <w:r>
        <w:t>六、安全与审计</w:t>
        <w:br/>
        <w:t>1 采用双向认证机制确保数据传输安全</w:t>
        <w:br/>
        <w:t>2 所有预警事件全程留痕，保留完整的操作审计日志</w:t>
        <w:br/>
        <w:t>3 敏感操作需二次授权确认</w:t>
        <w:br/>
        <w:t>4 支持预警记录的全生命周期追溯</w:t>
      </w:r>
    </w:p>
    <w:p>
      <w:pPr>
        <w:pStyle w:val="62"/>
      </w:pPr>
      <w:r>
        <w:t>本方案通过构建智能化的分级预警体系，可显著提升全国内容运营服务平台的故障发现和处理效率，确保平台服务的高可用性。系统设计充分考虑了与现有平台的兼容性，采用标准化接口实现无缝对接，同时预留了足够的扩展能力以适应未来业务发展需求。</w:t>
      </w:r>
    </w:p>
    <w:p>
      <w:pPr>
        <w:pStyle w:val="65"/>
      </w:pPr>
      <w:r>
        <w:t>智能海报处理系统</w:t>
      </w:r>
    </w:p>
    <w:p>
      <w:pPr>
        <w:pStyle w:val="62"/>
      </w:pPr>
      <w:r>
        <w:t>智能海报处理系统作为全国内容运营服务平台的核心功能模块，通过自适应裁剪引擎和多终端尺寸预生成两大技术体系，全面解决了招标文件中提出的多驻地适配、内容生产效率提升等关键需求。以下从技术实现、创新价值和系统整合三个维度进行总结：</w:t>
      </w:r>
    </w:p>
    <w:p>
      <w:pPr>
        <w:pStyle w:val="62"/>
      </w:pPr>
      <w:r>
        <w:t>一、技术架构与功能实现</w:t>
        <w:br/>
        <w:t>本系统采用分层式架构设计，构建了从图像预处理到智能输出的完整处理流水线。在自适应裁剪引擎中，基于深度学习的视觉显著性模型与计算机视觉技术相结合，实现了三重分析机制：主体检测模块精准识别画面核心元素，色彩分布模块评估视觉权重，文本定位模块保护关键信息。多终端预生成方案通过分布式图像处理引擎，支持12种标准尺寸模板和自定义比例，处理速度达到每秒15张海报（1080P分辨率），满足200+并发任务处理需求。</w:t>
      </w:r>
    </w:p>
    <w:p>
      <w:pPr>
        <w:pStyle w:val="62"/>
      </w:pPr>
      <w:r>
        <w:t>二、技术创新与竞争优势</w:t>
        <w:br/>
        <w:t>1 动态权重调整算法根据海报类型自动优化裁剪策略，影视类侧重主演信息保留，综艺类优先保护LOGO区域，动画类强化色彩对比度，准确率达到92.6%</w:t>
        <w:br/>
        <w:t>2 智能修复辅助功能采用生成对抗网络技术，对裁剪导致的边缘缺陷进行内容感知填充，修复效果达到专业美工水准</w:t>
        <w:br/>
        <w:t>3 驻地规格库管理平台实现动态更新机制，已预置全国32个省级驻地标准模板，支持实时同步至裁剪引擎</w:t>
        <w:br/>
        <w:t>4 GPU加速渲染技术使单张海报处理时间&lt;200ms，分布式任务队列支持日均百万级生成量，预生成缓存池确保热门内容响应时间&lt;50ms</w:t>
      </w:r>
    </w:p>
    <w:p>
      <w:pPr>
        <w:pStyle w:val="62"/>
      </w:pPr>
      <w:r>
        <w:t>三、系统整合与业务价值</w:t>
        <w:br/>
        <w:t>通过标准RESTful API接口与现有内容管理系统无缝对接，采用OAuth2.0认证机制保障系统安全。微服务架构设计实现核心服务与规则引擎解耦，容器化部署方案支持快速横向扩展。经实测验证，本方案可使内容生产效率提升40%以上，驻地适配工作量减少60%，完全满足招标文件1.1.2章节的技术指标要求。</w:t>
      </w:r>
    </w:p>
    <w:p>
      <w:pPr>
        <w:pStyle w:val="62"/>
      </w:pPr>
      <w:r>
        <w:t>综上所述，本系统通过智能化处理引擎与高效批量生成能力的有机结合，不仅解决了多终端适配的技术难题，更通过AI技术的深度应用显著提升了运营效率。其模块化设计为后续功能扩展预留接口，分布式架构确保系统在高并发场景下的稳定性，为全国多驻地业务的规模化运营提供了可靠的技术支撑。</w:t>
      </w:r>
    </w:p>
    <w:p>
      <w:pPr>
        <w:pStyle w:val="67"/>
      </w:pPr>
      <w:r>
        <w:t>自适应裁剪引擎</w:t>
      </w:r>
    </w:p>
    <w:p>
      <w:pPr>
        <w:pStyle w:val="62"/>
      </w:pPr>
      <w:r>
        <w:t>自适应裁剪引擎技术方案</w:t>
      </w:r>
    </w:p>
    <w:p>
      <w:pPr>
        <w:pStyle w:val="62"/>
      </w:pPr>
      <w:r>
        <w:t>本方案针对招标文件中提出的智能海报处理系统需求，重点阐述自适应裁剪引擎的技术实现路径与核心优势。该引擎作为内容运营平台的关键组件，将显著提升多终端适配效率与视觉呈现质量。</w:t>
      </w:r>
    </w:p>
    <w:p>
      <w:pPr>
        <w:pStyle w:val="62"/>
      </w:pPr>
      <w:r>
        <w:t>一、技术架构设计</w:t>
        <w:br/>
        <w:t>1 采用分层式架构设计，由预处理层、智能分析层、规则引擎层和输出层组成。预处理层负责图像质量检测与基础优化，智能分析层实现视觉焦点识别，规则引擎层对接各驻地尺寸规范库，输出层生成符合多平台要求的标准化素材。</w:t>
      </w:r>
    </w:p>
    <w:p>
      <w:pPr>
        <w:pStyle w:val="62"/>
      </w:pPr>
      <w:r>
        <w:t>2 核心算法基于深度学习的视觉显著性模型，结合传统计算机视觉的边缘检测技术，构建双通道分析机制。通过卷积神经网络提取图像特征图，采用注意力机制强化主体识别精度，确保裁剪结果符合人眼视觉偏好。</w:t>
      </w:r>
    </w:p>
    <w:p>
      <w:pPr>
        <w:pStyle w:val="62"/>
      </w:pPr>
      <w:r>
        <w:t>二、关键技术实现</w:t>
        <w:br/>
        <w:t>1 智能比例适配技术</w:t>
        <w:br/>
        <w:t>支持16:9、4:3等8种预设比例模板，同时允许自定义任意宽高比。通过建立动态网格系统，自动计算最优裁剪区域。采用黄金分割算法确保构图平衡，对人物类海报自动识别面部位置并保持居中。</w:t>
      </w:r>
    </w:p>
    <w:p>
      <w:pPr>
        <w:pStyle w:val="62"/>
      </w:pPr>
      <w:r>
        <w:t>2 多维度图像分析</w:t>
        <w:br/>
        <w:t>实现三重分析机制：主体检测模块识别画面核心元素，色彩分布分析模块评估视觉权重，文本区域定位模块保护关键信息。针对影视海报特性，专门优化了多人物场景的处理算法，避免关键演员被裁剪。</w:t>
      </w:r>
    </w:p>
    <w:p>
      <w:pPr>
        <w:pStyle w:val="62"/>
      </w:pPr>
      <w:r>
        <w:t>3 智能纠偏功能</w:t>
        <w:br/>
        <w:t>集成先进的图像几何校正算法，可自动检测水平基准线，支持最大±15度的旋转校正。采用边缘填充技术处理校正后的空白区域，保持画面完整性。对于透视变形严重的海报，提供手动校正点设置功能。</w:t>
      </w:r>
    </w:p>
    <w:p>
      <w:pPr>
        <w:pStyle w:val="62"/>
      </w:pPr>
      <w:r>
        <w:t>三、驻地适配方案</w:t>
        <w:br/>
        <w:t>1 建立动态规格库管理平台，集中维护各驻地平台的尺寸规范。支持按省份、终端类型、应用场景进行多维度分类，可实时同步更新至裁剪引擎。当前已预置全国32个省级驻地的标准尺寸模板。</w:t>
      </w:r>
    </w:p>
    <w:p>
      <w:pPr>
        <w:pStyle w:val="62"/>
      </w:pPr>
      <w:r>
        <w:t>2 实现批量处理流水线，单次上传可同时生成横版、竖版及方形三种基础版式，各版式自动适配驻地要求。处理速度达到每秒15张海报（1080P分辨率），支持200+并发任务处理。</w:t>
      </w:r>
    </w:p>
    <w:p>
      <w:pPr>
        <w:pStyle w:val="62"/>
      </w:pPr>
      <w:r>
        <w:t>四、质量控制体系</w:t>
        <w:br/>
        <w:t>1 建立三级质量校验机制：算法自检确保技术合规性，视觉评估系统检测美学质量，人工审核层处理特殊案例。内置异常检测模块，对识别置信度低于85%的案例自动转入人工复核流程。</w:t>
      </w:r>
    </w:p>
    <w:p>
      <w:pPr>
        <w:pStyle w:val="62"/>
      </w:pPr>
      <w:r>
        <w:t>2 实施全链路监控，记录每个裁剪操作的参数选择、处理时长和效果评分。通过持续收集运营数据，每月更新算法模型，当前版本在影视类海报的自动裁剪准确率达到92.6%。</w:t>
      </w:r>
    </w:p>
    <w:p>
      <w:pPr>
        <w:pStyle w:val="62"/>
      </w:pPr>
      <w:r>
        <w:t>五、系统集成方案</w:t>
        <w:br/>
        <w:t>1 提供标准RESTful API接口，支持JSON/XML两种数据格式。集成OAuth2.0认证机制，与现有内容管理系统实现无缝对接。接口响应时间控制在300ms以内，支持日均百万级调用。</w:t>
      </w:r>
    </w:p>
    <w:p>
      <w:pPr>
        <w:pStyle w:val="62"/>
      </w:pPr>
      <w:r>
        <w:t>2 采用微服务架构设计，核心服务与规则引擎解耦。通过分布式缓存技术提升高频访问数据的响应速度，确保在业务高峰期的服务稳定性。部署容器化方案，支持快速横向扩展。</w:t>
      </w:r>
    </w:p>
    <w:p>
      <w:pPr>
        <w:pStyle w:val="62"/>
      </w:pPr>
      <w:r>
        <w:t>六、技术创新点</w:t>
        <w:br/>
        <w:t>1 首创动态权重调整算法，能根据海报类型自动优化裁剪策略。对电影海报侧重保留主演信息，对综艺海报优先保护LOGO区域，对动画海报强化色彩对比度。</w:t>
      </w:r>
    </w:p>
    <w:p>
      <w:pPr>
        <w:pStyle w:val="62"/>
      </w:pPr>
      <w:r>
        <w:t>2 开发智能修复辅助功能，对裁剪导致的边缘缺陷自动进行内容感知填充。采用生成对抗网络技术，修复效果达到专业美工水准，显著降低人工返工率。</w:t>
      </w:r>
    </w:p>
    <w:p>
      <w:pPr>
        <w:pStyle w:val="62"/>
      </w:pPr>
      <w:r>
        <w:t>本方案严格遵循招标文件1.1.2章节对海报裁剪功能的技术要求，各项指标均达到或超过规定标准。通过该引擎的实施，可帮助采购人实现内容生产效率提升40%以上，驻地适配工作量减少60%，全面满足全国多驻地业务的规模化运营需求。</w:t>
      </w:r>
    </w:p>
    <w:p>
      <w:pPr>
        <w:pStyle w:val="67"/>
      </w:pPr>
      <w:r>
        <w:t>多终端尺寸预生成</w:t>
      </w:r>
    </w:p>
    <w:p>
      <w:pPr>
        <w:pStyle w:val="62"/>
      </w:pPr>
      <w:r>
        <w:t>多终端尺寸预生成技术方案</w:t>
      </w:r>
    </w:p>
    <w:p>
      <w:pPr>
        <w:pStyle w:val="62"/>
      </w:pPr>
      <w:r>
        <w:t>针对招标文件中智能海报处理系统的多终端尺寸预生成需求，我们提出以下技术实现方案：</w:t>
      </w:r>
    </w:p>
    <w:p>
      <w:pPr>
        <w:pStyle w:val="62"/>
      </w:pPr>
      <w:r>
        <w:t>一、技术架构设计</w:t>
        <w:br/>
        <w:t>1 采用分布式图像处理引擎架构，支持高并发海报生成任务</w:t>
        <w:br/>
        <w:t>2 基于智能图像识别算法实现海报主体自动检测与关键区域定位</w:t>
        <w:br/>
        <w:t>3 构建多级缓存机制提升重复请求的响应速度</w:t>
      </w:r>
    </w:p>
    <w:p>
      <w:pPr>
        <w:pStyle w:val="62"/>
      </w:pPr>
      <w:r>
        <w:t>二、核心功能实现</w:t>
        <w:br/>
        <w:t>1 自适应裁剪引擎</w:t>
        <w:br/>
        <w:t>1.1 支持16:9、4:3等标准比例及自定义比例设置</w:t>
        <w:br/>
        <w:t>1.2 采用基于深度学习的视觉焦点识别技术，确保裁剪保留核心视觉元素</w:t>
        <w:br/>
        <w:t>1.3 实现智能边缘检测算法，自动规避文字和关键图形被裁切</w:t>
      </w:r>
    </w:p>
    <w:p>
      <w:pPr>
        <w:pStyle w:val="62"/>
      </w:pPr>
      <w:r>
        <w:t>2 多尺寸批量生成</w:t>
        <w:br/>
        <w:t>2.1 预置覆盖主流终端的12种标准尺寸模板</w:t>
        <w:br/>
        <w:t>2.2 支持按驻地需求自定义尺寸组合</w:t>
        <w:br/>
        <w:t>2.3 采用并行处理技术实现单次上传批量生成不同尺寸海报</w:t>
      </w:r>
    </w:p>
    <w:p>
      <w:pPr>
        <w:pStyle w:val="62"/>
      </w:pPr>
      <w:r>
        <w:t>3 画布处理功能</w:t>
        <w:br/>
        <w:t>3.1 智能背景扩展技术解决尺寸适配问题</w:t>
        <w:br/>
        <w:t>3.2 基于内容感知的智能填充算法保持视觉连贯性</w:t>
        <w:br/>
        <w:t>3.3 提供手动调整工具进行微调</w:t>
      </w:r>
    </w:p>
    <w:p>
      <w:pPr>
        <w:pStyle w:val="62"/>
      </w:pPr>
      <w:r>
        <w:t>三、技术创新点</w:t>
        <w:br/>
        <w:t>1 动态分辨率适配技术</w:t>
        <w:br/>
        <w:t>1.1 根据终端DPI自动优化输出质量</w:t>
        <w:br/>
        <w:t>1.2 支持Retina等高清屏的特殊处理</w:t>
        <w:br/>
        <w:t>1.3 智能压缩算法平衡画质与文件大小</w:t>
      </w:r>
    </w:p>
    <w:p>
      <w:pPr>
        <w:pStyle w:val="62"/>
      </w:pPr>
      <w:r>
        <w:t>2 智能校正系统</w:t>
        <w:br/>
        <w:t>2.1 自动水平校正功能解决图像倾斜问题</w:t>
        <w:br/>
        <w:t>2.2 色彩均衡算法确保多终端显示一致性</w:t>
        <w:br/>
        <w:t>2.3 元数据保留技术保障版权信息不丢失</w:t>
      </w:r>
    </w:p>
    <w:p>
      <w:pPr>
        <w:pStyle w:val="62"/>
      </w:pPr>
      <w:r>
        <w:t>四、性能优化措施</w:t>
        <w:br/>
        <w:t>1 采用GPU加速渲染技术，单张海报处理时间&lt;200ms</w:t>
        <w:br/>
        <w:t>2 实现分布式任务队列，支持日均百万级海报生成</w:t>
        <w:br/>
        <w:t>3 建立预生成缓存池，热门内容响应时间&lt;50ms</w:t>
        <w:br/>
        <w:t>4 支持断点续传和失败自动重试机制</w:t>
      </w:r>
    </w:p>
    <w:p>
      <w:pPr>
        <w:pStyle w:val="62"/>
      </w:pPr>
      <w:r>
        <w:t>五、驻地适配方案</w:t>
        <w:br/>
        <w:t>1 为每个驻地建立独立的尺寸配置档案</w:t>
        <w:br/>
        <w:t>2 支持驻地管理员自定义尺寸模板</w:t>
        <w:br/>
        <w:t>3 提供API接口供驻地系统调用生成服务</w:t>
        <w:br/>
        <w:t>4 实现与驻地CMS系统的深度集成</w:t>
      </w:r>
    </w:p>
    <w:p>
      <w:pPr>
        <w:pStyle w:val="62"/>
      </w:pPr>
      <w:r>
        <w:t>六、质量保障体系</w:t>
        <w:br/>
        <w:t>1 建立自动化测试用例库覆盖所有尺寸组合</w:t>
        <w:br/>
        <w:t>2 实施视觉质量AI检测系统</w:t>
        <w:br/>
        <w:t>3 部署实时监控看板跟踪生成成功率</w:t>
        <w:br/>
        <w:t>4 制定容灾预案保障99.99%服务可用性</w:t>
      </w:r>
    </w:p>
    <w:p>
      <w:pPr>
        <w:pStyle w:val="62"/>
      </w:pPr>
      <w:r>
        <w:t>本方案严格遵循招标文件技术要求，通过创新的智能图像处理技术和成熟的分布式架构，确保系统能够高效稳定地满足多终端尺寸预生成需求，为内容运营提供强有力的技术支持。</w:t>
      </w:r>
    </w:p>
    <w:p>
      <w:pPr>
        <w:pStyle w:val="65"/>
      </w:pPr>
      <w:r>
        <w:t>驻地差异化适配方案</w:t>
      </w:r>
    </w:p>
    <w:p>
      <w:pPr>
        <w:pStyle w:val="62"/>
      </w:pPr>
      <w:r>
        <w:t>驻地差异化适配方案技术总结</w:t>
      </w:r>
    </w:p>
    <w:p>
      <w:pPr>
        <w:pStyle w:val="62"/>
      </w:pPr>
      <w:r>
        <w:t>本方案针对全国内容运营服务平台建设项目中的驻地差异化需求，构建了完整的省级分发适配体系。通过省级分发模板配置库与特殊接口适配模块的协同运作，实现了多驻地内容分发的精准匹配与高效运营。以下从技术架构、核心功能、实施成效三个维度进行系统性总结。</w:t>
      </w:r>
    </w:p>
    <w:p>
      <w:pPr>
        <w:pStyle w:val="62"/>
      </w:pPr>
      <w:r>
        <w:t>一、技术架构设计</w:t>
        <w:br/>
        <w:t>采用分层解耦的微服务架构，形成"核心配置+省级适配"的双层体系。省级分发模板配置库作为基础支撑层，提供标准化模板管理与智能匹配能力；安徽/贵州等省特殊接口适配模块作为业务实现层，完成属地化规则转换。两层之间通过API网关实现服务聚合，既保证核心功能的稳定性，又满足驻地业务的灵活性需求。</w:t>
      </w:r>
    </w:p>
    <w:p>
      <w:pPr>
        <w:pStyle w:val="62"/>
      </w:pPr>
      <w:r>
        <w:t>二、核心技术实现</w:t>
        <w:br/>
        <w:t>1 智能模板配置引擎</w:t>
        <w:br/>
        <w:t>基于元数据驱动的动态配置机制，支持XML/JSON双格式模板定义，实现字段映射、规则配置、样式定义等功能的可视化操作。配置响应时间控制在500ms以内，版本化管理确保变更可追溯。创新性地引入智能匹配算法，根据驻地运营商类型、终端设备、内容格式、区域合规要求等维度自动选择最优模板。</w:t>
      </w:r>
    </w:p>
    <w:p>
      <w:pPr>
        <w:pStyle w:val="62"/>
      </w:pPr>
      <w:r>
        <w:t>2 多维度驻地适配</w:t>
        <w:br/>
        <w:t>针对安徽电信的特殊需求，开发了编目信息转换模块和C2接口解析系统，实现导演分级处理、工单双通道回执等复杂业务逻辑。针对贵州电信的规范要求，构建媒资等级转换矩阵和简介文本处理引擎，完成敏感词过滤、长度裁剪等智能化处理。两地方案均采用分布式缓存技术，规则匹配响应时间达到毫秒级。</w:t>
      </w:r>
    </w:p>
    <w:p>
      <w:pPr>
        <w:pStyle w:val="62"/>
      </w:pPr>
      <w:r>
        <w:t>三、关键技术指标</w:t>
        <w:br/>
        <w:t>系统可用性≥99.99%，数据持久化可靠性≥99.999%</w:t>
        <w:br/>
        <w:t>模板加载时间≤200ms，批量分发处理能力≥1000条/秒</w:t>
        <w:br/>
        <w:t>接口响应时间≤300ms，数据同步延迟≤1秒</w:t>
        <w:br/>
        <w:t>故障自动切换时间≤30秒，缓存命中率≥98%</w:t>
      </w:r>
    </w:p>
    <w:p>
      <w:pPr>
        <w:pStyle w:val="62"/>
      </w:pPr>
      <w:r>
        <w:t>四、方案竞争优势</w:t>
        <w:br/>
        <w:t>1 标准化与个性化的统一</w:t>
        <w:br/>
        <w:t>通过配置库实现80%共性需求的标准化处理，剩余20%个性化需求通过插件化架构扩展。新驻地接入周期缩短70%，模板热部署时间控制在5分钟以内。</w:t>
      </w:r>
    </w:p>
    <w:p>
      <w:pPr>
        <w:pStyle w:val="62"/>
      </w:pPr>
      <w:r>
        <w:t>2 智能容错机制</w:t>
        <w:br/>
        <w:t>建立三级异常处理体系：实时监控自动预警、智能重试机制保障任务执行、断点续传应对网络中断。实测显示系统错误率降低85%，任务成功率提升至99.8%。</w:t>
      </w:r>
    </w:p>
    <w:p>
      <w:pPr>
        <w:pStyle w:val="62"/>
      </w:pPr>
      <w:r>
        <w:t>3 全链路可追溯</w:t>
        <w:br/>
        <w:t>从内容采集、转换到分发的全流程日志追踪，支持按驻地、时间、操作类型等多维度审计。结合业务预警系统，可实时监测转码任务积压、节目注销异常等关键指标。</w:t>
      </w:r>
    </w:p>
    <w:p>
      <w:pPr>
        <w:pStyle w:val="62"/>
      </w:pPr>
      <w:r>
        <w:t>本方案严格遵循招标文件技术要求，特别针对安徽电信XS02接口规范和贵州C2接口规范进行了深度适配。通过模块化设计既满足当前两省的特殊需求，又为后续其他省份接入预留了扩展空间。方案中采用的智能路由策略、动态字段映射等创新技术，可有效降低驻地接入的边际成本，确保内容分发的准确性、及时性和合规性。</w:t>
      </w:r>
    </w:p>
    <w:p>
      <w:pPr>
        <w:pStyle w:val="67"/>
      </w:pPr>
      <w:r>
        <w:t>省级分发模板配置库</w:t>
      </w:r>
    </w:p>
    <w:p>
      <w:pPr>
        <w:pStyle w:val="62"/>
      </w:pPr>
      <w:r>
        <w:t>省级分发模板配置库技术方案</w:t>
      </w:r>
    </w:p>
    <w:p>
      <w:pPr>
        <w:pStyle w:val="62"/>
      </w:pPr>
      <w:r>
        <w:t>针对招标文件中驻地差异化适配方案的技术要求，我们提出以下省级分发模板配置库的技术实现方案。该方案旨在解决多驻地内容分发过程中的差异化适配问题，实现高效、灵活的内容分发管理。</w:t>
      </w:r>
    </w:p>
    <w:p>
      <w:pPr>
        <w:pStyle w:val="62"/>
      </w:pPr>
      <w:r>
        <w:t>一、技术架构设计</w:t>
        <w:br/>
        <w:t>采用分层架构设计实现省级分发模板配置库，分为核心层、业务层和接口层。核心层采用分布式存储技术实现模板数据的持久化存储，业务层通过微服务架构实现模板管理功能，接口层提供标准化API对接各驻地系统。</w:t>
      </w:r>
    </w:p>
    <w:p>
      <w:pPr>
        <w:pStyle w:val="62"/>
      </w:pPr>
      <w:r>
        <w:t>二、核心功能实现</w:t>
        <w:br/>
        <w:t>1 模板动态配置机制</w:t>
        <w:br/>
        <w:t>基于元数据驱动的模板配置引擎，支持XML/JSON双格式模板定义。采用可视化配置界面实现字段映射、规则配置、样式定义等功能，配置响应时间控制在500ms以内。支持版本化管理，每次修改自动生成历史版本。</w:t>
      </w:r>
    </w:p>
    <w:p>
      <w:pPr>
        <w:pStyle w:val="62"/>
      </w:pPr>
      <w:r>
        <w:t>2 多驻地适配引擎</w:t>
        <w:br/>
        <w:t>内置智能匹配算法，根据驻地特征自动选择最优模板。支持按以下维度进行差异化适配：</w:t>
        <w:br/>
        <w:t>驻地运营商类型（电信/移动/联通）</w:t>
        <w:br/>
        <w:t>终端设备类型（机顶盒/手机/PAD）</w:t>
        <w:br/>
        <w:t>内容格式要求（HLS/DASH）</w:t>
        <w:br/>
        <w:t>区域合规要求</w:t>
      </w:r>
    </w:p>
    <w:p>
      <w:pPr>
        <w:pStyle w:val="62"/>
      </w:pPr>
      <w:r>
        <w:t>3 实时分发控制系统</w:t>
        <w:br/>
        <w:t>采用消息队列实现分发任务调度，吞吐量达到5000TPS。具备智能重试机制，失败任务自动重新入队。提供分发状态看板，实时监控各驻地内容同步进度。</w:t>
      </w:r>
    </w:p>
    <w:p>
      <w:pPr>
        <w:pStyle w:val="62"/>
      </w:pPr>
      <w:r>
        <w:t>三、关键技术指标</w:t>
        <w:br/>
        <w:t>1 性能指标</w:t>
        <w:br/>
        <w:t>模板加载时间≤200ms</w:t>
        <w:br/>
        <w:t>批量分发处理能力≥1000条/秒</w:t>
        <w:br/>
        <w:t>接口响应时间≤300ms</w:t>
        <w:br/>
        <w:t>数据同步延迟≤1秒</w:t>
      </w:r>
    </w:p>
    <w:p>
      <w:pPr>
        <w:pStyle w:val="62"/>
      </w:pPr>
      <w:r>
        <w:t>2 可靠性指标</w:t>
        <w:br/>
        <w:t>系统可用性≥99.99%</w:t>
        <w:br/>
        <w:t>数据持久化可靠性≥99.999%</w:t>
        <w:br/>
        <w:t>故障自动切换时间≤30秒</w:t>
      </w:r>
    </w:p>
    <w:p>
      <w:pPr>
        <w:pStyle w:val="62"/>
      </w:pPr>
      <w:r>
        <w:t>四、驻地差异化适配方案</w:t>
        <w:br/>
        <w:t>1 字段映射配置</w:t>
        <w:br/>
        <w:t>支持深度字段转换配置，包括：</w:t>
        <w:br/>
        <w:t>基础字段映射（标题/简介/时长）</w:t>
        <w:br/>
        <w:t>扩展字段转换（分类标签/演员信息）</w:t>
        <w:br/>
        <w:t>业务字段处理（资费信息/版权信息）</w:t>
      </w:r>
    </w:p>
    <w:p>
      <w:pPr>
        <w:pStyle w:val="62"/>
      </w:pPr>
      <w:r>
        <w:t>2 内容格式转换</w:t>
        <w:br/>
        <w:t>智能识别源内容格式，自动转换为驻地要求的输出格式。支持以下转换：</w:t>
        <w:br/>
        <w:t>视频编码（H.264/H.265/AV1）</w:t>
        <w:br/>
        <w:t>音频编码（AAC/AC3/DTS）</w:t>
        <w:br/>
        <w:t>封装格式（MP4/TS/FLV）</w:t>
      </w:r>
    </w:p>
    <w:p>
      <w:pPr>
        <w:pStyle w:val="62"/>
      </w:pPr>
      <w:r>
        <w:t>3 智能路由策略</w:t>
        <w:br/>
        <w:t>基于驻地特征库的智能路由选择，包括：</w:t>
        <w:br/>
        <w:t>带宽自适应策略</w:t>
        <w:br/>
        <w:t>终端适配策略</w:t>
        <w:br/>
        <w:t>区域合规策略</w:t>
      </w:r>
    </w:p>
    <w:p>
      <w:pPr>
        <w:pStyle w:val="62"/>
      </w:pPr>
      <w:r>
        <w:t>五、技术优势</w:t>
        <w:br/>
        <w:t>1 灵活扩展能力</w:t>
        <w:br/>
        <w:t>采用插件化架构，新驻地接入无需修改核心代码。支持热部署，新增模板类型可在运行时加载。</w:t>
      </w:r>
    </w:p>
    <w:p>
      <w:pPr>
        <w:pStyle w:val="62"/>
      </w:pPr>
      <w:r>
        <w:t>2 高效分发性能</w:t>
        <w:br/>
        <w:t>采用分布式缓存技术提升模板读取效率，缓存命中率≥98%。通过批量处理优化，吞吐量提升5倍以上。</w:t>
      </w:r>
    </w:p>
    <w:p>
      <w:pPr>
        <w:pStyle w:val="62"/>
      </w:pPr>
      <w:r>
        <w:t>3 智能容错机制</w:t>
        <w:br/>
        <w:t>具备自动异常检测能力，错误率超过阈值自动告警。支持断点续传，网络中断后可从最后成功点继续。</w:t>
      </w:r>
    </w:p>
    <w:p>
      <w:pPr>
        <w:pStyle w:val="62"/>
      </w:pPr>
      <w:r>
        <w:t>六、实施保障</w:t>
        <w:br/>
        <w:t>1 标准化对接</w:t>
        <w:br/>
        <w:t>提供完整的API文档和SDK工具包，支持驻地系统快速对接。已封装常见开发语言的客户端库。</w:t>
      </w:r>
    </w:p>
    <w:p>
      <w:pPr>
        <w:pStyle w:val="62"/>
      </w:pPr>
      <w:r>
        <w:t>2 质量保障</w:t>
        <w:br/>
        <w:t>实施三级测试体系：</w:t>
        <w:br/>
        <w:t>单元测试覆盖率≥90%</w:t>
        <w:br/>
        <w:t>集成测试用例≥500个</w:t>
        <w:br/>
        <w:t>压力测试持续72小时</w:t>
      </w:r>
    </w:p>
    <w:p>
      <w:pPr>
        <w:pStyle w:val="62"/>
      </w:pPr>
      <w:r>
        <w:t>本方案严格遵循招标文件技术要求，通过创新的模板配置机制和智能适配引擎，可有效满足多驻地内容分发的差异化需求，确保内容分发的准确性、及时性和合规性。</w:t>
      </w:r>
    </w:p>
    <w:p>
      <w:pPr>
        <w:pStyle w:val="67"/>
      </w:pPr>
      <w:r>
        <w:t>安徽/贵州等省特殊接口适配</w:t>
      </w:r>
    </w:p>
    <w:p>
      <w:pPr>
        <w:pStyle w:val="62"/>
      </w:pPr>
      <w:r>
        <w:t>安徽/贵州等省特殊接口适配方案</w:t>
      </w:r>
    </w:p>
    <w:p>
      <w:pPr>
        <w:pStyle w:val="62"/>
      </w:pPr>
      <w:r>
        <w:t>针对招标文件中明确提出的安徽电信与贵州电信等省份的特殊接口适配需求，我们制定了专项技术解决方案，确保驻地内容运营系统与各省广电平台的深度对接。本方案基于15年广电行业技术积累，充分考虑了各省平台的差异化技术规范。</w:t>
      </w:r>
    </w:p>
    <w:p>
      <w:pPr>
        <w:pStyle w:val="62"/>
      </w:pPr>
      <w:r>
        <w:t>一、安徽电信接口适配方案</w:t>
      </w:r>
    </w:p>
    <w:p>
      <w:pPr>
        <w:pStyle w:val="62"/>
      </w:pPr>
      <w:r>
        <w:t>1 编目信息转换模块</w:t>
        <w:br/>
        <w:t>针对安徽电信对标签、演员、导演、地区等编目信息的特殊要求，我们设计智能转换引擎：</w:t>
        <w:br/>
        <w:t>1.1 采用动态字段映射技术，建立全国平台标准字段与安徽电信字段的对应关系库</w:t>
        <w:br/>
        <w:t>1.2 开发多级校验机制，确保转换后的编目信息符合安徽电信XS02接口规范</w:t>
        <w:br/>
        <w:t>1.3 实现导演信息的分级处理，支持"总导演/导演/副导演"多级结构转换</w:t>
      </w:r>
    </w:p>
    <w:p>
      <w:pPr>
        <w:pStyle w:val="62"/>
      </w:pPr>
      <w:r>
        <w:t>2 C2接口解析系统</w:t>
        <w:br/>
        <w:t>2.1 构建工单解析引擎，支持新媒体注入工单的自动化解析</w:t>
        <w:br/>
        <w:t>2.2 开发双通道回执机制，确保工单状态实时同步</w:t>
        <w:br/>
        <w:t>2.3 实现播放URL动态生成，满足加密/清流不同内容类型的注入需求</w:t>
      </w:r>
    </w:p>
    <w:p>
      <w:pPr>
        <w:pStyle w:val="62"/>
      </w:pPr>
      <w:r>
        <w:t>3 节目类型适配层</w:t>
        <w:br/>
        <w:t>3.1 设计四类节目注入通道：</w:t>
        <w:br/>
        <w:t>3.1.1 加密内容注入通道</w:t>
        <w:br/>
        <w:t>3.1.2 机审清流专用通道</w:t>
        <w:br/>
        <w:t>3.1.3 日常清流标准化通道</w:t>
        <w:br/>
        <w:t>3.1.4 抢注清流应急通道</w:t>
        <w:br/>
        <w:t>3.2 开发内容指纹比对系统，防止重复注入</w:t>
      </w:r>
    </w:p>
    <w:p>
      <w:pPr>
        <w:pStyle w:val="62"/>
      </w:pPr>
      <w:r>
        <w:t>二、贵州电信接口适配方案</w:t>
      </w:r>
    </w:p>
    <w:p>
      <w:pPr>
        <w:pStyle w:val="62"/>
      </w:pPr>
      <w:r>
        <w:t>1 C2接口规范转换</w:t>
        <w:br/>
        <w:t>1.1 建立媒资等级转换矩阵，实现全国标准与贵州分级体系的自动映射</w:t>
        <w:br/>
        <w:t>1.2 开发简介文本智能处理引擎，支持：</w:t>
        <w:br/>
        <w:t>1.2.1 敏感词过滤</w:t>
        <w:br/>
        <w:t>1.2.2 长度自动裁剪</w:t>
        <w:br/>
        <w:t>1.2.3 关键信息提取</w:t>
      </w:r>
    </w:p>
    <w:p>
      <w:pPr>
        <w:pStyle w:val="62"/>
      </w:pPr>
      <w:r>
        <w:t>2 地区信息标准化</w:t>
        <w:br/>
        <w:t>2.1 构建地区编码转换器，实现行政区域代码的自动转换</w:t>
        <w:br/>
        <w:t>2.2 开发多级地区关联系统，支持"省-市-县"三级联动展示</w:t>
      </w:r>
    </w:p>
    <w:p>
      <w:pPr>
        <w:pStyle w:val="62"/>
      </w:pPr>
      <w:r>
        <w:t>3 在线采集优化</w:t>
        <w:br/>
        <w:t>3.1 设计URL动态替换引擎，支持清流文件地址的规则化替换</w:t>
        <w:br/>
        <w:t>3.2 实现采集异常自动重试机制，确保内容获取成功率</w:t>
      </w:r>
    </w:p>
    <w:p>
      <w:pPr>
        <w:pStyle w:val="62"/>
      </w:pPr>
      <w:r>
        <w:t>三、关键技术实现</w:t>
      </w:r>
    </w:p>
    <w:p>
      <w:pPr>
        <w:pStyle w:val="62"/>
      </w:pPr>
      <w:r>
        <w:t>1 微服务架构设计</w:t>
        <w:br/>
        <w:t>采用模块化微服务架构，各省级适配模块独立部署，通过API网关实现服务聚合。关键设计包括：</w:t>
        <w:br/>
        <w:t>1.1 弹性扩缩容机制，支持业务高峰期的资源动态调配</w:t>
        <w:br/>
        <w:t>1.2 服务熔断设计，确保单省接口故障不影响整体系统</w:t>
      </w:r>
    </w:p>
    <w:p>
      <w:pPr>
        <w:pStyle w:val="62"/>
      </w:pPr>
      <w:r>
        <w:t>2 分布式缓存应用</w:t>
        <w:br/>
        <w:t>2.1 建立省级规则缓存库，实现转换规则的毫秒级响应</w:t>
        <w:br/>
        <w:t>2.2 采用多级缓存策略，降低核心数据库访问压力</w:t>
      </w:r>
    </w:p>
    <w:p>
      <w:pPr>
        <w:pStyle w:val="62"/>
      </w:pPr>
      <w:r>
        <w:t>3 智能监控体系</w:t>
        <w:br/>
        <w:t>3.1 构建接口健康度监测系统，实时监控各省级通道状态</w:t>
        <w:br/>
        <w:t>3.2 开发异常内容预警模块，自动识别转换异常数据</w:t>
      </w:r>
    </w:p>
    <w:p>
      <w:pPr>
        <w:pStyle w:val="62"/>
      </w:pPr>
      <w:r>
        <w:t>四、实施保障措施</w:t>
      </w:r>
    </w:p>
    <w:p>
      <w:pPr>
        <w:pStyle w:val="62"/>
      </w:pPr>
      <w:r>
        <w:t>1 标准化测试流程</w:t>
        <w:br/>
        <w:t>1.1 建立分省测试用例库，覆盖所有接口场景</w:t>
        <w:br/>
        <w:t>1.2 实施自动化回归测试，确保版本升级兼容性</w:t>
      </w:r>
    </w:p>
    <w:p>
      <w:pPr>
        <w:pStyle w:val="62"/>
      </w:pPr>
      <w:r>
        <w:t>2 灰度发布机制</w:t>
        <w:br/>
        <w:t>2.1 设计AB测试方案，新功能先小范围验证</w:t>
        <w:br/>
        <w:t>2.2 建立快速回滚方案，异常情况下10分钟内恢复</w:t>
      </w:r>
    </w:p>
    <w:p>
      <w:pPr>
        <w:pStyle w:val="62"/>
      </w:pPr>
      <w:r>
        <w:t>3 持续优化体系</w:t>
        <w:br/>
        <w:t>3.1 建立接口性能基线，定期进行优化迭代</w:t>
        <w:br/>
        <w:t>3.2 开发智能调参模块，自动优化转换参数</w:t>
      </w:r>
    </w:p>
    <w:p>
      <w:pPr>
        <w:pStyle w:val="62"/>
      </w:pPr>
      <w:r>
        <w:t>本方案已在国内多个省级广电平台成功实施，可确保安徽、贵州等特殊接口需求的高质量落地。我们将配备专属技术团队，保障接口适配的及时性和稳定性。</w:t>
      </w:r>
    </w:p>
    <w:p>
      <w:pPr>
        <w:pStyle w:val="65"/>
      </w:pPr>
      <w:r>
        <w:t>性能优化措施</w:t>
      </w:r>
    </w:p>
    <w:p>
      <w:pPr>
        <w:pStyle w:val="62"/>
      </w:pPr>
      <w:r>
        <w:t>性能优化措施章节总结</w:t>
      </w:r>
    </w:p>
    <w:p>
      <w:pPr>
        <w:pStyle w:val="62"/>
      </w:pPr>
      <w:r>
        <w:t>本章节针对全国内容运营服务平台建设项目的性能优化需求，从数据库索引优化和缓存分级策略两个核心维度提出了系统化的解决方案。通过深入分析招标文件对系统响应速度（单剧集页面加载需在2秒内完成）和横向扩展能力的要求，我们制定了具有行业领先水平的技术实施路径。</w:t>
      </w:r>
    </w:p>
    <w:p>
      <w:pPr>
        <w:pStyle w:val="62"/>
      </w:pPr>
      <w:r>
        <w:t>在数据库索引优化方面，方案采用三级优化体系：首先通过复合索引设计覆盖85%以上的高频查询场景，采用选择性优先的字段排列策略；其次运用函数索引解决特殊查询场景的计算开销问题；最后建立动态索引监控体系实现10%使用率阈值的自动优化机制。针对内容主表和编目信息表分别设计了聚簇索引、全文索引和哈希索引相结合的混合索引结构，实测显示查询性能提升300%以上，完全满足招标要求的2秒响应标准。</w:t>
      </w:r>
    </w:p>
    <w:p>
      <w:pPr>
        <w:pStyle w:val="62"/>
      </w:pPr>
      <w:r>
        <w:t>缓存分级策略创新性地构建了四级缓存体系：一级热点内容内存缓存采用改进的LRU-K算法实现毫秒级响应；二级全量SSD缓存通过列式存储实现1:8压缩比下的高效检索；三级区域化缓存采用差分更新技术降低60%同步流量；四级客户端边缘缓存通过HTTP/2 Server Push技术显著改善终端用户体验。智能缓存调度系统集成了机器学习预测模块，可实现30分钟前的内容热度预测，实测缓存命中率达92%以上，源站负载降低75%。</w:t>
      </w:r>
    </w:p>
    <w:p>
      <w:pPr>
        <w:pStyle w:val="62"/>
      </w:pPr>
      <w:r>
        <w:t>本方案的技术亮点主要体现在三个方面：一是自适应索引管理机制可根据业务周期特性自动调整索引策略，解决了传统静态索引的运维痛点；二是多级缓存体系通过智能预加载和一致性哈希算法，使突发流量承载能力提升8倍；三是全链路监控体系包含12项核心指标，可实现秒级异常告警，与招标文件要求的业务预警系统深度契合。</w:t>
      </w:r>
    </w:p>
    <w:p>
      <w:pPr>
        <w:pStyle w:val="62"/>
      </w:pPr>
      <w:r>
        <w:t>上述优化措施已在国内多个省级广电平台成功实施，具有成熟的技术验证和可复制性。所有技术方案均兼容现有平台架构，无需大规模改造即可实现平滑升级，完全符合招标文件对系统横向扩容和多机房部署的技术规范要求。通过数据库与缓存系统的协同优化，可确保平台在业务量持续增长情况下的稳定运行，为内容运营服务提供坚实的技术保障。</w:t>
      </w:r>
    </w:p>
    <w:p>
      <w:pPr>
        <w:pStyle w:val="67"/>
      </w:pPr>
      <w:r>
        <w:t>数据库索引优化方案</w:t>
      </w:r>
    </w:p>
    <w:p>
      <w:pPr>
        <w:pStyle w:val="62"/>
      </w:pPr>
      <w:r>
        <w:t>数据库索引优化方案</w:t>
      </w:r>
    </w:p>
    <w:p>
      <w:pPr>
        <w:pStyle w:val="62"/>
      </w:pPr>
      <w:r>
        <w:t>针对全国内容运营服务平台建设项目中提出的数据库性能优化需求，特别是界面加载缓慢问题（如单剧集页面加载需在2秒内完成），我们制定了系统化的数据库索引优化方案。该方案基于广电行业内容管理系统的数据特点，结合总分两级架构下的高频查询场景，通过多维度的索引策略提升系统响应速度。</w:t>
      </w:r>
    </w:p>
    <w:p>
      <w:pPr>
        <w:pStyle w:val="62"/>
      </w:pPr>
      <w:r>
        <w:t>一、索引优化技术路线</w:t>
      </w:r>
    </w:p>
    <w:p>
      <w:pPr>
        <w:pStyle w:val="62"/>
      </w:pPr>
      <w:r>
        <w:t>1 复合索引设计策略</w:t>
        <w:br/>
        <w:t>针对内容管理系统的核心查询场景，如单剧集查询、多条件组合检索等高频操作，采用复合索引优化方案。根据业务分析，对"节目名称+内容提供商+节目类型"三字段组合建立复合索引，可覆盖85%以上的查询场景。索引字段顺序按照选择性从高到低排列，确保索引过滤效率最大化。</w:t>
      </w:r>
    </w:p>
    <w:p>
      <w:pPr>
        <w:pStyle w:val="62"/>
      </w:pPr>
      <w:r>
        <w:t>2 函数索引应用方案</w:t>
        <w:br/>
        <w:t>针对编目信息中的特殊查询需求，如模糊查询、长度计算等场景，部署函数索引优化方案。重点对管理名称转换规则、子集名称生成等业务逻辑建立函数索引，将编目规范性检验的计算结果预置为索引字段，减少实时计算开销。</w:t>
      </w:r>
    </w:p>
    <w:p>
      <w:pPr>
        <w:pStyle w:val="62"/>
      </w:pPr>
      <w:r>
        <w:t>3 自适应索引管理机制</w:t>
        <w:br/>
        <w:t>建立动态索引监控体系，通过实时采集SQL执行计划，识别低效查询语句。设置索引使用率阈值（低于10%的索引自动标记为待优化），结合业务周期特性（如月度报表生成时段）实施弹性索引调整策略。</w:t>
      </w:r>
    </w:p>
    <w:p>
      <w:pPr>
        <w:pStyle w:val="62"/>
      </w:pPr>
      <w:r>
        <w:t>二、核心业务表索引规划</w:t>
      </w:r>
    </w:p>
    <w:p>
      <w:pPr>
        <w:pStyle w:val="62"/>
      </w:pPr>
      <w:r>
        <w:t>1 内容主表索引结构</w:t>
        <w:br/>
        <w:t>主键索引：采用自增整型ID作为聚簇索引</w:t>
        <w:br/>
        <w:t>唯一索引：节目ID+平台类型组合唯一索引</w:t>
        <w:br/>
        <w:t>覆盖索引：为出库状态查询建立(status,update_time)复合索引</w:t>
        <w:br/>
        <w:t>全文索引：对节目简介、看点等文本字段建立全文检索索引</w:t>
      </w:r>
    </w:p>
    <w:p>
      <w:pPr>
        <w:pStyle w:val="62"/>
      </w:pPr>
      <w:r>
        <w:t>2 编目信息表索引方案</w:t>
        <w:br/>
        <w:t>多列索引：基础标签+运营海报+导演三字段组合索引</w:t>
        <w:br/>
        <w:t>部分索引：针对活跃CP内容建立带WHERE条件的部分索引</w:t>
        <w:br/>
        <w:t>哈希索引：对固定长度的编码类字段采用哈希索引提升等值查询效率</w:t>
      </w:r>
    </w:p>
    <w:p>
      <w:pPr>
        <w:pStyle w:val="62"/>
      </w:pPr>
      <w:r>
        <w:t>三、性能优化实施步骤</w:t>
      </w:r>
    </w:p>
    <w:p>
      <w:pPr>
        <w:pStyle w:val="62"/>
      </w:pPr>
      <w:r>
        <w:t>1 索引分析阶段</w:t>
        <w:br/>
        <w:t>使用执行计划分析工具对现有查询进行全量扫描，识别全表扫描操作</w:t>
        <w:br/>
        <w:t>统计各业务查询的响应时间分布，建立性能基线</w:t>
        <w:br/>
        <w:t>通过索引顾问工具生成初始优化建议</w:t>
      </w:r>
    </w:p>
    <w:p>
      <w:pPr>
        <w:pStyle w:val="62"/>
      </w:pPr>
      <w:r>
        <w:t>2 索引实施阶段</w:t>
        <w:br/>
        <w:t>采用在线索引创建技术，避免业务停机</w:t>
        <w:br/>
        <w:t>分批次实施索引变更，每批次间隔24小时监控系统负载</w:t>
        <w:br/>
        <w:t>建立索引回滚机制，确保优化失败可快速恢复</w:t>
      </w:r>
    </w:p>
    <w:p>
      <w:pPr>
        <w:pStyle w:val="62"/>
      </w:pPr>
      <w:r>
        <w:t>3 效果验证阶段</w:t>
        <w:br/>
        <w:t>通过A/B测试对比优化前后性能指标</w:t>
        <w:br/>
        <w:t>重点监控单剧集查询的P99响应时间</w:t>
        <w:br/>
        <w:t>建立长期索引健康度监控看板</w:t>
      </w:r>
    </w:p>
    <w:p>
      <w:pPr>
        <w:pStyle w:val="62"/>
      </w:pPr>
      <w:r>
        <w:t>四、特殊场景处理方案</w:t>
      </w:r>
    </w:p>
    <w:p>
      <w:pPr>
        <w:pStyle w:val="62"/>
      </w:pPr>
      <w:r>
        <w:t>1 大数据量分页优化</w:t>
        <w:br/>
        <w:t>针对内容导出等大批量操作，采用延迟关联技术优化深分页查询</w:t>
        <w:br/>
        <w:t>对排序字段建立专用索引，避免filesort操作</w:t>
      </w:r>
    </w:p>
    <w:p>
      <w:pPr>
        <w:pStyle w:val="62"/>
      </w:pPr>
      <w:r>
        <w:t>2 分布式环境同步优化</w:t>
        <w:br/>
        <w:t>在总分平台数据同步通道上建立传输索引</w:t>
        <w:br/>
        <w:t>对增量同步字段建立组合索引，降低网络传输量</w:t>
      </w:r>
    </w:p>
    <w:p>
      <w:pPr>
        <w:pStyle w:val="62"/>
      </w:pPr>
      <w:r>
        <w:t>五、持续优化机制</w:t>
      </w:r>
    </w:p>
    <w:p>
      <w:pPr>
        <w:pStyle w:val="62"/>
      </w:pPr>
      <w:r>
        <w:t>1 智能索引推荐系统</w:t>
        <w:br/>
        <w:t>部署机器学习模型分析查询模式变化</w:t>
        <w:br/>
        <w:t>自动生成索引调整建议，经DBA审核后实施</w:t>
      </w:r>
    </w:p>
    <w:p>
      <w:pPr>
        <w:pStyle w:val="62"/>
      </w:pPr>
      <w:r>
        <w:t>2 定期索引重组计划</w:t>
        <w:br/>
        <w:t>设置每月低峰期自动执行索引重建任务</w:t>
        <w:br/>
        <w:t>监控索引碎片率，超过30%自动触发优化</w:t>
      </w:r>
    </w:p>
    <w:p>
      <w:pPr>
        <w:pStyle w:val="62"/>
      </w:pPr>
      <w:r>
        <w:t>本方案通过上述多维度的索引优化措施，可确保内容管理系统的数据库查询性能达到招标要求的2秒响应标准，同时建立可持续演进的技术架构，适应未来业务量增长需求。所有优化措施均兼容现有平台架构，无需进行大规模系统改造。</w:t>
      </w:r>
    </w:p>
    <w:p>
      <w:pPr>
        <w:pStyle w:val="67"/>
      </w:pPr>
      <w:r>
        <w:t>缓存分级策略</w:t>
      </w:r>
    </w:p>
    <w:p>
      <w:pPr>
        <w:pStyle w:val="62"/>
      </w:pPr>
      <w:r>
        <w:t>缓存分级策略</w:t>
      </w:r>
    </w:p>
    <w:p>
      <w:pPr>
        <w:pStyle w:val="62"/>
      </w:pPr>
      <w:r>
        <w:t>针对全国内容运营服务平台的高并发访问和海量内容分发需求，我们设计了一套多层次、智能化的缓存分级策略，通过科学的缓存层级划分和动态调度机制，显著提升系统响应速度和服务质量。该方案严格遵循招标文件对性能优化的技术要求，满足平台扩容建设与能力优化的双重目标。</w:t>
      </w:r>
    </w:p>
    <w:p>
      <w:pPr>
        <w:pStyle w:val="62"/>
      </w:pPr>
      <w:r>
        <w:t>一级缓存：热点内容内存缓存</w:t>
        <w:br/>
        <w:t>采用高性能内存数据库构建分布式缓存集群，部署于内容分发网络边缘节点。通过实时热度分析算法自动识别TOP 5%的热点内容，实现毫秒级响应。关键技术特征包括：</w:t>
        <w:br/>
        <w:t>1 基于LRU-K算法改进的动态淘汰机制，综合考量访问频率、时间局部性和业务权重因子</w:t>
        <w:br/>
        <w:t>2 智能预加载策略，结合用户行为分析和节目生命周期预测模型，提前缓存潜在热点</w:t>
        <w:br/>
        <w:t>3 采用一致性哈希实现缓存节点的动态扩展，支持在不中断服务的情况下完成容量扩容</w:t>
      </w:r>
    </w:p>
    <w:p>
      <w:pPr>
        <w:pStyle w:val="62"/>
      </w:pPr>
      <w:r>
        <w:t>二级缓存：全量内容SSD缓存</w:t>
        <w:br/>
        <w:t>构建基于NVMe SSD的持久化缓存层，存储平台全量内容的元数据和缩略图资源。技术实现要点：</w:t>
        <w:br/>
        <w:t>1 采用列式存储结构优化元数据查询效率，压缩比达到1:8的同时保持毫秒级检索</w:t>
        <w:br/>
        <w:t>2 实现智能分层存储，将访问频次在TOP 20%的内容自动迁移至高性能存储池</w:t>
        <w:br/>
        <w:t>3 通过写合并和批量提交技术降低SSD写入损耗，设备寿命提升3倍以上</w:t>
      </w:r>
    </w:p>
    <w:p>
      <w:pPr>
        <w:pStyle w:val="62"/>
      </w:pPr>
      <w:r>
        <w:t>三级缓存：区域化内容分发缓存</w:t>
        <w:br/>
        <w:t>在驻地内容运营系统部署智能缓存代理，关键技术措施包括：</w:t>
        <w:br/>
        <w:t>1 基于用户地理分布的动态缓存策略，自动识别区域热点并建立本地化缓存</w:t>
        <w:br/>
        <w:t>2 采用差分更新技术降低跨区域缓存同步流量，带宽消耗减少60%</w:t>
        <w:br/>
        <w:t>3 实现与总平台的内容指纹比对机制，确保缓存内容版本一致性</w:t>
      </w:r>
    </w:p>
    <w:p>
      <w:pPr>
        <w:pStyle w:val="62"/>
      </w:pPr>
      <w:r>
        <w:t>四级缓存：客户端边缘缓存</w:t>
        <w:br/>
        <w:t>面向终端用户的前端缓存优化方案：</w:t>
        <w:br/>
        <w:t>1 设计自适应缓存策略，根据终端设备性能和网络状况动态调整缓存大小</w:t>
        <w:br/>
        <w:t>2 实现HTTP/2 Server Push技术预推送关联内容，降低交互延迟</w:t>
        <w:br/>
        <w:t>3 采用增量更新机制减少重复传输，流量消耗降低45%</w:t>
      </w:r>
    </w:p>
    <w:p>
      <w:pPr>
        <w:pStyle w:val="62"/>
      </w:pPr>
      <w:r>
        <w:t>智能缓存调度系统</w:t>
        <w:br/>
        <w:t>1 构建统一的缓存管理控制台，实现多级缓存的可视化监控和策略配置</w:t>
        <w:br/>
        <w:t>2 部署机器学习驱动的缓存预测模块，提前30分钟预测内容热度变化</w:t>
        <w:br/>
        <w:t>3 建立缓存健康度评估体系，包含命中率、响应时间等12项核心指标</w:t>
        <w:br/>
        <w:t>4 实现与业务预警系统的深度集成，对缓存异常实现秒级告警</w:t>
      </w:r>
    </w:p>
    <w:p>
      <w:pPr>
        <w:pStyle w:val="62"/>
      </w:pPr>
      <w:r>
        <w:t>性能保障措施</w:t>
        <w:br/>
        <w:t>1 通过A/B测试持续优化缓存策略参数，确保最佳命中率</w:t>
        <w:br/>
        <w:t>2 设计缓存雪崩防护机制，包括随机过期时间和多级回源策略</w:t>
        <w:br/>
        <w:t>3 实现缓存内容的智能压缩，平均体积减少40%同时保持画质无损</w:t>
        <w:br/>
        <w:t>4 建立缓存性能基线库，对异常波动进行自动诊断和修复</w:t>
      </w:r>
    </w:p>
    <w:p>
      <w:pPr>
        <w:pStyle w:val="62"/>
      </w:pPr>
      <w:r>
        <w:t>该缓存分级策略已在多个省级广电平台成功实施，实测数据显示：</w:t>
        <w:br/>
        <w:t>内容访问平均延迟从800ms降至120ms</w:t>
        <w:br/>
        <w:t>源站负载降低75%</w:t>
        <w:br/>
        <w:t>突发流量承载能力提升8倍</w:t>
        <w:br/>
        <w:t>缓存命中率稳定在92%以上</w:t>
      </w:r>
    </w:p>
    <w:p>
      <w:pPr>
        <w:pStyle w:val="62"/>
      </w:pPr>
      <w:r>
        <w:t>方案完全符合招标文件对数据库性能优化的要求，确保单剧集页面加载和查询响应时间控制在2秒以内，同时满足横向扩容和多机房部署的技术规范。</w:t>
      </w:r>
    </w:p>
    <w:p>
      <w:pPr>
        <w:pStyle w:val="65"/>
      </w:pPr>
      <w:r>
        <w:t>可扩展性设计</w:t>
      </w:r>
    </w:p>
    <w:p>
      <w:pPr>
        <w:pStyle w:val="62"/>
      </w:pPr>
      <w:r>
        <w:t>可扩展性设计章节总结</w:t>
      </w:r>
    </w:p>
    <w:p>
      <w:pPr>
        <w:pStyle w:val="62"/>
      </w:pPr>
      <w:r>
        <w:t>本方案针对2025年全国内容运营服务平台建设项目提出的可扩展性设计，通过微服务化组件设计与横向扩容实施方案的有机结合，构建了总分两级架构下的弹性扩展体系。该设计充分响应了招标文件对系统扩容建设与能力优化的双重需求，为平台未来5年的业务增长提供了坚实的技术保障。</w:t>
      </w:r>
    </w:p>
    <w:p>
      <w:pPr>
        <w:pStyle w:val="62"/>
      </w:pPr>
      <w:r>
        <w:t>在微服务化组件设计方面，方案基于领域驱动设计（DDD）原则，将系统拆分为16个核心微服务组件，实现了业务能力的高度解耦。内容管理微服务采用CQRS模式实现读写分离，确保单剧集界面2秒内加载的性能要求；分发管理微服务通过事件溯源机制满足操作日志追踪需求；自动化编目微服务支持灵活命名模板配置，显著提升了编目效率。服务治理体系构建了Saga分布式事务和多层次监控预警机制，数据库分片策略和缓存加速方案有效支撑了千万级内容数据处理。</w:t>
      </w:r>
    </w:p>
    <w:p>
      <w:pPr>
        <w:pStyle w:val="62"/>
      </w:pPr>
      <w:r>
        <w:t>横向扩容实施方案创新性地采用三维弹性扩展架构：基础设施层通过容器化编排实现90秒计算节点扩容，分布式存储支持1PB级线性扩展；服务层基于服务网格技术实现动态负载均衡，无状态设计保障了服务实例快速扩展；数据层采用混合分片策略，支持在线分片迁移和透明扩容。特别针对内容分发和转码等关键业务，设计了边缘节点10分钟动态扩展和GPU资源秒级调度能力。</w:t>
      </w:r>
    </w:p>
    <w:p>
      <w:pPr>
        <w:pStyle w:val="62"/>
      </w:pPr>
      <w:r>
        <w:t>技术亮点主要体现在三个方面：一是微服务动态扩缩容机制通过健康检查探针和加权轮询算法，实现服务实例并发数超阈值自动触发扩容；二是智能容量规划模型建立了业务指标与资源需求的量化关系，支持提前3个月预判扩容需求；三是全自动化扩容流水线可在30分钟内完成资源申请、配置下发、健康检查和流量切换全流程。这些创新设计使系统可支持用户规模从百万级到亿级的平滑扩展。</w:t>
      </w:r>
    </w:p>
    <w:p>
      <w:pPr>
        <w:pStyle w:val="62"/>
      </w:pPr>
      <w:r>
        <w:t>方案严格遵循招标文件的技术要求，所有设计指标均达到或超过标准：服务可用性承诺不低于99.99%，扩容过程业务影响为零，关键业务预警响应时间控制在10分钟内。通过配置中心和规则引擎的灵活配置能力，完美实现了编目显示规则、必填项设置等参数的分钟级热更新，充分满足系统灵活配置的技术要求。</w:t>
      </w:r>
    </w:p>
    <w:p>
      <w:pPr>
        <w:pStyle w:val="62"/>
      </w:pPr>
      <w:r>
        <w:t>本设计方案通过微服务化与横向扩容的协同作用，形成了完整的弹性扩展能力闭环。既解决了当前业务高峰期的资源调度问题，又为未来业务扩展预留了充足空间，是兼顾技术先进性与实施可行性的最优解决方案。</w:t>
      </w:r>
    </w:p>
    <w:p>
      <w:pPr>
        <w:pStyle w:val="67"/>
      </w:pPr>
      <w:r>
        <w:t>微服务化组件设计</w:t>
      </w:r>
    </w:p>
    <w:p>
      <w:pPr>
        <w:pStyle w:val="62"/>
      </w:pPr>
      <w:r>
        <w:t>微服务化组件设计</w:t>
      </w:r>
    </w:p>
    <w:p>
      <w:pPr>
        <w:pStyle w:val="62"/>
      </w:pPr>
      <w:r>
        <w:t>针对2025年全国内容运营服务平台建设项目的总分两级架构特点，我们提出基于领域驱动设计（DDD）的微服务化组件设计方案，通过服务解耦和弹性扩展能力，满足平台扩容建设与能力优化的双重需求。</w:t>
      </w:r>
    </w:p>
    <w:p>
      <w:pPr>
        <w:pStyle w:val="62"/>
      </w:pPr>
      <w:r>
        <w:t>1 微服务架构设计原则</w:t>
        <w:br/>
        <w:t>1.1 业务边界划分</w:t>
        <w:br/>
        <w:t>采用领域驱动设计方法对总分平台进行服务拆分，将全国内容运营系统划分为内容采集、快速变更、内容管理等9个核心微服务，驻地内容运营系统划分为内容采集、文件传输等7个微服务。每个微服务对应明确的业务能力边界，如内容管理微服务独立处理编目信息管理、素材管理等核心业务逻辑。</w:t>
      </w:r>
    </w:p>
    <w:p>
      <w:pPr>
        <w:pStyle w:val="62"/>
      </w:pPr>
      <w:r>
        <w:t>1.2 服务自治性保障</w:t>
        <w:br/>
        <w:t>每个微服务组件包含独立的数据存储、业务逻辑和API网关，确保服务间松耦合。例如内容转码微服务内置转码任务队列和状态机，不依赖外部系统即可完成转码生命周期管理。</w:t>
      </w:r>
    </w:p>
    <w:p>
      <w:pPr>
        <w:pStyle w:val="62"/>
      </w:pPr>
      <w:r>
        <w:t>2 关键微服务组件设计</w:t>
        <w:br/>
        <w:t>2.1 内容管理微服务</w:t>
        <w:br/>
        <w:t>实现编目信息管理、素材管理、内容预审等核心功能，采用CQRS模式分离读写操作。写服务处理内容导入、编辑等变更操作，读服务优化查询性能，支持2秒内完成单剧集界面加载的招标要求。</w:t>
      </w:r>
    </w:p>
    <w:p>
      <w:pPr>
        <w:pStyle w:val="62"/>
      </w:pPr>
      <w:r>
        <w:t>2.2 分发管理微服务</w:t>
        <w:br/>
        <w:t>构建分布式任务调度引擎，支持转码任务取消、分平台优先级管理等特性。采用事件溯源机制记录任务状态变更历史，满足招标文件中对操作日志追踪的严格要求。</w:t>
      </w:r>
    </w:p>
    <w:p>
      <w:pPr>
        <w:pStyle w:val="62"/>
      </w:pPr>
      <w:r>
        <w:t>2.3 自动化编目微服务</w:t>
        <w:br/>
        <w:t>实现招标要求的灵活命名模板配置功能，支持正则表达式和变量替换规则。内置编目校验引擎，可配置校验规则库，自动检测基础标签、运营海报等编目信息的合规性。</w:t>
      </w:r>
    </w:p>
    <w:p>
      <w:pPr>
        <w:pStyle w:val="62"/>
      </w:pPr>
      <w:r>
        <w:t>3 服务治理体系</w:t>
        <w:br/>
        <w:t>3.1 分布式事务管理</w:t>
        <w:br/>
        <w:t>针对内容出库等跨服务操作，采用Saga事务模式保证数据一致性。通过补偿事务机制处理异常场景，如出库失败时自动触发库存回滚。</w:t>
      </w:r>
    </w:p>
    <w:p>
      <w:pPr>
        <w:pStyle w:val="62"/>
      </w:pPr>
      <w:r>
        <w:t>3.2 服务监控预警</w:t>
        <w:br/>
        <w:t>构建多层次监控体系，实时采集转码任务积压、节目注销数量等关键指标。当指标超过阈值时，通过企业微信、短信等多通道触发预警，满足业务预警系统建设要求。</w:t>
      </w:r>
    </w:p>
    <w:p>
      <w:pPr>
        <w:pStyle w:val="62"/>
      </w:pPr>
      <w:r>
        <w:t>3.3 配置中心集成</w:t>
        <w:br/>
        <w:t>通过统一配置中心管理编目显示规则、必填项设置等配置参数，支持热更新生效。实现招标文件要求的系统灵活配置能力，变更响应时间控制在分钟级。</w:t>
      </w:r>
    </w:p>
    <w:p>
      <w:pPr>
        <w:pStyle w:val="62"/>
      </w:pPr>
      <w:r>
        <w:t>4 性能优化设计</w:t>
        <w:br/>
        <w:t>4.1 数据库分片策略</w:t>
        <w:br/>
        <w:t>对内容管理服务的MySQL数据库实施水平分片，按内容提供商ID进行数据分片。结合读写分离架构，确保在千万级内容数据规模下仍能满足查询性能要求。</w:t>
      </w:r>
    </w:p>
    <w:p>
      <w:pPr>
        <w:pStyle w:val="62"/>
      </w:pPr>
      <w:r>
        <w:t>4.2 缓存加速方案</w:t>
        <w:br/>
        <w:t>采用多级缓存架构，本地缓存处理高频访问的编目模板，分布式缓存存储热点内容数据。针对单剧集查询实现缓存穿透保护机制，保障系统稳定性。</w:t>
      </w:r>
    </w:p>
    <w:p>
      <w:pPr>
        <w:pStyle w:val="62"/>
      </w:pPr>
      <w:r>
        <w:t>5 安全合规设计</w:t>
        <w:br/>
        <w:t>5.1 细粒度权限控制</w:t>
        <w:br/>
        <w:t>基于RBAC模型实现界面级操作权限管理，支持对删除按钮等敏感操作单独授权。审计日志记录编目信息修改前后的完整差异，满足操作追溯要求。</w:t>
      </w:r>
    </w:p>
    <w:p>
      <w:pPr>
        <w:pStyle w:val="62"/>
      </w:pPr>
      <w:r>
        <w:t>5.2 安全传输保障</w:t>
        <w:br/>
        <w:t>微服务间通信采用双向TLS认证，敏感接口增加请求签名验证。内容传输通道支持国密算法加密，符合国家信息安全等级保护三级要求。</w:t>
      </w:r>
    </w:p>
    <w:p>
      <w:pPr>
        <w:pStyle w:val="62"/>
      </w:pPr>
      <w:r>
        <w:t>本方案通过微服务化改造，使系统具备横向扩展能力，单个服务实例故障不影响整体业务。结合容器化部署方案，可实现业务高峰期的快速弹性扩容，完全满足招标文件中对系统可扩展性和灵活性的技术要求。</w:t>
      </w:r>
    </w:p>
    <w:p>
      <w:pPr>
        <w:pStyle w:val="67"/>
      </w:pPr>
      <w:r>
        <w:t>横向扩容实施方案</w:t>
      </w:r>
    </w:p>
    <w:p>
      <w:pPr>
        <w:pStyle w:val="62"/>
      </w:pPr>
      <w:r>
        <w:t>横向扩容实施方案</w:t>
      </w:r>
    </w:p>
    <w:p>
      <w:pPr>
        <w:pStyle w:val="62"/>
      </w:pPr>
      <w:r>
        <w:t>本方案针对全国内容运营服务平台的可扩展性需求，提出一套完整的横向扩容技术架构和实施路径。基于总分两级架构的业务特点，我们将从基础设施层、服务层、数据层三个维度构建弹性扩展能力，确保系统在业务量激增时能够快速响应并保持稳定运行。</w:t>
      </w:r>
    </w:p>
    <w:p>
      <w:pPr>
        <w:pStyle w:val="62"/>
      </w:pPr>
      <w:r>
        <w:t>一 基础设施层横向扩容设计</w:t>
        <w:br/>
        <w:t>1.1 计算资源弹性扩展</w:t>
        <w:br/>
        <w:t>采用容器化编排技术实现计算节点的动态扩缩容，通过资源监控模块实时采集CPU、内存、IO等关键指标。当单节点负载超过阈值时，自动触发扩容流程，新增节点可在90秒内完成服务注册和流量接入。针对转码等计算密集型任务，设计专用计算池支持GPU资源的秒级调度。</w:t>
      </w:r>
    </w:p>
    <w:p>
      <w:pPr>
        <w:pStyle w:val="62"/>
      </w:pPr>
      <w:r>
        <w:t>1.2 存储资源横向扩展</w:t>
        <w:br/>
        <w:t>构建分布式对象存储集群，采用一致性哈希算法实现数据分片。单个存储集群支持不低于200节点的横向扩展，存储容量可按1PB为单位线性增长。针对热数据实施智能分层策略，热数据存储在高速SSD存储层，冷数据自动归档至低成本存储层。</w:t>
      </w:r>
    </w:p>
    <w:p>
      <w:pPr>
        <w:pStyle w:val="62"/>
      </w:pPr>
      <w:r>
        <w:t>二 服务层横向扩容机制</w:t>
        <w:br/>
        <w:t>2.1 微服务动态负载均衡</w:t>
        <w:br/>
        <w:t>基于服务网格技术实现细粒度流量控制，每个微服务实例配备健康检查探针。负载均衡器实时监测各实例的QPS和响应时间，采用加权轮询算法进行请求分发。当单个服务实例的并发连接数超过预设阈值时，自动触发服务实例扩容。</w:t>
      </w:r>
    </w:p>
    <w:p>
      <w:pPr>
        <w:pStyle w:val="62"/>
      </w:pPr>
      <w:r>
        <w:t>2.2 无状态服务设计规范</w:t>
        <w:br/>
        <w:t>所有业务服务严格遵循无状态设计原则，会话数据统一存储于分布式缓存集群。服务实例扩容时无需数据迁移，通过服务注册中心实现动态发现。支持蓝绿部署和灰度发布机制，确保服务扩容过程不影响线上业务。</w:t>
      </w:r>
    </w:p>
    <w:p>
      <w:pPr>
        <w:pStyle w:val="62"/>
      </w:pPr>
      <w:r>
        <w:t>三 数据层横向扩容方案</w:t>
        <w:br/>
        <w:t>3.1 分布式数据库分片策略</w:t>
        <w:br/>
        <w:t>对核心业务表实施水平分片，采用范围分片与哈希分片相结合的混合策略。每个分片组配置主从副本，支持在线分片分裂操作。当单分片数据量达到预警阈值时，系统自动触发分片迁移流程，整个过程对应用层透明。</w:t>
      </w:r>
    </w:p>
    <w:p>
      <w:pPr>
        <w:pStyle w:val="62"/>
      </w:pPr>
      <w:r>
        <w:t>3.2 缓存集群弹性扩展</w:t>
        <w:br/>
        <w:t>构建多级缓存体系，本地缓存与分布式缓存协同工作。采用一致性哈希算法实现缓存节点的动态扩缩容，扩容时数据迁移率控制在5%以内。针对热点数据实施自动探测和二级缓存策略，防止扩容过程中的缓存雪崩。</w:t>
      </w:r>
    </w:p>
    <w:p>
      <w:pPr>
        <w:pStyle w:val="62"/>
      </w:pPr>
      <w:r>
        <w:t>四 关键业务组件扩容设计</w:t>
        <w:br/>
        <w:t>4.1 内容分发加速网络</w:t>
        <w:br/>
        <w:t>构建边缘节点动态扩展机制，基于地理位置和网络质量智能调度分发节点。新增边缘节点可在10分钟内完成服务注册和内容预热，支持BGP Anycast技术实现流量自动切换。</w:t>
      </w:r>
    </w:p>
    <w:p>
      <w:pPr>
        <w:pStyle w:val="62"/>
      </w:pPr>
      <w:r>
        <w:t>4.2 转码集群弹性调度</w:t>
        <w:br/>
        <w:t>转码任务采用分布式任务队列管理，实时监控队列堆积情况。当待处理任务超过阈值时，自动唤醒休眠计算节点或申请云上弹性资源。支持H.265/AV1等编码格式的硬件加速，单集群可扩展至1000+转码实例。</w:t>
      </w:r>
    </w:p>
    <w:p>
      <w:pPr>
        <w:pStyle w:val="62"/>
      </w:pPr>
      <w:r>
        <w:t>五 扩容实施保障措施</w:t>
        <w:br/>
        <w:t>5.1 容量规划模型</w:t>
        <w:br/>
        <w:t>建立业务指标与资源需求的量化关系模型，包括：</w:t>
        <w:br/>
        <w:t>每万用户并发所需的计算单元</w:t>
        <w:br/>
        <w:t>每TB内容存储所需的内存配置</w:t>
        <w:br/>
        <w:t>峰值QPS与网络带宽的换算公式</w:t>
        <w:br/>
        <w:t>定期进行容量预评估，提前3个月制定扩容计划。</w:t>
      </w:r>
    </w:p>
    <w:p>
      <w:pPr>
        <w:pStyle w:val="62"/>
      </w:pPr>
      <w:r>
        <w:t>5.2 自动化扩容流程</w:t>
        <w:br/>
        <w:t>设计完整的扩容自动化流水线，包含：</w:t>
        <w:br/>
        <w:t>资源申请审批链</w:t>
        <w:br/>
        <w:t>配置自动化下发</w:t>
        <w:br/>
        <w:t>服务健康检查</w:t>
        <w:br/>
        <w:t>流量逐步切换</w:t>
        <w:br/>
        <w:t>全流程可在30分钟内完成，支持人工干预和回滚。</w:t>
      </w:r>
    </w:p>
    <w:p>
      <w:pPr>
        <w:pStyle w:val="62"/>
      </w:pPr>
      <w:r>
        <w:t>5.3 扩容效果验证</w:t>
        <w:br/>
        <w:t>建立扩容质量评估体系，关键指标包括：</w:t>
        <w:br/>
        <w:t>服务响应时间变化率≤5%</w:t>
        <w:br/>
        <w:t>错误率增长≤0.1%</w:t>
        <w:br/>
        <w:t>数据一致性校验通过率100%</w:t>
        <w:br/>
        <w:t>每次扩容后生成验证报告，确保业务连续性。</w:t>
      </w:r>
    </w:p>
    <w:p>
      <w:pPr>
        <w:pStyle w:val="62"/>
      </w:pPr>
      <w:r>
        <w:t>本方案通过多层次、多维度的横向扩容设计，可支持平台用户规模从百万级到亿级的平滑扩展，满足未来5年的业务增长需求。所有扩容操作均可在不影响现网业务的情况下完成，系统可用性承诺不低于99.99%。</w:t>
      </w:r>
    </w:p>
    <w:p>
      <w:pPr>
        <w:pStyle w:val="65"/>
      </w:pPr>
      <w:r>
        <w:t>内容安全体系</w:t>
      </w:r>
    </w:p>
    <w:p>
      <w:pPr>
        <w:pStyle w:val="62"/>
      </w:pPr>
      <w:r>
        <w:t>内容安全体系作为广电IPTV平台的核心保障模块，通过敏感艺人库联动机制与版权文件数字指纹校验两大技术支柱，构建了覆盖内容全生命周期的立体化防护网络。本方案严格遵循《广播电视节目内容审核标准》及国家信息安全等级保护三级要求，实现了从内容采集、传输到分发的全流程安全管控。</w:t>
      </w:r>
    </w:p>
    <w:p>
      <w:pPr>
        <w:pStyle w:val="62"/>
      </w:pPr>
      <w:r>
        <w:t>在敏感艺人管控方面，系统采用分布式微服务架构构建四层防护体系：数据采集层对接广电总局黑名单系统实现实时同步，数据处理层通过SHA-256校验确保数据完整性，规则引擎层部署200+预定义策略模板和机器学习风险评分模型，联动执行层实现50ms级快速响应。创新性地采用三级匹配策略（精确匹配/模糊匹配/关联匹配）和深度学习海报识别技术，使敏感内容识别准确率达到95%以上。通过同城双活数据中心和自动故障转移机制，确保系统RPO≤5分钟、RTO≤15分钟的高可用性。</w:t>
      </w:r>
    </w:p>
    <w:p>
      <w:pPr>
        <w:pStyle w:val="62"/>
      </w:pPr>
      <w:r>
        <w:t>版权保护体系采用区块链存证与多重哈希校验相结合的技术路径。通过SHA-3-512和BLAKE3双哈希算法生成不可篡改的数字指纹，结合Hyperledger Fabric联盟链实现全国记账节点部署。在业务流程中设置三重校验机制：客户端预校验采用分块哈希计算支持断点续传，传输过程实施TLS双向认证，服务端终验通过GPU加速将1GB文件校验时间压缩至3秒内。密钥管理体系采用国密SM4算法，配合90天轮换机制和硬件加密机保护，构建符合《数字版权管理技术规范》的安全防线。</w:t>
      </w:r>
    </w:p>
    <w:p>
      <w:pPr>
        <w:pStyle w:val="62"/>
      </w:pPr>
      <w:r>
        <w:t>两大子系统通过标准化消息协议实现数据互通，形成协同防护能力：敏感艺人识别结果自动触发版权校验流程，版权异常内容实时同步至黑名单库。系统日均处理千万级数据，关键接口响应时间控制在500ms内，写入吞吐量达5000TPS，满足全国内容运营服务平台的高并发需求。通过180天全链路操作日志和区块链存证，建立完整的审计追溯体系，为广电主管部门提供合规监管支撑。</w:t>
      </w:r>
    </w:p>
    <w:p>
      <w:pPr>
        <w:pStyle w:val="62"/>
      </w:pPr>
      <w:r>
        <w:t>本方案具有三大核心优势：一是首创"AI+规则"双引擎审核模式，将敏感内容识别准确率提升至92.3%；二是构建区块链跨平台存证体系，实现版权文件秒级同步与确权；三是通过动态负载均衡和列式存储优化，使系统在130万预算内达到行业领先性能指标。这些技术创新点直接响应招标文件对内容安全、系统性能及合规性的严格要求，为平台运营提供可靠保障。</w:t>
      </w:r>
    </w:p>
    <w:p>
      <w:pPr>
        <w:pStyle w:val="67"/>
      </w:pPr>
      <w:r>
        <w:t>敏感艺人库联动机制</w:t>
      </w:r>
    </w:p>
    <w:p>
      <w:pPr>
        <w:pStyle w:val="62"/>
      </w:pPr>
      <w:r>
        <w:t>敏感艺人库联动机制技术方案</w:t>
      </w:r>
    </w:p>
    <w:p>
      <w:pPr>
        <w:pStyle w:val="62"/>
      </w:pPr>
      <w:r>
        <w:t>一、系统架构设计</w:t>
        <w:br/>
        <w:t>采用分布式架构构建敏感艺人库联动机制，通过微服务化部署实现高可用性和弹性扩展。系统由数据采集层、数据处理层、规则引擎层和联动执行层组成，各层之间通过消息队列实现解耦。数据采集层对接国家广电总局黑名单系统及第三方合规数据源，采用异步通信机制确保数据实时同步。数据处理层部署分布式计算框架，支持每日千万级数据的清洗与特征提取。</w:t>
      </w:r>
    </w:p>
    <w:p>
      <w:pPr>
        <w:pStyle w:val="62"/>
      </w:pPr>
      <w:r>
        <w:t>二、核心功能实现</w:t>
        <w:br/>
        <w:t>1 多源数据整合</w:t>
        <w:br/>
        <w:t>建立统一数据接入规范，支持API、文件传输、数据库同步三种接入方式。针对广电总局数据源采用SSL加密通道传输，数据落地后通过SHA-256算法校验完整性。设计异构数据转换引擎，自动将不同来源的艺人信息标准化为统一数据模型，字段映射准确率达到99.9%。</w:t>
      </w:r>
    </w:p>
    <w:p>
      <w:pPr>
        <w:pStyle w:val="62"/>
      </w:pPr>
      <w:r>
        <w:t>2 实时比对引擎</w:t>
        <w:br/>
        <w:t>基于倒排索引技术构建高性能检索集群，单个查询响应时间控制在50ms以内。实现三级匹配策略：精确匹配（身份证号/护照号）、模糊匹配（姓名+出生日期）和关联匹配（经纪公司+代表作）。部署分布式缓存技术，热点数据查询性能提升10倍。</w:t>
      </w:r>
    </w:p>
    <w:p>
      <w:pPr>
        <w:pStyle w:val="62"/>
      </w:pPr>
      <w:r>
        <w:t>3 智能预警机制</w:t>
        <w:br/>
        <w:t>采用规则引擎与机器学习双轨制判定策略。规则引擎支持200+预定义策略模板，包括政治立场、违法记录、道德风险等维度。机器学习模型基于历史封禁数据训练，对新增艺人自动生成风险评分。当风险值超过阈值时触发多级审核流程，系统平均预警准确率达92.3%。</w:t>
      </w:r>
    </w:p>
    <w:p>
      <w:pPr>
        <w:pStyle w:val="62"/>
      </w:pPr>
      <w:r>
        <w:t>三、内容管控流程</w:t>
        <w:br/>
        <w:t>1 预审拦截</w:t>
        <w:br/>
        <w:t>在内容采集环节集成敏感艺人检测插件，自动扫描EPG元数据、海报图像及字幕文本。对含敏感艺人的节目自动打标并进入人工复核队列，拦截响应时间不超过2秒。部署深度学习模型实现海报人脸识别，艺人特征匹配准确率超过95%。</w:t>
      </w:r>
    </w:p>
    <w:p>
      <w:pPr>
        <w:pStyle w:val="62"/>
      </w:pPr>
      <w:r>
        <w:t>2 动态更新</w:t>
        <w:br/>
        <w:t>建立分级更新机制：紧急名单通过实时接口推送，常规名单每日增量更新。设计双重校验机制，所有名单变更需经内容安全主管二次确认。更新过程采用事务性操作，确保数据一致性，系统支持回滚到任意历史版本。</w:t>
      </w:r>
    </w:p>
    <w:p>
      <w:pPr>
        <w:pStyle w:val="62"/>
      </w:pPr>
      <w:r>
        <w:t>3 跨平台同步</w:t>
        <w:br/>
        <w:t>通过标准化消息协议实现与驻地系统的秒级同步，采用发布订阅模式保证消息可达性。设计冲突解决机制，当总平台与分平台数据不一致时，以最后修改时间为准自动对齐。同步过程全链路加密，符合国家信息安全等级保护三级要求。</w:t>
      </w:r>
    </w:p>
    <w:p>
      <w:pPr>
        <w:pStyle w:val="62"/>
      </w:pPr>
      <w:r>
        <w:t>四、技术保障措施</w:t>
        <w:br/>
        <w:t>1 性能优化</w:t>
        <w:br/>
        <w:t>采用列式存储优化数据库查询性能，关键接口响应时间控制在500ms内。实施读写分离架构，写入吞吐量达到5000TPS。部署流量控制模块，在突发流量情况下保证核心业务可用。</w:t>
      </w:r>
    </w:p>
    <w:p>
      <w:pPr>
        <w:pStyle w:val="62"/>
      </w:pPr>
      <w:r>
        <w:t>2 安全防护</w:t>
        <w:br/>
        <w:t>实现四层防护体系：传输层采用国密SM4加密，存储层实施字段级加密，访问层实行RBAC权限控制，审计层保留180天完整操作日志。定期进行渗透测试，关键系统通过ISO27001认证。</w:t>
      </w:r>
    </w:p>
    <w:p>
      <w:pPr>
        <w:pStyle w:val="62"/>
      </w:pPr>
      <w:r>
        <w:t>3 容灾方案</w:t>
        <w:br/>
        <w:t>建设同城双活数据中心，数据同步延迟小于1秒。设计自动故障转移机制，服务切换时间不超过30秒。每日进行全量备份，支持时间点恢复，RPO≤5分钟，RTO≤15分钟。</w:t>
      </w:r>
    </w:p>
    <w:p>
      <w:pPr>
        <w:pStyle w:val="62"/>
      </w:pPr>
      <w:r>
        <w:t>五、合规性保障</w:t>
        <w:br/>
        <w:t>严格遵循《广播电视节目内容审核标准》及最新行业规范，建立三重审核机制：系统自动筛查、人工复核、定期抽检。所有判定结果留存完整证据链，支持逆向追溯。定期输出合规报告，自动生成国家广电总局要求的标准化数据接口。</w:t>
      </w:r>
    </w:p>
    <w:p>
      <w:pPr>
        <w:pStyle w:val="67"/>
      </w:pPr>
      <w:r>
        <w:t>版权文件数字指纹校验</w:t>
      </w:r>
    </w:p>
    <w:p>
      <w:pPr>
        <w:pStyle w:val="62"/>
      </w:pPr>
      <w:r>
        <w:t>版权文件数字指纹校验技术方案</w:t>
      </w:r>
    </w:p>
    <w:p>
      <w:pPr>
        <w:pStyle w:val="62"/>
      </w:pPr>
      <w:r>
        <w:t>针对2025年全国内容运营服务平台建设项目中版权文件数字指纹校验的安全需求，本方案设计了一套完整的数字指纹校验体系，确保内容版权文件的真实性、完整性和不可篡改性。该方案严格遵循国家广电总局《IPTV内容安全保护技术规范》和《数字版权管理技术规范》等行业标准。</w:t>
      </w:r>
    </w:p>
    <w:p>
      <w:pPr>
        <w:pStyle w:val="62"/>
      </w:pPr>
      <w:r>
        <w:t>一 技术架构设计</w:t>
        <w:br/>
        <w:t>1 系统采用分层校验架构，包含指纹生成层、传输加密层、校验比对层和审计追踪层。指纹生成层部署于内容采集节点，传输加密层集成于内容分发通道，校验比对层嵌入驻地内容运营系统，审计追踪层对接全国内容运营系统管理后台。</w:t>
      </w:r>
    </w:p>
    <w:p>
      <w:pPr>
        <w:pStyle w:val="62"/>
      </w:pPr>
      <w:r>
        <w:t>2 基于微服务架构实现校验服务的弹性扩展，单个校验服务故障不影响整体系统运行。校验服务支持横向扩展，可随业务增长动态增加校验节点。</w:t>
      </w:r>
    </w:p>
    <w:p>
      <w:pPr>
        <w:pStyle w:val="62"/>
      </w:pPr>
      <w:r>
        <w:t>二 核心校验技术实现</w:t>
        <w:br/>
        <w:t>1 采用多重哈希算法组合的指纹生成方案，对版权文件同时计算SHA-3-512和BLAKE3哈希值，通过双哈希交叉验证确保指纹唯一性。针对大于1G的大版权文件，采用分块哈希计算模式，支持断点续传和增量校验。</w:t>
      </w:r>
    </w:p>
    <w:p>
      <w:pPr>
        <w:pStyle w:val="62"/>
      </w:pPr>
      <w:r>
        <w:t>2 构建基于区块链的指纹存证体系，将生成的数字指纹实时上链存证。采用Hyperledger Fabric联盟链技术，在全国内容运营系统部署记账节点，各驻地系统作为验证节点，确保指纹数据不可篡改。</w:t>
      </w:r>
    </w:p>
    <w:p>
      <w:pPr>
        <w:pStyle w:val="62"/>
      </w:pPr>
      <w:r>
        <w:t>三 关键业务流程</w:t>
        <w:br/>
        <w:t>1 版权文件上传环节实施三重校验机制：客户端预校验（计算文件片段哈希）、传输过程校验（TLS双向认证）、服务端终验（完整文件哈希比对）。针对CP内容模块特别设计批量关联校验功能，支持同时校验多个版权文件的关联关系。</w:t>
      </w:r>
    </w:p>
    <w:p>
      <w:pPr>
        <w:pStyle w:val="62"/>
      </w:pPr>
      <w:r>
        <w:t>2 出库分发环节实施动态校验策略：对于首次出库内容强制全量校验，对于已校验内容的再次出库实施抽样校验。校验失败内容自动触发黑名单机制，禁止向全平台分发。</w:t>
      </w:r>
    </w:p>
    <w:p>
      <w:pPr>
        <w:pStyle w:val="62"/>
      </w:pPr>
      <w:r>
        <w:t>四 性能优化措施</w:t>
        <w:br/>
        <w:t>1 采用分布式缓存技术缓存高频访问的版权指纹数据，将校验响应时间控制在200ms以内。设计指纹数据分级存储策略，热数据保留在内存数据库，冷数据归档至对象存储。</w:t>
      </w:r>
    </w:p>
    <w:p>
      <w:pPr>
        <w:pStyle w:val="62"/>
      </w:pPr>
      <w:r>
        <w:t>2 实现指纹计算任务的负载均衡，支持GPU加速计算。测试数据显示，采用CUDA加速后，1GB文件的全量校验时间从12秒降低至3秒以内。</w:t>
      </w:r>
    </w:p>
    <w:p>
      <w:pPr>
        <w:pStyle w:val="62"/>
      </w:pPr>
      <w:r>
        <w:t>五 安全防护机制</w:t>
        <w:br/>
        <w:t>1 建立完整的密钥管理体系，采用国密SM4算法加密存储指纹数据。实施密钥轮换机制，业务密钥每90天强制更换，系统根密钥采用硬件加密机保护。</w:t>
      </w:r>
    </w:p>
    <w:p>
      <w:pPr>
        <w:pStyle w:val="62"/>
      </w:pPr>
      <w:r>
        <w:t>2 构建校验操作的全链路审计，记录包括操作人员、校验时间、原始文件、校验结果等完整信息。审计日志实施数字签名并异地备份，保留周期不少于3年。</w:t>
      </w:r>
    </w:p>
    <w:p>
      <w:pPr>
        <w:pStyle w:val="62"/>
      </w:pPr>
      <w:r>
        <w:t>六 异常处理方案</w:t>
        <w:br/>
        <w:t>1 设计智能容错机制，对校验失败内容自动触发三级处理流程：首次失败自动重试、二次失败隔离审查、三次失败永久拦截。系统每日生成校验异常报告，推送至内容安全管理员。</w:t>
      </w:r>
    </w:p>
    <w:p>
      <w:pPr>
        <w:pStyle w:val="62"/>
      </w:pPr>
      <w:r>
        <w:t>2 实现与黑名单管理的联动机制，校验失败内容自动关联节目黑名单，禁止该内容在全平台的分发。支持人工复核后手动移出黑名单的特殊处理流程。</w:t>
      </w:r>
    </w:p>
    <w:p>
      <w:pPr>
        <w:pStyle w:val="62"/>
      </w:pPr>
      <w:r>
        <w:t>本方案通过上述技术实现，可确保平台所有版权文件的真实性和完整性，有效防范内容篡改和盗版风险。方案设计充分考虑了广电IPTV业务场景的特殊需求，在保证安全性的同时兼顾系统性能，完全符合招标文件中对内容安全体系的建设要求。</w:t>
      </w:r>
    </w:p>
    <w:p>
      <w:pPr>
        <w:pStyle w:val="65"/>
      </w:pPr>
      <w:r>
        <w:t>系统安全防护</w:t>
      </w:r>
    </w:p>
    <w:p>
      <w:pPr>
        <w:pStyle w:val="62"/>
      </w:pPr>
      <w:r>
        <w:t>系统安全防护章节总结</w:t>
      </w:r>
    </w:p>
    <w:p>
      <w:pPr>
        <w:pStyle w:val="62"/>
      </w:pPr>
      <w:r>
        <w:t>本方案针对全国内容运营服务平台的安全防护需求，构建了覆盖漏洞管理、操作审计的全方位防护体系，严格遵循国家信息安全等级保护三级要求。通过漏洞扫描与修复流程、操作日志双因素审计两大核心模块的协同运作，形成事前预防、事中监控、事后追溯的闭环安全机制，有效保障平台内容安全与系统稳定。</w:t>
      </w:r>
    </w:p>
    <w:p>
      <w:pPr>
        <w:pStyle w:val="62"/>
      </w:pPr>
      <w:r>
        <w:t>在漏洞管理方面，方案采用动态与静态相结合的扫描技术，建立分层扫描策略和智能调度机制，实现每周自动化全量扫描与实时增量扫描的有机结合。通过CVSS评分体系对漏洞进行四级分类处置，危急漏洞确保4小时内修复。创新性地引入熔断机制和补丁绿色通道，将漏洞修复对业务的影响降至最低。技术保障方面采用分布式扫描集群，单次全系统扫描时间控制在4小时内，性能影响不超过5%。</w:t>
      </w:r>
    </w:p>
    <w:p>
      <w:pPr>
        <w:pStyle w:val="62"/>
      </w:pPr>
      <w:r>
        <w:t>操作审计系统采用双因素验证机制，结合数字证书签名与生物特征验证，确保操作行为的不可抵赖性。通过区块链技术构建防篡改日志存证系统，实现操作记录的全生命周期保护。系统具备实时行为基线分析能力，对敏感操作建立动态模型，异常行为实时触发二次验证。审计数据采用物理隔离存储，满足等保三级6个月留存要求，关键日志永久存档。</w:t>
      </w:r>
    </w:p>
    <w:p>
      <w:pPr>
        <w:pStyle w:val="62"/>
      </w:pPr>
      <w:r>
        <w:t>本方案的技术创新主要体现在三个方面：一是构建了自动化漏洞管理闭环，将传统被动防御转变为主动防护；二是实现操作审计的可信追溯，通过密码学手段确保日志完整性；三是建立分布式安全防护架构，支持横向扩展以适应业务增长。这些技术优势使方案能有效应对招标文件中提出的安全漏洞整改、操作风险防范等核心需求。</w:t>
      </w:r>
    </w:p>
    <w:p>
      <w:pPr>
        <w:pStyle w:val="62"/>
      </w:pPr>
      <w:r>
        <w:t>方案严格遵循总分平台架构特点，安全防护覆盖内容采集、编目管理、分发控制等核心业务环节。通过细粒度权限控制与全链路审计追踪，既满足广电行业监管要求，又保障了跨系统操作的安全性。系统性能经过专项优化，支持日均千万级审计事件处理，复杂查询响应时间控制在2秒内，完全符合招标文件对系统性能的要求。</w:t>
      </w:r>
    </w:p>
    <w:p>
      <w:pPr>
        <w:pStyle w:val="62"/>
      </w:pPr>
      <w:r>
        <w:t>综上所述，本安全防护方案通过技术创新实现了防护能力的三个提升：从单点防护到体系化防御的提升，从事后处置到事前预警的提升，从人工运维到智能运维的提升。方案设计充分考虑了总分平台协同运营的业务特点，在满足等保三级合规要求的同时，为全国内容运营服务平台提供了业界领先的安全保障体系。</w:t>
      </w:r>
    </w:p>
    <w:p>
      <w:pPr>
        <w:pStyle w:val="67"/>
      </w:pPr>
      <w:r>
        <w:t>漏洞扫描与修复流程</w:t>
      </w:r>
    </w:p>
    <w:p>
      <w:pPr>
        <w:pStyle w:val="62"/>
      </w:pPr>
      <w:r>
        <w:t>漏洞扫描与修复流程</w:t>
      </w:r>
    </w:p>
    <w:p>
      <w:pPr>
        <w:pStyle w:val="62"/>
      </w:pPr>
      <w:r>
        <w:t>针对全国内容运营服务平台的安全防护需求，我们设计了一套完整的漏洞扫描与修复流程体系，确保系统符合国家信息安全等级保护三级要求。该流程包含漏洞发现、评估、修复、验证四个关键环节，形成闭环管理机制。</w:t>
      </w:r>
    </w:p>
    <w:p>
      <w:pPr>
        <w:pStyle w:val="62"/>
      </w:pPr>
      <w:r>
        <w:t>一、自动化漏洞扫描体系</w:t>
        <w:br/>
        <w:t>1 采用动态与静态相结合的扫描技术</w:t>
        <w:br/>
        <w:t>动态扫描方面部署业界领先的Web应用扫描工具，每周对平台所有Web接口执行自动化扫描，重点检测SQL注入、XSS、CSRF等OWASP Top 10漏洞。静态扫描集成到CI/CD流程中，对每次代码提交进行自动化安全检测。</w:t>
      </w:r>
    </w:p>
    <w:p>
      <w:pPr>
        <w:pStyle w:val="62"/>
      </w:pPr>
      <w:r>
        <w:t>2 分层扫描策略</w:t>
        <w:br/>
        <w:t>网络层：每月执行端口扫描和服务识别，检测开放端口和服务漏洞</w:t>
        <w:br/>
        <w:t>系统层：利用漏洞扫描器对操作系统、中间件进行深度扫描</w:t>
        <w:br/>
        <w:t>应用层：针对业务系统进行定制化扫描，覆盖所有API接口和前端页面</w:t>
      </w:r>
    </w:p>
    <w:p>
      <w:pPr>
        <w:pStyle w:val="62"/>
      </w:pPr>
      <w:r>
        <w:t>3 智能调度机制</w:t>
        <w:br/>
        <w:t>建立扫描任务调度系统，根据业务高峰低谷时段自动调整扫描强度。关键系统采用增量扫描技术，在系统更新后立即触发专项扫描。</w:t>
      </w:r>
    </w:p>
    <w:p>
      <w:pPr>
        <w:pStyle w:val="62"/>
      </w:pPr>
      <w:r>
        <w:t>二、漏洞分级与评估</w:t>
        <w:br/>
        <w:t>1 风险等级划分</w:t>
        <w:br/>
        <w:t>根据CVSS评分体系将漏洞分为四个等级：</w:t>
        <w:br/>
        <w:t>危急（9.0-10分）：需4小时内处置</w:t>
        <w:br/>
        <w:t>高危（7.0-8.9分）：需24小时内处置</w:t>
        <w:br/>
        <w:t>中危（4.0-6.9分）：需72小时内处置</w:t>
        <w:br/>
        <w:t>低危（0-3.9分）：纳入常规修复计划</w:t>
      </w:r>
    </w:p>
    <w:p>
      <w:pPr>
        <w:pStyle w:val="62"/>
      </w:pPr>
      <w:r>
        <w:t>2 影响范围评估</w:t>
        <w:br/>
        <w:t>建立业务影响矩阵，结合漏洞位置、业务重要性、数据敏感性等维度进行综合评估。对涉及用户隐私数据、支付交易等核心业务的漏洞实施优先处置。</w:t>
      </w:r>
    </w:p>
    <w:p>
      <w:pPr>
        <w:pStyle w:val="62"/>
      </w:pPr>
      <w:r>
        <w:t>三、漏洞修复流程</w:t>
        <w:br/>
        <w:t>1 标准化修复流程</w:t>
        <w:br/>
        <w:t>建立包含漏洞确认、修复方案制定、测试验证、上线部署的标准流程。针对不同类型漏洞制定修复模板，如：</w:t>
        <w:br/>
        <w:t>代码类漏洞：采用安全编码规范重构</w:t>
        <w:br/>
        <w:t>配置类漏洞：通过自动化配置管理工具修复</w:t>
        <w:br/>
        <w:t>架构类漏洞：启动安全架构评审流程</w:t>
      </w:r>
    </w:p>
    <w:p>
      <w:pPr>
        <w:pStyle w:val="62"/>
      </w:pPr>
      <w:r>
        <w:t>2 紧急响应机制</w:t>
        <w:br/>
        <w:t>对危急漏洞启动"熔断"机制，可临时下线受影响功能模块。建立安全补丁绿色通道，允许紧急补丁跳过常规发布流程。</w:t>
      </w:r>
    </w:p>
    <w:p>
      <w:pPr>
        <w:pStyle w:val="62"/>
      </w:pPr>
      <w:r>
        <w:t>四、验证与持续改进</w:t>
        <w:br/>
        <w:t>1 修复效果验证</w:t>
        <w:br/>
        <w:t>采用交叉验证方式：</w:t>
        <w:br/>
        <w:t>自动化验证：通过回归测试验证修复效果</w:t>
        <w:br/>
        <w:t>人工验证：安全团队进行渗透测试验证</w:t>
        <w:br/>
        <w:t>业务验证：确保修复不影响正常业务流程</w:t>
      </w:r>
    </w:p>
    <w:p>
      <w:pPr>
        <w:pStyle w:val="62"/>
      </w:pPr>
      <w:r>
        <w:t>2 知识库建设</w:t>
        <w:br/>
        <w:t>建立漏洞知识库，记录漏洞特征、修复方案和处置经验。定期分析漏洞趋势，优化防护策略。</w:t>
      </w:r>
    </w:p>
    <w:p>
      <w:pPr>
        <w:pStyle w:val="62"/>
      </w:pPr>
      <w:r>
        <w:t>五、技术保障措施</w:t>
        <w:br/>
        <w:t>1 扫描引擎集群</w:t>
        <w:br/>
        <w:t>部署分布式扫描集群，支持横向扩展。采用负载均衡技术确保扫描任务高效执行，单次全系统扫描时间控制在4小时内。</w:t>
      </w:r>
    </w:p>
    <w:p>
      <w:pPr>
        <w:pStyle w:val="62"/>
      </w:pPr>
      <w:r>
        <w:t>2 数据安全保障</w:t>
        <w:br/>
        <w:t>扫描数据加密存储，严格限制访问权限。建立数据脱敏机制，防止敏感信息泄露。</w:t>
      </w:r>
    </w:p>
    <w:p>
      <w:pPr>
        <w:pStyle w:val="62"/>
      </w:pPr>
      <w:r>
        <w:t>3 性能优化</w:t>
        <w:br/>
        <w:t>采用增量扫描和智能调度算法，将扫描对系统性能影响控制在5%以内。关键业务系统扫描安排在业务低谷期。</w:t>
      </w:r>
    </w:p>
    <w:p>
      <w:pPr>
        <w:pStyle w:val="62"/>
      </w:pPr>
      <w:r>
        <w:t>本方案通过自动化工具与人工审核相结合的方式，确保漏洞从发现到修复的全流程可控。配合完善的安全运营制度，能够有效满足招标文件中对系统安全防护的要求，保障平台安全稳定运行。</w:t>
      </w:r>
    </w:p>
    <w:p>
      <w:pPr>
        <w:pStyle w:val="67"/>
      </w:pPr>
      <w:r>
        <w:t>操作日志双因素审计</w:t>
      </w:r>
    </w:p>
    <w:p>
      <w:pPr>
        <w:pStyle w:val="62"/>
      </w:pPr>
      <w:r>
        <w:t>操作日志双因素审计技术方案</w:t>
      </w:r>
    </w:p>
    <w:p>
      <w:pPr>
        <w:pStyle w:val="62"/>
      </w:pPr>
      <w:r>
        <w:t>针对全国内容运营服务平台的安全审计需求，本方案设计了一套完整的操作日志双因素审计体系，通过技术手段和管理机制的双重保障，确保系统操作的可追溯性和不可抵赖性。</w:t>
      </w:r>
    </w:p>
    <w:p>
      <w:pPr>
        <w:pStyle w:val="62"/>
      </w:pPr>
      <w:r>
        <w:t>一、审计体系架构设计</w:t>
        <w:br/>
        <w:t>1 审计数据采集层</w:t>
        <w:br/>
        <w:t>采用分布式日志采集框架，实时捕获全国内容运营系统与驻地内容运营系统的所有关键操作事件。审计范围覆盖内容采集、编目管理、分发控制等核心业务模块，确保操作日志采集无遗漏。</w:t>
      </w:r>
    </w:p>
    <w:p>
      <w:pPr>
        <w:pStyle w:val="62"/>
      </w:pPr>
      <w:r>
        <w:t>2 双因素验证层</w:t>
        <w:br/>
        <w:t>建立基于"操作行为+数字身份"的双因素审计模型。每个操作日志记录必须包含操作者数字证书签名和生物特征验证结果，通过密码学手段确保日志记录的完整性和真实性。</w:t>
      </w:r>
    </w:p>
    <w:p>
      <w:pPr>
        <w:pStyle w:val="62"/>
      </w:pPr>
      <w:r>
        <w:t>3 审计分析层</w:t>
        <w:br/>
        <w:t>部署智能审计分析引擎，采用关联分析算法对操作日志进行多维度交叉验证。系统自动检测异常操作模式，对高风险操作实时触发二次验证流程。</w:t>
      </w:r>
    </w:p>
    <w:p>
      <w:pPr>
        <w:pStyle w:val="62"/>
      </w:pPr>
      <w:r>
        <w:t>二、关键技术实现</w:t>
        <w:br/>
        <w:t>1 全链路审计追踪</w:t>
        <w:br/>
        <w:t>基于微服务架构实现操作日志的全链路追踪，为每个业务请求分配唯一追踪ID。通过分布式事务管理确保跨系统操作日志的连贯性，满足总分平台架构下的审计需求。</w:t>
      </w:r>
    </w:p>
    <w:p>
      <w:pPr>
        <w:pStyle w:val="62"/>
      </w:pPr>
      <w:r>
        <w:t>2 防篡改日志存储</w:t>
        <w:br/>
        <w:t>采用区块链技术构建日志存证系统，所有操作日志实时上链存储。通过哈希校验和时间戳服务确保日志不可篡改，提供符合电子证据规范的审计记录。</w:t>
      </w:r>
    </w:p>
    <w:p>
      <w:pPr>
        <w:pStyle w:val="62"/>
      </w:pPr>
      <w:r>
        <w:t>3 细粒度权限关联</w:t>
        <w:br/>
        <w:t>建立操作日志与RBAC权限模型的动态关联机制。系统自动记录操作者的权限上下文，包括角色、权限组和临时授权信息，实现操作行为的精准溯源。</w:t>
      </w:r>
    </w:p>
    <w:p>
      <w:pPr>
        <w:pStyle w:val="62"/>
      </w:pPr>
      <w:r>
        <w:t>三、安全审计功能实现</w:t>
        <w:br/>
        <w:t>1 实时操作监控</w:t>
        <w:br/>
        <w:t>部署操作行为基线分析系统，对内容管理、资费变更等敏感操作建立动态行为模型。当检测到偏离基线的异常操作时，系统自动触发安全告警并记录审计事件。</w:t>
      </w:r>
    </w:p>
    <w:p>
      <w:pPr>
        <w:pStyle w:val="62"/>
      </w:pPr>
      <w:r>
        <w:t>2 双因素日志签名</w:t>
        <w:br/>
        <w:t>所有关键操作日志采用PKI体系进行数字签名，操作者必须通过UKey+动态口令完成双因素认证。签名数据包含操作时间、操作内容和操作环境指纹等信息。</w:t>
      </w:r>
    </w:p>
    <w:p>
      <w:pPr>
        <w:pStyle w:val="62"/>
      </w:pPr>
      <w:r>
        <w:t>3 审计追溯机制</w:t>
        <w:br/>
        <w:t>提供完整的操作追溯链条展示功能，支持按操作者、时间范围、业务模块等多维度检索。系统可还原任意历史时间点的操作场景，包括操作前后的数据变更对比。</w:t>
      </w:r>
    </w:p>
    <w:p>
      <w:pPr>
        <w:pStyle w:val="62"/>
      </w:pPr>
      <w:r>
        <w:t>四、合规性保障措施</w:t>
        <w:br/>
        <w:t>1 等保三级合规设计</w:t>
        <w:br/>
        <w:t>审计系统严格遵循网络安全等级保护三级要求，实现审计数据的完整性保护、存储加密和访问控制。审计记录保存期限不少于6个月，关键操作日志永久存档。</w:t>
      </w:r>
    </w:p>
    <w:p>
      <w:pPr>
        <w:pStyle w:val="62"/>
      </w:pPr>
      <w:r>
        <w:t>2 敏感操作专项审计</w:t>
        <w:br/>
        <w:t>对内容下线、资费变更等高风险操作实施增强审计策略，记录操作终端信息、网络环境数据和操作审批流程。系统自动生成审计报告，满足广电行业监管要求。</w:t>
      </w:r>
    </w:p>
    <w:p>
      <w:pPr>
        <w:pStyle w:val="62"/>
      </w:pPr>
      <w:r>
        <w:t>3 审计数据隔离存储</w:t>
        <w:br/>
        <w:t>采用物理隔离的审计数据存储方案，建立独立的审计数据库集群。通过存储加密和访问白名单机制，确保审计数据不受业务系统故障影响。</w:t>
      </w:r>
    </w:p>
    <w:p>
      <w:pPr>
        <w:pStyle w:val="62"/>
      </w:pPr>
      <w:r>
        <w:t>五、系统性能优化</w:t>
        <w:br/>
        <w:t>1 分布式日志处理</w:t>
        <w:br/>
        <w:t>采用流式计算框架处理海量操作日志，通过水平扩展能力支持日均千万级审计事件的实时处理。优化后的日志索引可在2秒内完成复杂查询响应。</w:t>
      </w:r>
    </w:p>
    <w:p>
      <w:pPr>
        <w:pStyle w:val="62"/>
      </w:pPr>
      <w:r>
        <w:t>2 智能压缩归档</w:t>
        <w:br/>
        <w:t>实现审计日志的智能分级存储，热数据采用列式存储保证查询性能，冷数据通过压缩算法降低存储开销。系统自动执行归档策略，平衡存储成本与访问效率。</w:t>
      </w:r>
    </w:p>
    <w:p>
      <w:pPr>
        <w:pStyle w:val="62"/>
      </w:pPr>
      <w:r>
        <w:t>本方案通过技术创新实现了操作审计的全程可信，为内容运营平台提供了符合行业标准的安全保障体系，有效防范内部操作风险，满足招标文件中对系统安全防护的严格要求。</w:t>
      </w:r>
    </w:p>
    <w:p>
      <w:pPr>
        <w:pStyle w:val="65"/>
      </w:pPr>
      <w:r>
        <w:t>阶段化交付方案</w:t>
      </w:r>
    </w:p>
    <w:p>
      <w:pPr>
        <w:pStyle w:val="62"/>
      </w:pPr>
      <w:r>
        <w:t>阶段化交付方案总结</w:t>
      </w:r>
    </w:p>
    <w:p>
      <w:pPr>
        <w:pStyle w:val="62"/>
      </w:pPr>
      <w:r>
        <w:t>本方案针对2025年全国内容运营服务平台建设项目，采用四阶段验收机制与智能灰度发布策略相结合的实施路径，确保项目高质量交付。通过系统化的阶段划分和渐进式发布策略，实现总分平台协同建设与平滑升级，全面满足招标文件的技术要求和业务目标。</w:t>
      </w:r>
    </w:p>
    <w:p>
      <w:pPr>
        <w:pStyle w:val="62"/>
      </w:pPr>
      <w:r>
        <w:t>四阶段验收机制构建了完整的交付闭环。第一阶段完成核心架构与基础模块部署，重点验证总分平台数据传输稳定性达到99.99%的行业高标准。第二阶段聚焦业务功能扩展，通过自动化编目和智能海报裁剪等创新功能，将编目准确率提升至98%以上。第三阶段实施全链路联调与性能优化，使数据库查询响应时间控制在2秒内，并建立6类实时业务预警体系。第四阶段完成系统终验，提供完整源代码和技术文档包，确保服务评分达到90分以上的验收标准。各阶段设置三重确认机制，包括技术验证、功能确认和文档审核，形成严格的质控体系。</w:t>
      </w:r>
    </w:p>
    <w:p>
      <w:pPr>
        <w:pStyle w:val="62"/>
      </w:pPr>
      <w:r>
        <w:t>灰度发布策略采用总分两级架构设计，具有三大技术优势。智能流量调度网关实现1%精度的多维流量控制，支持基于用户特征、地理位置等22个维度的策略配置。分钟级回滚机制确保异常情况下3分钟内完成服务恢复，配合三级告警体系将故障影响降至最低。双写校验技术保障灰度期间数据一致性，通过差异数据自动修复工具实现业务无缝切换。该策略已在省级广电平台验证，使版本发布成功率提升至99.8%，故障恢复时间缩短至15分钟以内。</w:t>
      </w:r>
    </w:p>
    <w:p>
      <w:pPr>
        <w:pStyle w:val="62"/>
      </w:pPr>
      <w:r>
        <w:t>技术方案创新体现在三个维度。在系统架构方面，采用主备双链路传输通道设计，支持10万级内容条目的集群管理能力。在业务功能层面，开发驻地差异化适配模块，满足5省特殊需求，并通过灵活配置的分发模板实现快速迭代。在运维保障上，构建可视化监控看板，集成API响应时间、错误码分布等18项关键指标，实现系统健康度的实时感知。</w:t>
      </w:r>
    </w:p>
    <w:p>
      <w:pPr>
        <w:pStyle w:val="62"/>
      </w:pPr>
      <w:r>
        <w:t>本方案严格遵循招标文件的技术规范，特别是对附件四《项目采购需求书》中要求的四阶段交付节点和12个月实施周期作出精准响应。通过将验收标准量化为可测量的性能指标（如1000并发内容同步请求处理能力），确保方案可验证、可考核。质保期提供的7×24小时三级响应机制，完全满足P0级故障4小时修复的招标要求。</w:t>
      </w:r>
    </w:p>
    <w:p>
      <w:pPr>
        <w:pStyle w:val="62"/>
      </w:pPr>
      <w:r>
        <w:t>综上所述，本阶段化交付方案通过科学的进程管控、创新的技术手段和严格的质保体系，构建起覆盖系统全生命周期的实施框架。方案既确保各阶段成果物可交付、可验证，又通过智能灰度策略降低升级风险，为项目成功实施提供双重保障，充分体现技术方案的先进性、可靠性和可操作性。</w:t>
      </w:r>
    </w:p>
    <w:p>
      <w:pPr>
        <w:pStyle w:val="67"/>
      </w:pPr>
      <w:r>
        <w:t>四阶段验收里程碑</w:t>
      </w:r>
    </w:p>
    <w:p>
      <w:pPr>
        <w:pStyle w:val="62"/>
      </w:pPr>
      <w:r>
        <w:t>四阶段验收里程碑</w:t>
      </w:r>
    </w:p>
    <w:p>
      <w:pPr>
        <w:pStyle w:val="62"/>
      </w:pPr>
      <w:r>
        <w:t>为确保项目高质量交付并满足招标文件要求，本项目采用四阶段验收机制，每个阶段设置明确的交付物和验收标准。各阶段验收工作将严格遵循招标文件第四部分合同文本附件四《项目采购需求书》的规定，确保功能模块与技术指标完全达标。</w:t>
      </w:r>
    </w:p>
    <w:p>
      <w:pPr>
        <w:pStyle w:val="62"/>
      </w:pPr>
      <w:r>
        <w:t>第一阶段：系统架构与核心模块交付（合同签订后3个月内）</w:t>
        <w:br/>
        <w:t>完成全国内容运营系统基础架构部署，实现总分平台数据通道贯通。重点交付内容包括：</w:t>
        <w:br/>
        <w:t>1 总分平台通信枢纽建设，完成主备双链路传输通道搭建，传输稳定性达到99.99%</w:t>
        <w:br/>
        <w:t>2 核心内容管理模块开发，实现基础标签、运营海报等标准化编目功能</w:t>
        <w:br/>
        <w:t>3 初步内容采集分发能力验证，对接至少3个CP内容源和2个驻地分平台</w:t>
        <w:br/>
        <w:t>4 提交《系统架构设计说明书》《接口规范文档》及第一阶段测试报告</w:t>
        <w:br/>
        <w:t>验收标准：通过总分平台间压力测试，支持1000并发内容同步请求，平均响应时间≤500ms</w:t>
      </w:r>
    </w:p>
    <w:p>
      <w:pPr>
        <w:pStyle w:val="62"/>
      </w:pPr>
      <w:r>
        <w:t>第二阶段：业务功能模块交付（第6个月）</w:t>
        <w:br/>
        <w:t>完成招标文件要求的扩容功能开发，重点包括：</w:t>
        <w:br/>
        <w:t>1 驻地内容运营系统功能扩展，实现自动化编目、海报智能裁剪等新增功能</w:t>
        <w:br/>
        <w:t>2 黑名单管理模块优化，支持多维度节目过滤规则配置</w:t>
        <w:br/>
        <w:t>3 内容分发模板定制开发，完成江苏、安徽等5省驻地特殊需求适配</w:t>
        <w:br/>
        <w:t>4 提交《功能模块详细设计文档》《驻地适配方案》及第二阶段测试报告</w:t>
        <w:br/>
        <w:t>验收标准：所有新增功能点通过UAT测试，编目规范检验准确率≥98%</w:t>
      </w:r>
    </w:p>
    <w:p>
      <w:pPr>
        <w:pStyle w:val="62"/>
      </w:pPr>
      <w:r>
        <w:t>第三阶段：全平台联调与性能优化（第9个月）</w:t>
        <w:br/>
        <w:t>1 实现全国系统与所有驻地平台全链路联调</w:t>
        <w:br/>
        <w:t>2 完成数据库性能优化，单剧集查询响应时间≤2秒</w:t>
        <w:br/>
        <w:t>3 部署业务预警系统，实现转码任务积压等6类异常实时监测</w:t>
        <w:br/>
        <w:t>4 提交《系统性能测试报告》《安全渗透测试报告》及运维手册</w:t>
        <w:br/>
        <w:t>验收标准：系统支持横向扩展，单集群可承载10万级内容条目管理</w:t>
      </w:r>
    </w:p>
    <w:p>
      <w:pPr>
        <w:pStyle w:val="62"/>
      </w:pPr>
      <w:r>
        <w:t>第四阶段：系统终验与交付（第12个月）</w:t>
        <w:br/>
        <w:t>1 完成所有功能模块部署及驻地联调验证</w:t>
        <w:br/>
        <w:t>2 提供完整的系统源代码和技术文档包</w:t>
        <w:br/>
        <w:t>3 实施全员操作培训并通过考核</w:t>
        <w:br/>
        <w:t>4 提交《项目总结报告》《用户手册》及三级等保测评方案</w:t>
        <w:br/>
        <w:t>验收标准：全部功能点通过采购人验证，服务评分≥90分方可进入付款流程</w:t>
      </w:r>
    </w:p>
    <w:p>
      <w:pPr>
        <w:pStyle w:val="62"/>
      </w:pPr>
      <w:r>
        <w:t>各阶段验收将严格执行三重确认机制：</w:t>
        <w:br/>
        <w:t>1 技术验证：由乙方提供完整的测试用例和测试数据</w:t>
        <w:br/>
        <w:t>2 功能确认：采购人业务部门进行实际场景验证</w:t>
        <w:br/>
        <w:t>3 文档审核：双方共同确认交付文档的完整性和准确性</w:t>
      </w:r>
    </w:p>
    <w:p>
      <w:pPr>
        <w:pStyle w:val="62"/>
      </w:pPr>
      <w:r>
        <w:t>阶段过渡采用增量式交付模式，每个阶段成果物将作为下一阶段基础。如任一阶段验收未通过，将启动整改机制并在15个工作日内完成问题修复。四阶段验收通过后进入为期12个月的质保期，期间乙方需提供7×24小时技术支持服务。</w:t>
      </w:r>
    </w:p>
    <w:p>
      <w:pPr>
        <w:pStyle w:val="67"/>
      </w:pPr>
      <w:r>
        <w:t>版本灰度发布策略</w:t>
      </w:r>
    </w:p>
    <w:p>
      <w:pPr>
        <w:pStyle w:val="62"/>
      </w:pPr>
      <w:r>
        <w:t>版本灰度发布策略</w:t>
      </w:r>
    </w:p>
    <w:p>
      <w:pPr>
        <w:pStyle w:val="62"/>
      </w:pPr>
      <w:r>
        <w:t>针对2025年全国内容运营服务平台建设项目的复杂业务场景和多驻地部署特点，我们设计了一套完善的版本灰度发布策略，确保系统升级过程平稳可控。该策略基于分级部署架构和智能流量调度机制，实现新版本在全国总平台与各驻地分平台的渐进式发布。</w:t>
      </w:r>
    </w:p>
    <w:p>
      <w:pPr>
        <w:pStyle w:val="62"/>
      </w:pPr>
      <w:r>
        <w:t>一、灰度发布总体架构设计</w:t>
      </w:r>
    </w:p>
    <w:p>
      <w:pPr>
        <w:pStyle w:val="62"/>
      </w:pPr>
      <w:r>
        <w:t>1 分级灰度发布体系</w:t>
        <w:br/>
        <w:t>采用总分两级灰度发布架构，总平台与驻地平台独立执行灰度策略。总平台发布采用蓝绿部署结合金丝雀发布模式，驻地平台采用按区域分批发布机制。两级平台间通过版本兼容性协议确保灰度期间的数据互通。</w:t>
      </w:r>
    </w:p>
    <w:p>
      <w:pPr>
        <w:pStyle w:val="62"/>
      </w:pPr>
      <w:r>
        <w:t>2 智能流量调度层</w:t>
        <w:br/>
        <w:t>部署智能流量调度网关，支持基于用户特征、设备类型、地理位置等多维度的流量分配策略。调度精度可达到1%的流量粒度，支持实时动态调整各版本流量比例。</w:t>
      </w:r>
    </w:p>
    <w:p>
      <w:pPr>
        <w:pStyle w:val="62"/>
      </w:pPr>
      <w:r>
        <w:t>二、灰度发布实施流程</w:t>
      </w:r>
    </w:p>
    <w:p>
      <w:pPr>
        <w:pStyle w:val="62"/>
      </w:pPr>
      <w:r>
        <w:t>1 预发布环境验证阶段</w:t>
        <w:br/>
        <w:t>在独立预发布环境完成全量测试后，进入灰度发布流程：</w:t>
        <w:br/>
        <w:t>1) 自动化测试覆盖率需达到95%以上</w:t>
        <w:br/>
        <w:t>2) 性能压测指标满足TPS≥2000</w:t>
        <w:br/>
        <w:t>3) 安全扫描零高危漏洞</w:t>
      </w:r>
    </w:p>
    <w:p>
      <w:pPr>
        <w:pStyle w:val="62"/>
      </w:pPr>
      <w:r>
        <w:t>2 总平台灰度阶段</w:t>
        <w:br/>
        <w:t>总平台灰度分四个阶段推进：</w:t>
        <w:br/>
        <w:t>1) 内部用户验证：5%内部员工流量</w:t>
        <w:br/>
        <w:t>2) 核心用户验证：1%线上真实用户流量</w:t>
        <w:br/>
        <w:t>3) 小范围公测：10%线上流量</w:t>
        <w:br/>
        <w:t>4) 全量发布：经过三轮验证后逐步放量</w:t>
      </w:r>
    </w:p>
    <w:p>
      <w:pPr>
        <w:pStyle w:val="62"/>
      </w:pPr>
      <w:r>
        <w:t>3 驻地平台灰度阶段</w:t>
        <w:br/>
        <w:t>驻地平台采用分批次滚动发布：</w:t>
        <w:br/>
        <w:t>1) 按业务重要性将驻地分为A/B/C三级</w:t>
        <w:br/>
        <w:t>2) 每批次间隔不少于24小时</w:t>
        <w:br/>
        <w:t>3) 单批次发布比例不超过驻地总量的30%</w:t>
      </w:r>
    </w:p>
    <w:p>
      <w:pPr>
        <w:pStyle w:val="62"/>
      </w:pPr>
      <w:r>
        <w:t>三、关键技术保障措施</w:t>
      </w:r>
    </w:p>
    <w:p>
      <w:pPr>
        <w:pStyle w:val="62"/>
      </w:pPr>
      <w:r>
        <w:t>1 版本回滚机制</w:t>
        <w:br/>
        <w:t>建立分钟级回滚能力，支持以下回滚场景：</w:t>
        <w:br/>
        <w:t>1) 业务指标异常波动超过阈值</w:t>
        <w:br/>
        <w:t>2) 系统错误率持续高于0.5%</w:t>
        <w:br/>
        <w:t>3) 核心功能不可用超过5分钟</w:t>
        <w:br/>
        <w:t>回滚过程保证数据零丢失，服务中断时间控制在3分钟以内。</w:t>
      </w:r>
    </w:p>
    <w:p>
      <w:pPr>
        <w:pStyle w:val="62"/>
      </w:pPr>
      <w:r>
        <w:t>2 实时监控体系</w:t>
        <w:br/>
        <w:t>部署多维监控看板，关键监控指标包括：</w:t>
        <w:br/>
        <w:t>1) 业务层面：订单成功率、播放失败率</w:t>
        <w:br/>
        <w:t>2) 系统层面：API响应时间、错误码分布</w:t>
        <w:br/>
        <w:t>3) 资源层面：CPU负载、内存使用率</w:t>
        <w:br/>
        <w:t>设置三级告警机制，P0级问题触发自动熔断。</w:t>
      </w:r>
    </w:p>
    <w:p>
      <w:pPr>
        <w:pStyle w:val="62"/>
      </w:pPr>
      <w:r>
        <w:t>3 数据一致性保障</w:t>
        <w:br/>
        <w:t>采用双写校验机制确保灰度期间数据一致性：</w:t>
        <w:br/>
        <w:t>1) 新旧版本并行写入校验</w:t>
        <w:br/>
        <w:t>2) 差异数据自动修复</w:t>
        <w:br/>
        <w:t>3) 最终一致性校验工具</w:t>
      </w:r>
    </w:p>
    <w:p>
      <w:pPr>
        <w:pStyle w:val="62"/>
      </w:pPr>
      <w:r>
        <w:t>四、特殊场景处理方案</w:t>
      </w:r>
    </w:p>
    <w:p>
      <w:pPr>
        <w:pStyle w:val="62"/>
      </w:pPr>
      <w:r>
        <w:t>1 跨版本兼容性处理</w:t>
        <w:br/>
        <w:t>1) 接口版本号自动协商机制</w:t>
        <w:br/>
        <w:t>2) 数据格式双向兼容转换</w:t>
        <w:br/>
        <w:t>3) 废弃API的渐进式下线策略</w:t>
      </w:r>
    </w:p>
    <w:p>
      <w:pPr>
        <w:pStyle w:val="62"/>
      </w:pPr>
      <w:r>
        <w:t>2 驻地差异化发布</w:t>
        <w:br/>
        <w:t>针对不同驻地特性制定个性化灰度策略：</w:t>
        <w:br/>
        <w:t>1) 网络条件差的驻地采用夜间错峰发布</w:t>
        <w:br/>
        <w:t>2) 重要业务驻地延长观察期</w:t>
        <w:br/>
        <w:t>3) 定制化需求驻地单独发布分支</w:t>
      </w:r>
    </w:p>
    <w:p>
      <w:pPr>
        <w:pStyle w:val="62"/>
      </w:pPr>
      <w:r>
        <w:t>五、发布效果评估标准</w:t>
      </w:r>
    </w:p>
    <w:p>
      <w:pPr>
        <w:pStyle w:val="62"/>
      </w:pPr>
      <w:r>
        <w:t>建立量化评估体系，只有满足以下条件才会推进下一阶段灰度：</w:t>
        <w:br/>
        <w:t>1) 业务指标波动在±2%以内</w:t>
        <w:br/>
        <w:t>2) 系统错误率低于0.1%</w:t>
        <w:br/>
        <w:t>3) 用户投诉率未出现异常增长</w:t>
        <w:br/>
        <w:t>4) 性能指标达到SLA要求</w:t>
      </w:r>
    </w:p>
    <w:p>
      <w:pPr>
        <w:pStyle w:val="62"/>
      </w:pPr>
      <w:r>
        <w:t>该灰度发布策略已在多个省级广电平台成功实施，平均故障恢复时间缩短至15分钟以内，版本发布成功率提升至99.8%。我们将根据项目实际情况进行定制化调整，确保全国内容运营服务平台的平稳升级。</w:t>
      </w:r>
    </w:p>
    <w:p>
      <w:pPr>
        <w:pStyle w:val="65"/>
      </w:pPr>
      <w:r>
        <w:t>测试方案</w:t>
      </w:r>
    </w:p>
    <w:p>
      <w:pPr>
        <w:pStyle w:val="62"/>
      </w:pPr>
      <w:r>
        <w:t>测试方案作为全国内容运营服务平台建设项目的核心环节，通过系统化的测试策略确保平台功能、性能及安全性的全面达标。本方案基于总分两级架构特点，构建了完整的测试体系，涵盖自动化测试覆盖设计与省平台联调测试两大核心模块，形成从单元测试到系统联调的全流程质量保障机制。</w:t>
      </w:r>
    </w:p>
    <w:p>
      <w:pPr>
        <w:pStyle w:val="62"/>
      </w:pPr>
      <w:r>
        <w:t>在自动化测试覆盖设计方面，方案采用分层测试框架实现基础服务层、业务逻辑层和界面交互层的立体化验证。通过1:1比例仿真测试环境搭建，支持多驻地并发测试场景，重点突破内容管理模块的编目规范性校验、分发管理模块的异常流程测试等关键技术难点。专项测试中集成的性能流量回放技术和安全渗透测试方案，可精准验证系统在百万级内容分发场景下的稳定性与安全性，测试覆盖率指标达到单元测试≥85%、接口测试100%的行业领先水平。</w:t>
      </w:r>
    </w:p>
    <w:p>
      <w:pPr>
        <w:pStyle w:val="62"/>
      </w:pPr>
      <w:r>
        <w:t>省平台联调测试方案创新性地采用三级校验机制，通过字段级、文件级和业务级数据一致性验证，确保全国平台与省分平台的无缝对接。方案设计的容灾切换测试和72小时持续压力测试，满足招标文件对系统故障率&lt;0.1%的严格要求。特别针对招标要求的特殊业务场景，如多视频文件节目分发、抢注标识传递等关键功能，制定了专项测试用例，全面覆盖120+功能需求点。</w:t>
      </w:r>
    </w:p>
    <w:p>
      <w:pPr>
        <w:pStyle w:val="62"/>
      </w:pPr>
      <w:r>
        <w:t>本测试方案的核心竞争优势体现在三个方面：一是构建了覆盖开发全周期的自动化测试流水线，实现代码提交触发单元测试、每日构建执行回归测试的持续集成；二是独创的分布式测试集群模拟技术，可真实还原多驻地并发接入场景；三是建立缺陷跟踪可视化系统，实现测试失败自动提交工单、修复自动触发回归的闭环管理。这些技术创新点直接响应招标文件中对系统稳定性、安全性和性能指标的严格要求。</w:t>
      </w:r>
    </w:p>
    <w:p>
      <w:pPr>
        <w:pStyle w:val="62"/>
      </w:pPr>
      <w:r>
        <w:t>通过测试质量保障体系的实施，方案可确保各阶段交付物符合项目服务考核评分表的标准要求。测试报告提供的多维度数据分析，包括功能通过率统计、性能基准对比等关键指标，为项目验收提供客观依据。该方案的实施将有效支撑全国内容运营服务平台日均百万级内容分发的运营目标，为平台上线后的稳定运行奠定坚实基础。</w:t>
      </w:r>
    </w:p>
    <w:p>
      <w:pPr>
        <w:pStyle w:val="67"/>
      </w:pPr>
      <w:r>
        <w:t>自动化测试覆盖设计</w:t>
      </w:r>
    </w:p>
    <w:p>
      <w:pPr>
        <w:pStyle w:val="62"/>
      </w:pPr>
      <w:r>
        <w:t>自动化测试覆盖设计</w:t>
      </w:r>
    </w:p>
    <w:p>
      <w:pPr>
        <w:pStyle w:val="62"/>
      </w:pPr>
      <w:r>
        <w:t>针对2025年全国内容运营服务平台建设项目，我们将构建一套完整的自动化测试体系，确保系统功能、性能及安全性的全面验证。本方案基于总分两级架构特点，结合内容采集、转码、分发等核心业务场景，设计多层次自动化测试覆盖策略。</w:t>
      </w:r>
    </w:p>
    <w:p>
      <w:pPr>
        <w:pStyle w:val="62"/>
      </w:pPr>
      <w:r>
        <w:t>一、自动化测试体系架构设计</w:t>
        <w:br/>
        <w:t>1 测试框架设计</w:t>
        <w:br/>
        <w:t>采用分层自动化测试框架，包含基础服务层、业务逻辑层和界面交互层。基础服务层实现测试数据管理、环境配置等通用功能；业务逻辑层封装内容管理、分发等核心业务测试组件；界面交互层处理EPG、管理台等前端自动化测试。</w:t>
      </w:r>
    </w:p>
    <w:p>
      <w:pPr>
        <w:pStyle w:val="62"/>
      </w:pPr>
      <w:r>
        <w:t>2 测试环境规划</w:t>
        <w:br/>
        <w:t>搭建与生产环境1:1比例的独立测试环境，包含全国内容运营系统和驻地内容运营系统全量组件。测试环境支持按需扩展测试节点，满足多驻地并发测试需求。</w:t>
      </w:r>
    </w:p>
    <w:p>
      <w:pPr>
        <w:pStyle w:val="62"/>
      </w:pPr>
      <w:r>
        <w:t>二、核心功能测试覆盖方案</w:t>
        <w:br/>
        <w:t>1 内容管理模块测试</w:t>
        <w:br/>
        <w:t>针对编目信息管理、内容审核等关键功能，设计数据驱动测试方案。通过自动化脚本实现：</w:t>
        <w:br/>
        <w:t>编目信息规范性校验，包括基础标签、运营海报等字段的格式验证</w:t>
        <w:br/>
        <w:t>多剧集/单剧集删除规则的边界条件测试</w:t>
        <w:br/>
        <w:t>"抢注"标识功能的正反向测试用例</w:t>
        <w:br/>
        <w:t>终端版权多选功能的组合测试</w:t>
      </w:r>
    </w:p>
    <w:p>
      <w:pPr>
        <w:pStyle w:val="62"/>
      </w:pPr>
      <w:r>
        <w:t>2 分发管理模块测试</w:t>
        <w:br/>
        <w:t>构建分布式测试集群模拟多驻地接入场景，实现：</w:t>
        <w:br/>
        <w:t>转码任务取消功能的异常流程测试</w:t>
        <w:br/>
        <w:t>分平台管理排序与查询功能的并发测试</w:t>
        <w:br/>
        <w:t>视频文件出库逻辑的状态机测试</w:t>
      </w:r>
    </w:p>
    <w:p>
      <w:pPr>
        <w:pStyle w:val="62"/>
      </w:pPr>
      <w:r>
        <w:t>3 驻地系统测试</w:t>
        <w:br/>
        <w:t>设计驻地级自动化测试套件，覆盖：</w:t>
        <w:br/>
        <w:t>内容注入接口的兼容性测试</w:t>
        <w:br/>
        <w:t>EPG数据访问接口的性能基准测试</w:t>
        <w:br/>
        <w:t>资费自动变更规则的触发条件测试</w:t>
      </w:r>
    </w:p>
    <w:p>
      <w:pPr>
        <w:pStyle w:val="62"/>
      </w:pPr>
      <w:r>
        <w:t>三、专项测试覆盖策略</w:t>
        <w:br/>
        <w:t>1 性能测试方案</w:t>
        <w:br/>
        <w:t>采用流量回放技术模拟真实业务场景，重点测试：</w:t>
        <w:br/>
        <w:t>全国系统向多驻地并发分发的内容吞吐量</w:t>
        <w:br/>
        <w:t>转码集群在高负载情况下的任务处理能力</w:t>
        <w:br/>
        <w:t>数据库在复杂查询场景下的响应时间</w:t>
      </w:r>
    </w:p>
    <w:p>
      <w:pPr>
        <w:pStyle w:val="62"/>
      </w:pPr>
      <w:r>
        <w:t>2 安全测试方案</w:t>
        <w:br/>
        <w:t>集成静态代码扫描与动态渗透测试，重点覆盖：</w:t>
        <w:br/>
        <w:t>内容审核环节的敏感信息过滤机制</w:t>
        <w:br/>
        <w:t>用户权限体系的越权访问防护</w:t>
        <w:br/>
        <w:t>接口通信的数据加密强度验证</w:t>
      </w:r>
    </w:p>
    <w:p>
      <w:pPr>
        <w:pStyle w:val="62"/>
      </w:pPr>
      <w:r>
        <w:t>3 兼容性测试方案</w:t>
        <w:br/>
        <w:t>建立自动化设备矩阵，实现：</w:t>
        <w:br/>
        <w:t>多版本浏览器对管理台的功能兼容测试</w:t>
        <w:br/>
        <w:t>不同终端型号对EPG接口的适配测试</w:t>
        <w:br/>
        <w:t>各驻地平台接口规范的符合性测试</w:t>
      </w:r>
    </w:p>
    <w:p>
      <w:pPr>
        <w:pStyle w:val="62"/>
      </w:pPr>
      <w:r>
        <w:t>四、自动化测试实施流程</w:t>
        <w:br/>
        <w:t>1 测试用例管理</w:t>
        <w:br/>
        <w:t>基于需求规格说明书生成可追溯的测试用例，采用行为驱动开发(BDD)模式编写测试脚本，确保业务规则准确映射。</w:t>
      </w:r>
    </w:p>
    <w:p>
      <w:pPr>
        <w:pStyle w:val="62"/>
      </w:pPr>
      <w:r>
        <w:t>2 持续集成方案</w:t>
        <w:br/>
        <w:t>搭建自动化测试流水线，实现：</w:t>
        <w:br/>
        <w:t>代码提交触发单元测试套件</w:t>
        <w:br/>
        <w:t>每日构建执行接口回归测试</w:t>
        <w:br/>
        <w:t>版本发布前完成全量场景验证</w:t>
      </w:r>
    </w:p>
    <w:p>
      <w:pPr>
        <w:pStyle w:val="62"/>
      </w:pPr>
      <w:r>
        <w:t>3 测试数据管理</w:t>
        <w:br/>
        <w:t>构建测试数据工厂，支持：</w:t>
        <w:br/>
        <w:t>内容元数据的自动化生成</w:t>
        <w:br/>
        <w:t>驻地配置信息的模板化管理</w:t>
        <w:br/>
        <w:t>异常测试用例的边界值自动生成</w:t>
      </w:r>
    </w:p>
    <w:p>
      <w:pPr>
        <w:pStyle w:val="62"/>
      </w:pPr>
      <w:r>
        <w:t>五、测试质量保障措施</w:t>
        <w:br/>
        <w:t>1 覆盖率监控</w:t>
        <w:br/>
        <w:t>实施测试覆盖率门禁机制，确保：</w:t>
        <w:br/>
        <w:t>单元测试行覆盖率≥85%</w:t>
        <w:br/>
        <w:t>接口测试用例覆盖率100%</w:t>
        <w:br/>
        <w:t>核心业务路径覆盖率100%</w:t>
      </w:r>
    </w:p>
    <w:p>
      <w:pPr>
        <w:pStyle w:val="62"/>
      </w:pPr>
      <w:r>
        <w:t>2 缺陷管理</w:t>
        <w:br/>
        <w:t>建立自动化缺陷跟踪流程，实现：</w:t>
        <w:br/>
        <w:t>测试失败自动提交缺陷工单</w:t>
        <w:br/>
        <w:t>缺陷修复自动触发回归测试</w:t>
        <w:br/>
        <w:t>缺陷趋势的实时可视化分析</w:t>
      </w:r>
    </w:p>
    <w:p>
      <w:pPr>
        <w:pStyle w:val="62"/>
      </w:pPr>
      <w:r>
        <w:t>3 测试报告</w:t>
        <w:br/>
        <w:t>生成多维度的测试报告，包含：</w:t>
        <w:br/>
        <w:t>功能测试通过率统计</w:t>
        <w:br/>
        <w:t>性能测试基准对比</w:t>
        <w:br/>
        <w:t>安全漏洞修复跟踪</w:t>
      </w:r>
    </w:p>
    <w:p>
      <w:pPr>
        <w:pStyle w:val="62"/>
      </w:pPr>
      <w:r>
        <w:t>本方案通过构建完整的自动化测试体系，可有效验证全国内容运营服务平台的120+功能需求点，满足招标文件中对系统稳定性、安全性和性能的严格要求。测试过程将严格遵循项目服务考核评分表要求，确保各阶段交付质量。</w:t>
      </w:r>
    </w:p>
    <w:p>
      <w:pPr>
        <w:pStyle w:val="67"/>
      </w:pPr>
      <w:r>
        <w:t>省平台联调测试方案</w:t>
      </w:r>
    </w:p>
    <w:p>
      <w:pPr>
        <w:pStyle w:val="62"/>
      </w:pPr>
      <w:r>
        <w:t>省平台联调测试方案</w:t>
      </w:r>
    </w:p>
    <w:p>
      <w:pPr>
        <w:pStyle w:val="62"/>
      </w:pPr>
      <w:r>
        <w:t>联调测试是确保全国内容运营服务平台与各省分平台无缝对接的关键环节。本方案基于总分两级架构特点，针对内容采集、分发、注入等核心业务流程，制定系统化的联调测试策略。</w:t>
      </w:r>
    </w:p>
    <w:p>
      <w:pPr>
        <w:pStyle w:val="62"/>
      </w:pPr>
      <w:r>
        <w:t>一、联调测试总体架构</w:t>
        <w:br/>
        <w:t>1 采用分层测试架构设计</w:t>
        <w:br/>
        <w:t>1.1 基础层测试：验证网络连通性、接口协议兼容性、传输加密等基础能力</w:t>
        <w:br/>
        <w:t>1.2 业务层测试：验证内容采集、转码、分发、注入等核心业务流程</w:t>
        <w:br/>
        <w:t>1.3 数据层测试：验证编目信息同步、资费策略一致性、版权标识传递等数据准确性</w:t>
      </w:r>
    </w:p>
    <w:p>
      <w:pPr>
        <w:pStyle w:val="62"/>
      </w:pPr>
      <w:r>
        <w:t>二、测试环境部署方案</w:t>
        <w:br/>
        <w:t>2 构建仿真测试环境</w:t>
        <w:br/>
        <w:t>2.1 部署与生产环境同构的全国平台测试节点</w:t>
        <w:br/>
        <w:t>2.2 模拟不少于3个典型省分平台测试环境（含电信、移动不同运营商环境）</w:t>
        <w:br/>
        <w:t>2.3 配置专用测试存储集群，容量不低于20TB</w:t>
        <w:br/>
        <w:t>2.4 搭建独立测试网络，带宽保障不低于1Gbps</w:t>
      </w:r>
    </w:p>
    <w:p>
      <w:pPr>
        <w:pStyle w:val="62"/>
      </w:pPr>
      <w:r>
        <w:t>三、核心测试内容</w:t>
        <w:br/>
        <w:t>3 接口协议测试</w:t>
        <w:br/>
        <w:t>3.1 内容采集接口：验证与OMS系统、CP平台的XML/JSON接口规范</w:t>
        <w:br/>
        <w:t>3.2 分发传输接口：测试HTTP/FTP双通道传输稳定性</w:t>
        <w:br/>
        <w:t>3.3 注入对接接口：验证与省分平台C2接口的字段映射关系</w:t>
      </w:r>
    </w:p>
    <w:p>
      <w:pPr>
        <w:pStyle w:val="62"/>
      </w:pPr>
      <w:r>
        <w:t>4 业务场景测试</w:t>
        <w:br/>
        <w:t>4.1 全量内容同步测试：模拟单次同步10万条节目数据</w:t>
        <w:br/>
        <w:t>4.2 增量更新测试：验证资费变更、上下线指令的实时推送</w:t>
        <w:br/>
        <w:t>4.3 紧急下线测试：测试批量下线指令在30秒内生效</w:t>
        <w:br/>
        <w:t>4.4 容灾切换测试：模拟主备节点切换时的业务连续性</w:t>
      </w:r>
    </w:p>
    <w:p>
      <w:pPr>
        <w:pStyle w:val="62"/>
      </w:pPr>
      <w:r>
        <w:t>四、性能测试方案</w:t>
        <w:br/>
        <w:t>5 关键性能指标测试</w:t>
        <w:br/>
        <w:t>5.1 传输性能：单文件传输速率≥50MB/s</w:t>
        <w:br/>
        <w:t>5.2 并发处理：支持200个并发分发任务</w:t>
        <w:br/>
        <w:t>5.3 响应时效：内容变更指令5分钟内生效</w:t>
        <w:br/>
        <w:t>5.4 稳定性测试：72小时持续压力测试，故障率&lt;0.1%</w:t>
      </w:r>
    </w:p>
    <w:p>
      <w:pPr>
        <w:pStyle w:val="62"/>
      </w:pPr>
      <w:r>
        <w:t>五、数据一致性验证</w:t>
        <w:br/>
        <w:t>6 建立三级校验机制</w:t>
        <w:br/>
        <w:t>6.1 字段级校验：核对36个标准编目字段</w:t>
        <w:br/>
        <w:t>6.2 文件级校验：采用MD5校验文件完整性</w:t>
        <w:br/>
        <w:t>6.3 业务级校验：验证版权标识、终端适配等业务规则</w:t>
      </w:r>
    </w:p>
    <w:p>
      <w:pPr>
        <w:pStyle w:val="62"/>
      </w:pPr>
      <w:r>
        <w:t>六、测试管理流程</w:t>
        <w:br/>
        <w:t>7 标准化测试流程</w:t>
        <w:br/>
        <w:t>7.1 测试用例管理：基于JIRA平台管理200+测试用例</w:t>
        <w:br/>
        <w:t>7.2 缺陷跟踪：建立缺陷分级处理机制（P0-P3）</w:t>
        <w:br/>
        <w:t>7.3 版本控制：采用Git进行测试版本管理</w:t>
        <w:br/>
        <w:t>7.4 报告输出：每日生成测试进度报告，最终输出三方签字的测试报告</w:t>
      </w:r>
    </w:p>
    <w:p>
      <w:pPr>
        <w:pStyle w:val="62"/>
      </w:pPr>
      <w:r>
        <w:t>七、特殊场景测试</w:t>
        <w:br/>
        <w:t>8 重点验证招标要求的特殊业务场景</w:t>
        <w:br/>
        <w:t>8.1 多视频文件节目分发测试</w:t>
        <w:br/>
        <w:t>8.2 抢注节目标识传递测试</w:t>
        <w:br/>
        <w:t>8.3 终端版权多选配置测试</w:t>
        <w:br/>
        <w:t>8.4 海报自动裁剪效果测试</w:t>
      </w:r>
    </w:p>
    <w:p>
      <w:pPr>
        <w:pStyle w:val="62"/>
      </w:pPr>
      <w:r>
        <w:t>八、安全保障措施</w:t>
        <w:br/>
        <w:t>9 严格的安全测试规范</w:t>
        <w:br/>
        <w:t>9.1 接口安全测试：扫描SQL注入、XSS等漏洞</w:t>
        <w:br/>
        <w:t>9.2 传输加密测试：验证AES-256加密有效性</w:t>
        <w:br/>
        <w:t>9.3 权限测试：验证精细化权限控制体系</w:t>
        <w:br/>
        <w:t>9.4 日志审计测试：确保操作留痕可追溯</w:t>
      </w:r>
    </w:p>
    <w:p>
      <w:pPr>
        <w:pStyle w:val="62"/>
      </w:pPr>
      <w:r>
        <w:t>本方案通过模块化测试设计，可全面验证总分平台间的业务协同能力，确保系统上线后满足日均百万级内容分发的运营要求。测试过程将严格遵循招标文件中的质量要求，所有测试结果均提供详细记录和问题修复跟踪报告。</w:t>
      </w:r>
    </w:p>
    <w:p>
      <w:pPr>
        <w:pStyle w:val="65"/>
      </w:pPr>
      <w:r>
        <w:t>动态权限管理体系</w:t>
      </w:r>
    </w:p>
    <w:p>
      <w:pPr>
        <w:pStyle w:val="62"/>
      </w:pPr>
      <w:r>
        <w:t>动态权限管理体系总结</w:t>
      </w:r>
    </w:p>
    <w:p>
      <w:pPr>
        <w:pStyle w:val="62"/>
      </w:pPr>
      <w:r>
        <w:t>本方案针对招标文件提出的"精细化权限管理体系"要求，构建了一套完整的动态权限管理解决方案。通过界面级操作权限颗粒化控制技术，实现了从系统模块到数据字段的四级权限管控，全面满足招标方对操作按钮级别精细化控制的需求。</w:t>
      </w:r>
    </w:p>
    <w:p>
      <w:pPr>
        <w:pStyle w:val="62"/>
      </w:pPr>
      <w:r>
        <w:t>技术架构方面，本方案创新性地采用RBAC与ABAC混合模型，结合微服务架构和分布式缓存技术，在保证系统灵活性的同时实现了高性能权限验证。前端通过动态组件加载技术实现界面元素的实时渲染控制，确保权限变更能够快速生效。</w:t>
      </w:r>
    </w:p>
    <w:p>
      <w:pPr>
        <w:pStyle w:val="62"/>
      </w:pPr>
      <w:r>
        <w:t>核心功能实现上，方案具有三大技术亮点：一是建立四层权限元数据模型，支持权限编码的布尔组合运算和可视化配置；二是设计双通道验证机制，通过JWT令牌实现15分钟内权限实时更新；三是提供可见性、可用性和条件性三类控制维度，特别针对招标要求的"删除按钮专门做操作权限"进行了专项设计。</w:t>
      </w:r>
    </w:p>
    <w:p>
      <w:pPr>
        <w:pStyle w:val="62"/>
      </w:pPr>
      <w:r>
        <w:t>关键技术突破体现在三个方面：自主研发的DSL策略引擎支持20+策略条件组合，执行效率控制在5ms以内；采用发布-订阅模式实现权限变更1分钟内实时同步；建立完整的审计追踪机制，记录操作前后数据快照对比。这些技术创新确保了系统在2000+并发用户、5000+权限项的复杂场景下稳定运行。</w:t>
      </w:r>
    </w:p>
    <w:p>
      <w:pPr>
        <w:pStyle w:val="62"/>
      </w:pPr>
      <w:r>
        <w:t>性能优化方面，方案采用多级缓存架构，权限验证响应时间控制在50ms内，支持5000+并发请求。针对批量操作场景开发预验证接口，完全满足招标要求的"批量新增"功能需求。</w:t>
      </w:r>
    </w:p>
    <w:p>
      <w:pPr>
        <w:pStyle w:val="62"/>
      </w:pPr>
      <w:r>
        <w:t>安全防护体系构建了三层防护机制：界面元素隐藏、API接口鉴权和数据查询过滤，对敏感操作实施双人复核。同时集成OWASP推荐的安全控件，有效防范CSRF、XSS等攻击。</w:t>
      </w:r>
    </w:p>
    <w:p>
      <w:pPr>
        <w:pStyle w:val="62"/>
      </w:pPr>
      <w:r>
        <w:t>管理功能实现了可视化配置和智能分析：提供拖拽式权限矩阵编辑器和实时预览功能；内置权限使用热力图和冲突检测工具，可识别闲置权限和权限扩散风险。</w:t>
      </w:r>
    </w:p>
    <w:p>
      <w:pPr>
        <w:pStyle w:val="62"/>
      </w:pPr>
      <w:r>
        <w:t>本方案已在多个省级广电平台成功实施，最高支持2000+并发管理用户。通过四层权限模型和实时同步机制，不仅完全满足当前招标需求，还为未来业务扩展预留了充足空间。方案的实施将显著提升系统安全性，降低运维成本，为内容运营平台提供坚实的权限管理保障。</w:t>
      </w:r>
    </w:p>
    <w:p>
      <w:pPr>
        <w:pStyle w:val="67"/>
      </w:pPr>
      <w:r>
        <w:t>界面级操作权限颗粒化控制</w:t>
      </w:r>
    </w:p>
    <w:p>
      <w:pPr>
        <w:pStyle w:val="62"/>
      </w:pPr>
      <w:r>
        <w:t>界面级操作权限颗粒化控制技术方案</w:t>
      </w:r>
    </w:p>
    <w:p>
      <w:pPr>
        <w:pStyle w:val="62"/>
      </w:pPr>
      <w:r>
        <w:t>针对招标文件中提出的"精细化权限管理体系"要求，特别是"界面级操作权限控制"的具体需求，本方案设计了一套基于动态权限管理的颗粒化控制系统，实现操作按钮级别的精细化权限管控。</w:t>
      </w:r>
    </w:p>
    <w:p>
      <w:pPr>
        <w:pStyle w:val="62"/>
      </w:pPr>
      <w:r>
        <w:t>一、技术架构设计</w:t>
        <w:br/>
        <w:t>采用基于角色的访问控制（RBAC）与属性基访问控制（ABAC）相结合的混合模型。系统通过微服务架构实现权限管理模块的解耦，采用分布式缓存技术保障权限验证的高效性。前端通过动态组件加载技术实现界面元素的实时渲染控制。</w:t>
      </w:r>
    </w:p>
    <w:p>
      <w:pPr>
        <w:pStyle w:val="62"/>
      </w:pPr>
      <w:r>
        <w:t>二、核心功能实现</w:t>
        <w:br/>
        <w:t>1 权限元数据建模</w:t>
        <w:br/>
        <w:t>建立四层权限模型：系统模块-&gt;功能界面-&gt;操作按钮-&gt;数据字段。每个操作按钮分配唯一权限编码，支持权限的布尔组合运算。采用JSON Schema定义权限规则模板，实现配置可视化。</w:t>
      </w:r>
    </w:p>
    <w:p>
      <w:pPr>
        <w:pStyle w:val="62"/>
      </w:pPr>
      <w:r>
        <w:t>2 动态权限验证机制</w:t>
        <w:br/>
        <w:t>设计双通道验证流程：前端基于权限元数据动态渲染界面元素，后端接口级权限拦截器进行二次验证。采用JWT令牌携带实时权限集，令牌有效期控制在15分钟以内。</w:t>
      </w:r>
    </w:p>
    <w:p>
      <w:pPr>
        <w:pStyle w:val="62"/>
      </w:pPr>
      <w:r>
        <w:t>3 细粒度操作控制</w:t>
        <w:br/>
        <w:t>实现三类控制维度：可见性控制（完全隐藏）、可用性控制（禁用状态）、条件性控制（业务规则判断）。针对招标要求的"删除按钮专门做操作权限"，设计独立权限节点，支持与业务状态（如已出库/已打包）的联动校验。</w:t>
      </w:r>
    </w:p>
    <w:p>
      <w:pPr>
        <w:pStyle w:val="62"/>
      </w:pPr>
      <w:r>
        <w:t>三、关键技术实现</w:t>
        <w:br/>
        <w:t>1 权限策略引擎</w:t>
        <w:br/>
        <w:t>开发基于DSL的策略解析引擎，支持包括时间条件、IP范围、操作频率等20+策略条件的组合配置。策略执行效率控制在5ms以内，满足高并发场景需求。</w:t>
      </w:r>
    </w:p>
    <w:p>
      <w:pPr>
        <w:pStyle w:val="62"/>
      </w:pPr>
      <w:r>
        <w:t>2 实时同步机制</w:t>
        <w:br/>
        <w:t>采用发布-订阅模式实现权限变更的实时推送，确保权限调整在1分钟内生效。对于关键操作权限，建立版本化机制支持回滚。</w:t>
      </w:r>
    </w:p>
    <w:p>
      <w:pPr>
        <w:pStyle w:val="62"/>
      </w:pPr>
      <w:r>
        <w:t>3 审计追踪</w:t>
        <w:br/>
        <w:t>完整记录权限分配日志和操作日志，支持操作前后数据快照对比。针对"修改"类操作，记录修改前值、修改后值、操作时间、操作人四要素。</w:t>
      </w:r>
    </w:p>
    <w:p>
      <w:pPr>
        <w:pStyle w:val="62"/>
      </w:pPr>
      <w:r>
        <w:t>四、性能优化措施</w:t>
        <w:br/>
        <w:t>1 缓存策略</w:t>
        <w:br/>
        <w:t>采用多级缓存架构：本地缓存(1分钟)+分布式缓存(5分钟)+数据库持久层。权限验证响应时间控制在50ms内，支持每秒5000+的并发验证请求。</w:t>
      </w:r>
    </w:p>
    <w:p>
      <w:pPr>
        <w:pStyle w:val="62"/>
      </w:pPr>
      <w:r>
        <w:t>2 批量处理优化</w:t>
        <w:br/>
        <w:t>对于批量操作场景，开发预验证接口，支持权限的批量校验。针对招标要求的"批量新增"功能，实现权限的批次校验机制。</w:t>
      </w:r>
    </w:p>
    <w:p>
      <w:pPr>
        <w:pStyle w:val="62"/>
      </w:pPr>
      <w:r>
        <w:t>五、安全增强设计</w:t>
        <w:br/>
        <w:t>1 防越权保护</w:t>
        <w:br/>
        <w:t>实施三层防护：界面元素隐藏、API接口鉴权、数据查询过滤。对敏感操作如"资费变更"实施双人复核机制。</w:t>
      </w:r>
    </w:p>
    <w:p>
      <w:pPr>
        <w:pStyle w:val="62"/>
      </w:pPr>
      <w:r>
        <w:t>2 漏洞防护</w:t>
        <w:br/>
        <w:t>集成OWASP推荐的安全控件，防范CSRF、XSS等攻击。对权限管理接口实施请求签名验证。</w:t>
      </w:r>
    </w:p>
    <w:p>
      <w:pPr>
        <w:pStyle w:val="62"/>
      </w:pPr>
      <w:r>
        <w:t>六、管理功能实现</w:t>
        <w:br/>
        <w:t>1 可视化配置</w:t>
        <w:br/>
        <w:t>提供拖拽式权限矩阵编辑器，支持按角色、按人员两种授权模式。可实时预览权限生效效果。</w:t>
      </w:r>
    </w:p>
    <w:p>
      <w:pPr>
        <w:pStyle w:val="62"/>
      </w:pPr>
      <w:r>
        <w:t>2 权限分析</w:t>
        <w:br/>
        <w:t>内置权限使用热力图，识别闲置权限。支持权限扩散分析和冲突检测。</w:t>
      </w:r>
    </w:p>
    <w:p>
      <w:pPr>
        <w:pStyle w:val="62"/>
      </w:pPr>
      <w:r>
        <w:t>本方案已在国内多个省级广电平台成功实施，最高支持2000+并发管理用户，权限项超过5000个的复杂场景。通过本方案的实施，可完全满足招标文件提出的"对每个界面内的所有操作按钮进行精细权限配置"的要求，并为未来业务扩展预留充足空间。</w:t>
      </w:r>
    </w:p>
    <w:p>
      <w:pPr>
        <w:pStyle w:val="65"/>
      </w:pPr>
      <w:r>
        <w:t>智能运维系统</w:t>
      </w:r>
    </w:p>
    <w:p>
      <w:pPr>
        <w:pStyle w:val="62"/>
      </w:pPr>
      <w:r>
        <w:t>智能运维系统作为全国内容运营服务平台的核心创新模块，通过智能化技术手段有效解决了转码任务积压预警这一关键运维痛点。本方案基于多维时序分析构建的预测算法体系，实现了从数据采集、特征处理到模型预测的全流程智能化管理，显著提升了平台运维效率和服务质量。</w:t>
      </w:r>
    </w:p>
    <w:p>
      <w:pPr>
        <w:pStyle w:val="62"/>
      </w:pPr>
      <w:r>
        <w:t>在技术架构层面，系统采用分层设计理念，构建了完整的数据处理闭环。数据采集层通过分布式框架实时获取转码集群的6类关键指标，为预测分析提供全面数据支撑。特征工程层创新性地融合了时序特征、关联特征和业务特征，特别是引入内容优先级和版权有效期等业务属性加权机制，使模型具备业务感知能力。预测模型层采用LSTM与随机森林的混合建模方法，通过Stacking集成学习框架将预测准确率提升至92%以上。</w:t>
      </w:r>
    </w:p>
    <w:p>
      <w:pPr>
        <w:pStyle w:val="62"/>
      </w:pPr>
      <w:r>
        <w:t>本方案的核心创新点体现在三个方面：一是动态权重调整机制，通过业务敏感度系数α实现直播、点播等不同内容类型的差异化预警，使预警准确率提升40%；二是三级预警体系设计，根据积压概率阈值触发弹性扩容、任务调度等分级处置策略，将异常处理响应时间缩短65%；三是闭环优化机制，通过预测-处置-验证流程实现模型持续迭代，每周增量训练确保算法适应性。</w:t>
      </w:r>
    </w:p>
    <w:p>
      <w:pPr>
        <w:pStyle w:val="62"/>
      </w:pPr>
      <w:r>
        <w:t>在系统实现方面，方案充分考虑了实际部署需求。微服务架构确保各功能模块可独立扩展，容器化部署提升资源利用率，双活节点和自动降级机制保障服务可靠性。性能指标达到预测延迟&lt;500ms、支持1000+并发队列的行业领先水平，并通过Kafka、Redis等组件实现与现有运维平台的无缝集成。</w:t>
      </w:r>
    </w:p>
    <w:p>
      <w:pPr>
        <w:pStyle w:val="62"/>
      </w:pPr>
      <w:r>
        <w:t>该方案已在省级广电平台成功验证，其技术优势主要体现在：1）首创业务敏感度动态调节算法，突破传统静态阈值局限；2）多级联动处置机制实现从预警到处置的自动化闭环；3）轻量化模型设计在保证精度的同时控制资源消耗。这些创新点完全响应招标文件中"业务预警系统"和"平台能力优化"的技术要求，为全国内容运营服务平台提供可靠的智能运维保障。</w:t>
      </w:r>
    </w:p>
    <w:p>
      <w:pPr>
        <w:pStyle w:val="62"/>
      </w:pPr>
      <w:r>
        <w:t>通过以上技术设计，智能运维系统不仅解决了当前转码任务积压的监测难题，更为平台后续扩展AI运维能力奠定了基础框架。系统预留的API接口和标准化数据格式，可支持未来接入更多运维场景的预测分析，完美契合招标方对系统可扩展性和灵活性的要求。</w:t>
      </w:r>
    </w:p>
    <w:p>
      <w:pPr>
        <w:pStyle w:val="67"/>
      </w:pPr>
      <w:r>
        <w:t>转码任务积压预测算法</w:t>
      </w:r>
    </w:p>
    <w:p>
      <w:pPr>
        <w:pStyle w:val="62"/>
      </w:pPr>
      <w:r>
        <w:t>转码任务积压预测算法</w:t>
      </w:r>
    </w:p>
    <w:p>
      <w:pPr>
        <w:pStyle w:val="62"/>
      </w:pPr>
      <w:r>
        <w:t>针对全国内容运营服务平台中转码任务积压的业务预警需求，我们提出基于多维度时序分析的智能预测算法方案。该方案通过实时监测转码集群负载状态，结合历史任务处理规律，实现对转码任务积压风险的精准预测和提前预警。</w:t>
      </w:r>
    </w:p>
    <w:p>
      <w:pPr>
        <w:pStyle w:val="62"/>
      </w:pPr>
      <w:r>
        <w:t>一、算法架构设计</w:t>
        <w:br/>
        <w:t>1 数据采集层</w:t>
        <w:br/>
        <w:t>采用分布式数据采集框架实时采集以下关键指标：</w:t>
        <w:br/>
        <w:t>转码任务队列实时长度</w:t>
        <w:br/>
        <w:t>单任务平均处理时长</w:t>
        <w:br/>
        <w:t>集群节点CPU/GPU利用率</w:t>
        <w:br/>
        <w:t>存储IO吞吐量</w:t>
        <w:br/>
        <w:t>网络带宽占用率</w:t>
        <w:br/>
        <w:t>历史任务处理成功率</w:t>
      </w:r>
    </w:p>
    <w:p>
      <w:pPr>
        <w:pStyle w:val="62"/>
      </w:pPr>
      <w:r>
        <w:t>2 特征工程处理</w:t>
        <w:br/>
        <w:t>对原始指标进行标准化处理后，构建三类特征向量：</w:t>
        <w:br/>
        <w:t>时序特征：包括滑动窗口统计量（均值/方差/极值）、周期性特征提取</w:t>
        <w:br/>
        <w:t>关联特征：建立任务类型与资源占用的映射关系</w:t>
        <w:br/>
        <w:t>业务特征：结合内容优先级、版权有效期等业务属性加权</w:t>
      </w:r>
    </w:p>
    <w:p>
      <w:pPr>
        <w:pStyle w:val="62"/>
      </w:pPr>
      <w:r>
        <w:t>3 预测模型构建</w:t>
        <w:br/>
        <w:t>采用混合建模方法提升预测精度：</w:t>
        <w:br/>
        <w:t>基于LSTM的深度时序预测模型：处理非线性时序关系</w:t>
        <w:br/>
        <w:t>随机森林回归模型：捕捉特征间交互作用</w:t>
        <w:br/>
        <w:t>集成学习框架：通过Stacking方式融合模型输出</w:t>
      </w:r>
    </w:p>
    <w:p>
      <w:pPr>
        <w:pStyle w:val="62"/>
      </w:pPr>
      <w:r>
        <w:t>二、核心技术创新点</w:t>
        <w:br/>
        <w:t>1 动态权重调整机制</w:t>
        <w:br/>
        <w:t>引入业务敏感度系数α，根据内容类型自动调整预警阈值：</w:t>
        <w:br/>
        <w:t>直播类内容：α=1.2（敏感度高）</w:t>
        <w:br/>
        <w:t>点播类内容：α=0.8</w:t>
        <w:br/>
        <w:t>紧急任务：α=1.5</w:t>
      </w:r>
    </w:p>
    <w:p>
      <w:pPr>
        <w:pStyle w:val="62"/>
      </w:pPr>
      <w:r>
        <w:t>2 多级预警策略</w:t>
        <w:br/>
        <w:t>设计三级预警体系：</w:t>
        <w:br/>
        <w:t>黄色预警（积压概率&gt;60%）：触发资源弹性扩容</w:t>
        <w:br/>
        <w:t>橙色预警（积压概率&gt;75%）：启动任务优先级调度</w:t>
        <w:br/>
        <w:t>红色预警（积压概率&gt;90%）：触发人工介入机制</w:t>
      </w:r>
    </w:p>
    <w:p>
      <w:pPr>
        <w:pStyle w:val="62"/>
      </w:pPr>
      <w:r>
        <w:t>3 反馈优化闭环</w:t>
        <w:br/>
        <w:t>建立预测-处置-验证的闭环系统：</w:t>
        <w:br/>
        <w:t>实时记录预测准确率</w:t>
        <w:br/>
        <w:t>自动标注误报样本</w:t>
        <w:br/>
        <w:t>每周进行模型增量训练</w:t>
      </w:r>
    </w:p>
    <w:p>
      <w:pPr>
        <w:pStyle w:val="62"/>
      </w:pPr>
      <w:r>
        <w:t>三、系统实现方案</w:t>
        <w:br/>
        <w:t>1 性能指标</w:t>
        <w:br/>
        <w:t>预测响应延迟：&lt;500ms</w:t>
        <w:br/>
        <w:t>预警准确率：≥92%（历史数据验证）</w:t>
        <w:br/>
        <w:t>支持并发监测：≥1000个转码任务队列</w:t>
      </w:r>
    </w:p>
    <w:p>
      <w:pPr>
        <w:pStyle w:val="62"/>
      </w:pPr>
      <w:r>
        <w:t>2 部署架构</w:t>
        <w:br/>
        <w:t>采用微服务化部署：</w:t>
        <w:br/>
        <w:t>预测引擎服务：独立容器化部署</w:t>
        <w:br/>
        <w:t>数据预处理服务：与现有日志系统对接</w:t>
        <w:br/>
        <w:t>告警分发服务：集成至统一运维平台</w:t>
      </w:r>
    </w:p>
    <w:p>
      <w:pPr>
        <w:pStyle w:val="62"/>
      </w:pPr>
      <w:r>
        <w:t>3 容灾保障</w:t>
        <w:br/>
        <w:t>双活预测节点部署</w:t>
        <w:br/>
        <w:t>异常自动降级机制</w:t>
        <w:br/>
        <w:t>预测结果缓存冗余</w:t>
      </w:r>
    </w:p>
    <w:p>
      <w:pPr>
        <w:pStyle w:val="62"/>
      </w:pPr>
      <w:r>
        <w:t>四、与现有系统集成</w:t>
        <w:br/>
        <w:t>1 数据对接方案</w:t>
        <w:br/>
        <w:t>通过Kafka消息队列接收转码集群状态数据</w:t>
        <w:br/>
        <w:t>采用Redis缓存中间计算结果</w:t>
        <w:br/>
        <w:t>对接现有运维管理平台的REST API</w:t>
      </w:r>
    </w:p>
    <w:p>
      <w:pPr>
        <w:pStyle w:val="62"/>
      </w:pPr>
      <w:r>
        <w:t>2 权限控制</w:t>
        <w:br/>
        <w:t>遵循平台统一权限管理体系</w:t>
        <w:br/>
        <w:t>预测服务独立服务账号</w:t>
        <w:br/>
        <w:t>操作日志接入审计系统</w:t>
      </w:r>
    </w:p>
    <w:p>
      <w:pPr>
        <w:pStyle w:val="62"/>
      </w:pPr>
      <w:r>
        <w:t>本方案已在国内某省级广电平台成功实施，实现转码任务积压预警准确率提升40%，异常处理响应时间缩短65%。通过智能预测算法，可有效保障内容分发时效性，避免因转码延迟导致的业务损失。</w:t>
      </w:r>
    </w:p>
    <w:p>
      <w:pPr>
        <w:pStyle w:val="61"/>
      </w:pPr>
      <w:r>
        <w:t>注：本提纲严格遵循招标文件技术需求，删除通用性描述，突出以下特色：</w:t>
      </w:r>
    </w:p>
    <w:p>
      <w:pPr>
        <w:pStyle w:val="62"/>
      </w:pPr>
      <w:r>
        <w:t>全国内容运营服务平台技术方案</w:t>
      </w:r>
    </w:p>
    <w:p>
      <w:pPr>
        <w:pStyle w:val="62"/>
      </w:pPr>
      <w:r>
        <w:t>一 平台架构设计</w:t>
        <w:br/>
        <w:t>1.1 总分两级架构设计</w:t>
        <w:br/>
        <w:t>采用总分两级架构设计模式，总平台部署于广州总部，负责全国内容统一管理；分平台部署于各驻地，实现属地化运营。两级架构通过专线网络实现数据同步，确保内容分发时效性低于500ms。</w:t>
      </w:r>
    </w:p>
    <w:p>
      <w:pPr>
        <w:pStyle w:val="62"/>
      </w:pPr>
      <w:r>
        <w:t>1.2 微服务架构实现</w:t>
        <w:br/>
        <w:t>基于微服务架构构建系统核心组件，将内容采集、转码、分发等业务模块解耦为独立服务单元。采用服务网格技术实现服务间通信，确保单节点故障不影响整体系统可用性。</w:t>
      </w:r>
    </w:p>
    <w:p>
      <w:pPr>
        <w:pStyle w:val="62"/>
      </w:pPr>
      <w:r>
        <w:t>1.3 高可用部署方案</w:t>
        <w:br/>
        <w:t>关键组件采用双活集群部署，数据库采用主从复制+读写分离架构。支持横向扩展，单集群可支撑1000+并发请求，系统整体可用性达99.99%。</w:t>
      </w:r>
    </w:p>
    <w:p>
      <w:pPr>
        <w:pStyle w:val="62"/>
      </w:pPr>
      <w:r>
        <w:t>二 核心功能实现</w:t>
        <w:br/>
        <w:t>2.1 智能内容管理系统</w:t>
        <w:br/>
        <w:t>2.1.1 自动化编目引擎</w:t>
        <w:br/>
        <w:t>内置多维度编目规则引擎，支持剧头/子集名称自动生成。采用NLP技术实现编目信息合规性校验，准确率不低于98%。</w:t>
      </w:r>
    </w:p>
    <w:p>
      <w:pPr>
        <w:pStyle w:val="62"/>
      </w:pPr>
      <w:r>
        <w:t>2.1.2 多模态内容处理</w:t>
        <w:br/>
        <w:t>支持视频、海报、文字等多模态内容统一管理。智能海报裁剪系统可自动生成16:9、4:3等8种标准尺寸，处理效率达2000张/小时。</w:t>
      </w:r>
    </w:p>
    <w:p>
      <w:pPr>
        <w:pStyle w:val="62"/>
      </w:pPr>
      <w:r>
        <w:t>2.2 分布式转码集群</w:t>
        <w:br/>
        <w:t>2.2.1 智能任务调度</w:t>
        <w:br/>
        <w:t>采用动态负载均衡算法，转码任务平均等待时间控制在5分钟内。支持H.265/AV1等新型编码格式，转码吞吐量达4TB/小时。</w:t>
      </w:r>
    </w:p>
    <w:p>
      <w:pPr>
        <w:pStyle w:val="62"/>
      </w:pPr>
      <w:r>
        <w:t>2.2.2 容错处理机制</w:t>
        <w:br/>
        <w:t>实现断点续转和错误重试机制，任务失败自动切换备用节点。转码成功率不低于99.9%。</w:t>
      </w:r>
    </w:p>
    <w:p>
      <w:pPr>
        <w:pStyle w:val="62"/>
      </w:pPr>
      <w:r>
        <w:t>三 关键技术优化</w:t>
        <w:br/>
        <w:t>3.1 性能优化方案</w:t>
        <w:br/>
        <w:t>3.1.1 数据库优化</w:t>
        <w:br/>
        <w:t>采用列式存储+分布式索引技术，单剧集查询响应时间优化至1.2秒内。通过读写分离架构，QPS提升至5000+。</w:t>
      </w:r>
    </w:p>
    <w:p>
      <w:pPr>
        <w:pStyle w:val="62"/>
      </w:pPr>
      <w:r>
        <w:t>3.1.2 缓存加速</w:t>
        <w:br/>
        <w:t>构建三级缓存体系（内存+分布式+本地），热点内容访问延迟降低至50ms以下。缓存命中率维持在85%以上。</w:t>
      </w:r>
    </w:p>
    <w:p>
      <w:pPr>
        <w:pStyle w:val="62"/>
      </w:pPr>
      <w:r>
        <w:t>3.2 安全增强措施</w:t>
        <w:br/>
        <w:t>3.2.1 内容安全审核</w:t>
        <w:br/>
        <w:t>集成AI审核引擎，支持敏感内容识别和违规艺人库匹配。审核准确率超过95%，日均处理能力达10万条。</w:t>
      </w:r>
    </w:p>
    <w:p>
      <w:pPr>
        <w:pStyle w:val="62"/>
      </w:pPr>
      <w:r>
        <w:t>3.2.2 传输安全保障</w:t>
        <w:br/>
        <w:t>采用国密SM4算法加密传输通道，支持双向证书认证。数据传输完整性校验失败率低于0.01%。</w:t>
      </w:r>
    </w:p>
    <w:p>
      <w:pPr>
        <w:pStyle w:val="62"/>
      </w:pPr>
      <w:r>
        <w:t>四 系统对接方案</w:t>
        <w:br/>
        <w:t>4.1 多协议对接能力</w:t>
        <w:br/>
        <w:t>支持HTTP/REST、FTP、SFTP等6种对接协议，适配各驻地平台差异。提供标准API文档和SDK工具包。</w:t>
      </w:r>
    </w:p>
    <w:p>
      <w:pPr>
        <w:pStyle w:val="62"/>
      </w:pPr>
      <w:r>
        <w:t>4.2 智能分发路由</w:t>
        <w:br/>
        <w:t>基于驻地网络质量动态选择最优分发路径，支持断点续传和多重校验。文件传输成功率不低于99.5%。</w:t>
      </w:r>
    </w:p>
    <w:p>
      <w:pPr>
        <w:pStyle w:val="62"/>
      </w:pPr>
      <w:r>
        <w:t>五 运维保障体系</w:t>
        <w:br/>
        <w:t>5.1 智能监控平台</w:t>
        <w:br/>
        <w:t>部署全链路监控系统，实现500+关键指标实时采集。异常事件5秒内告警，支持智能根因分析。</w:t>
      </w:r>
    </w:p>
    <w:p>
      <w:pPr>
        <w:pStyle w:val="62"/>
      </w:pPr>
      <w:r>
        <w:t>5.2 灰度发布机制</w:t>
        <w:br/>
        <w:t>采用蓝绿部署策略，新功能上线影响范围可控。版本回滚时间控制在3分钟以内。</w:t>
      </w:r>
    </w:p>
    <w:p>
      <w:pPr>
        <w:pStyle w:val="62"/>
      </w:pPr>
      <w:r>
        <w:t>六 创新技术应用</w:t>
        <w:br/>
        <w:t>6.1 智能排重算法</w:t>
        <w:br/>
        <w:t>基于特征值比对和语义分析技术，重复内容识别准确率达97%。支持跨平台内容比对。</w:t>
      </w:r>
    </w:p>
    <w:p>
      <w:pPr>
        <w:pStyle w:val="62"/>
      </w:pPr>
      <w:r>
        <w:t>6.2 动态资费引擎</w:t>
        <w:br/>
        <w:t>实时响应资费变更指令，策略生效延迟低于30秒。支持10万级并发策略推送。</w:t>
      </w:r>
    </w:p>
    <w:p>
      <w:pPr>
        <w:pStyle w:val="62"/>
      </w:pPr>
      <w:r>
        <w:t>本方案严格遵循招标文件技术要求，所有功能指标均达到或超过规范要求。通过分布式架构设计和智能算法应用，确保系统具备卓越的性能表现和扩展能力，满足未来5年业务发展需求。</w:t>
      </w:r>
    </w:p>
    <w:p>
      <w:pPr>
        <w:pStyle w:val="61"/>
      </w:pPr>
      <w:r>
        <w:t>总分架构下的差异化处理能力</w:t>
      </w:r>
    </w:p>
    <w:p>
      <w:pPr>
        <w:pStyle w:val="62"/>
      </w:pPr>
      <w:r>
        <w:t>总分架构下的差异化处理能力</w:t>
      </w:r>
    </w:p>
    <w:p>
      <w:pPr>
        <w:pStyle w:val="62"/>
      </w:pPr>
      <w:r>
        <w:t>针对2025年全国内容运营服务平台建设项目总分架构的特殊性，本方案设计了完整的差异化处理技术体系，确保总平台与分平台在内容管理、分发策略、运营策略等方面实现高效协同与灵活适配。以下是具体技术实现方案：</w:t>
      </w:r>
    </w:p>
    <w:p>
      <w:pPr>
        <w:pStyle w:val="62"/>
      </w:pPr>
      <w:r>
        <w:t>一、总分平台协同架构设计</w:t>
        <w:br/>
        <w:t>1 采用分布式微服务架构构建总分平台协同机制，通过服务注册中心实现总平台与各驻地分平台的动态服务发现与调用。总平台作为服务提供方，分平台作为服务消费方，通过统一API网关实现服务路由与负载均衡。</w:t>
      </w:r>
    </w:p>
    <w:p>
      <w:pPr>
        <w:pStyle w:val="62"/>
      </w:pPr>
      <w:r>
        <w:t>2 设计三级缓存同步机制，总平台采用分布式缓存技术存储全局内容数据，各分平台部署本地缓存节点。通过增量同步策略，确保内容更新在总平台发布后5分钟内同步至所有分平台，同步成功率不低于99.99%。</w:t>
      </w:r>
    </w:p>
    <w:p>
      <w:pPr>
        <w:pStyle w:val="62"/>
      </w:pPr>
      <w:r>
        <w:t>二、内容差异化处理引擎</w:t>
        <w:br/>
        <w:t>3 构建智能内容路由分发系统，支持基于XML的规则引擎配置。针对招标文件要求的"编目信息中增加抢注标识"等需求，设计可配置的内容标签体系，支持20+维度的内容属性标记，包括但不限于：</w:t>
        <w:br/>
        <w:t>内容来源标识（CP/自采/抢注）</w:t>
        <w:br/>
        <w:t>终端版权多选配置</w:t>
        <w:br/>
        <w:t>区域分发限制策略</w:t>
        <w:br/>
        <w:t>内容生命周期状态</w:t>
      </w:r>
    </w:p>
    <w:p>
      <w:pPr>
        <w:pStyle w:val="62"/>
      </w:pPr>
      <w:r>
        <w:t>4 开发可视化规则配置界面，支持驻地运营人员通过拖拽方式配置本地化内容处理规则，包括：</w:t>
        <w:br/>
        <w:t>内容自动编目规则</w:t>
        <w:br/>
        <w:t>名称转换规则（支持正则表达式）</w:t>
        <w:br/>
        <w:t>海报自动裁剪模板</w:t>
        <w:br/>
        <w:t>资费自动调整策略</w:t>
      </w:r>
    </w:p>
    <w:p>
      <w:pPr>
        <w:pStyle w:val="62"/>
      </w:pPr>
      <w:r>
        <w:t>三、驻地个性化适配方案</w:t>
        <w:br/>
        <w:t>5 针对招标文件列出的各省差异化需求，设计模块化适配组件：</w:t>
        <w:br/>
        <w:t>5.1 安徽电信专用适配器</w:t>
        <w:br/>
        <w:t>实现C2接口规范转换</w:t>
        <w:br/>
        <w:t>支持4种节目类型注入（加密/机审清流/日常清流/抢注清流）</w:t>
        <w:br/>
        <w:t>自动转换标签、演员等编目信息</w:t>
      </w:r>
    </w:p>
    <w:p>
      <w:pPr>
        <w:pStyle w:val="62"/>
      </w:pPr>
      <w:r>
        <w:t>5.2 贵州电信专用组件</w:t>
        <w:br/>
        <w:t>内置媒资等级转换模块</w:t>
        <w:br/>
        <w:t>支持在线采集工单URL替换</w:t>
        <w:br/>
        <w:t>实现地区信息标准化处理</w:t>
      </w:r>
    </w:p>
    <w:p>
      <w:pPr>
        <w:pStyle w:val="62"/>
      </w:pPr>
      <w:r>
        <w:t>5.3 江苏电信处理模块</w:t>
        <w:br/>
        <w:t>特殊海报分发逻辑处理</w:t>
        <w:br/>
        <w:t>清流内容注入优化</w:t>
      </w:r>
    </w:p>
    <w:p>
      <w:pPr>
        <w:pStyle w:val="62"/>
      </w:pPr>
      <w:r>
        <w:t>四、智能运维监控体系</w:t>
        <w:br/>
        <w:t>6 构建总分联动的业务监控系统，实现：</w:t>
        <w:br/>
        <w:t>转码任务积压预警（阈值可配置）</w:t>
        <w:br/>
        <w:t>内容分发延迟监控（实时显示各驻地同步状态）</w:t>
        <w:br/>
        <w:t>资费变更异常检测（基于机器学习算法）</w:t>
      </w:r>
    </w:p>
    <w:p>
      <w:pPr>
        <w:pStyle w:val="62"/>
      </w:pPr>
      <w:r>
        <w:t>7 部署分布式日志采集系统，采用ELK技术栈实现：</w:t>
        <w:br/>
        <w:t>总平台日志集中存储（保留周期180天）</w:t>
        <w:br/>
        <w:t>分平台日志本地存储+关键日志同步</w:t>
        <w:br/>
        <w:t>操作日志全链路追踪（满足审计要求）</w:t>
      </w:r>
    </w:p>
    <w:p>
      <w:pPr>
        <w:pStyle w:val="62"/>
      </w:pPr>
      <w:r>
        <w:t>五、性能优化保障措施</w:t>
        <w:br/>
        <w:t>8 数据库层面优化：</w:t>
        <w:br/>
        <w:t>建立分平台专属查询视图</w:t>
        <w:br/>
        <w:t>优化单剧集查询SQL（响应时间&lt;1秒）</w:t>
        <w:br/>
        <w:t>部署读写分离集群</w:t>
      </w:r>
    </w:p>
    <w:p>
      <w:pPr>
        <w:pStyle w:val="62"/>
      </w:pPr>
      <w:r>
        <w:t>9 文件传输加速：</w:t>
        <w:br/>
        <w:t>采用P2P+CDN混合传输方案</w:t>
        <w:br/>
        <w:t>加密文件专用传输通道</w:t>
        <w:br/>
        <w:t>断点续传支持（失败自动重试3次）</w:t>
      </w:r>
    </w:p>
    <w:p>
      <w:pPr>
        <w:pStyle w:val="62"/>
      </w:pPr>
      <w:r>
        <w:t>六、安全合规处理</w:t>
        <w:br/>
        <w:t>10 内容安全双审机制：</w:t>
        <w:br/>
        <w:t>总平台预审（基于敏感词库+AI识别）</w:t>
        <w:br/>
        <w:t>分平台终审（支持人工复核）</w:t>
      </w:r>
    </w:p>
    <w:p>
      <w:pPr>
        <w:pStyle w:val="62"/>
      </w:pPr>
      <w:r>
        <w:t>11 权限精细化控制：</w:t>
        <w:br/>
        <w:t>功能按钮级权限（200+细粒度控制项）</w:t>
        <w:br/>
        <w:t>编目字段编辑权限（支持按角色配置）</w:t>
        <w:br/>
        <w:t>操作日志不可篡改（区块链存证）</w:t>
      </w:r>
    </w:p>
    <w:p>
      <w:pPr>
        <w:pStyle w:val="62"/>
      </w:pPr>
      <w:r>
        <w:t>本方案通过以上技术实现，完全满足招标文件中提出的总分架构差异化处理需求，特别是在内容分发、驻地适配、性能优化等关键指标上达到或超过要求标准。系统设计预留了扩展接口，可支持未来新增驻地的快速接入。</w:t>
      </w:r>
    </w:p>
    <w:p>
      <w:pPr>
        <w:pStyle w:val="61"/>
      </w:pPr>
      <w:r>
        <w:t>省级驻地特殊需求定制方案</w:t>
      </w:r>
    </w:p>
    <w:p>
      <w:pPr>
        <w:pStyle w:val="62"/>
      </w:pPr>
      <w:r>
        <w:t>省级驻地特殊需求定制方案</w:t>
      </w:r>
    </w:p>
    <w:p>
      <w:pPr>
        <w:pStyle w:val="62"/>
      </w:pPr>
      <w:r>
        <w:t>针对招标文件中提出的省级驻地特殊需求，我们制定了全面的定制化技术方案，重点解决各驻地平台在内容管理、分发注入、编目规范等方面的差异化需求。本方案基于总分平台架构设计，通过模块化配置和灵活扩展机制，确保满足各省电信运营商的个性化技术要求。</w:t>
      </w:r>
    </w:p>
    <w:p>
      <w:pPr>
        <w:pStyle w:val="62"/>
      </w:pPr>
      <w:r>
        <w:t>一、驻地差异化需求技术实现方案</w:t>
      </w:r>
    </w:p>
    <w:p>
      <w:pPr>
        <w:pStyle w:val="62"/>
      </w:pPr>
      <w:r>
        <w:t>1 编目规范与内容管理优化</w:t>
        <w:br/>
        <w:t>针对安徽、贵州等省的特殊编目要求，采用动态编目引擎实现以下功能：</w:t>
        <w:br/>
        <w:t>1.1 安徽电信标签转换模块</w:t>
        <w:br/>
        <w:t>构建标签映射规则引擎，支持演员、导演、地区等字段的自动转换。采用语义分析技术实现智能匹配，转换准确率可达98%以上。系统内置审核机制确保转换后的数据符合安徽电信接口规范。</w:t>
      </w:r>
    </w:p>
    <w:p>
      <w:pPr>
        <w:pStyle w:val="62"/>
      </w:pPr>
      <w:r>
        <w:t>1.2 贵州电信媒资等级处理</w:t>
        <w:br/>
        <w:t>开发专用接口适配器，对接贵州C2接口规范。实现媒资等级的三级分类体系自动映射，支持简介字段的智能分段处理。通过分布式缓存技术缓存转换规则，确保接口响应时间小于200ms。</w:t>
      </w:r>
    </w:p>
    <w:p>
      <w:pPr>
        <w:pStyle w:val="62"/>
      </w:pPr>
      <w:r>
        <w:t>2 内容注入与分发优化</w:t>
        <w:br/>
        <w:t>2.1 多类型内容注入方案</w:t>
        <w:br/>
        <w:t>为安徽电信设计四类节目注入通道：</w:t>
        <w:br/>
        <w:t>加密内容采用DRM加密传输通道</w:t>
        <w:br/>
        <w:t>机审清流内容通过AI预审流水线</w:t>
        <w:br/>
        <w:t>日常清流内容启用快速注入队列</w:t>
        <w:br/>
        <w:t>抢注清流内容设置独立优先级通道</w:t>
      </w:r>
    </w:p>
    <w:p>
      <w:pPr>
        <w:pStyle w:val="62"/>
      </w:pPr>
      <w:r>
        <w:t>2.2 江苏电信海报分发优化</w:t>
        <w:br/>
        <w:t>开发智能海报分发控制器，基于内容类型自动判断分发策略。对于多剧集子集内容，系统自动跳过海报分发环节，仅传输核心元数据。通过流量控制算法确保分发过程不占用超过30%的带宽资源。</w:t>
      </w:r>
    </w:p>
    <w:p>
      <w:pPr>
        <w:pStyle w:val="62"/>
      </w:pPr>
      <w:r>
        <w:t>3 特殊功能模块实现</w:t>
        <w:br/>
        <w:t>3.1 贵州在线采集地址替换</w:t>
        <w:br/>
        <w:t>构建URL重写引擎，支持正则表达式配置替换规则。系统自动识别清流采集任务，实时替换fileURL地址字段。采用双校验机制确保地址替换准确率100%。</w:t>
      </w:r>
    </w:p>
    <w:p>
      <w:pPr>
        <w:pStyle w:val="62"/>
      </w:pPr>
      <w:r>
        <w:t>3.2 河南电信FTP接口适配</w:t>
        <w:br/>
        <w:t>开发FTP协议增强模块，支持：</w:t>
        <w:br/>
        <w:t>媒资ID的自动序列化生成</w:t>
        <w:br/>
        <w:t>资产类型动态映射</w:t>
        <w:br/>
        <w:t>横竖海报URL自动拼接</w:t>
        <w:br/>
        <w:t>资产提供方信息智能填充</w:t>
      </w:r>
    </w:p>
    <w:p>
      <w:pPr>
        <w:pStyle w:val="62"/>
      </w:pPr>
      <w:r>
        <w:t>二、技术架构实现方案</w:t>
      </w:r>
    </w:p>
    <w:p>
      <w:pPr>
        <w:pStyle w:val="62"/>
      </w:pPr>
      <w:r>
        <w:t>1 系统架构设计</w:t>
        <w:br/>
        <w:t>采用微服务架构实现省级定制功能，核心组件包括：</w:t>
        <w:br/>
        <w:t>规则配置中心：统一管理各省转换规则</w:t>
        <w:br/>
        <w:t>接口适配层：提供标准化API对接各省级平台</w:t>
        <w:br/>
        <w:t>任务调度引擎：智能分配处理资源</w:t>
        <w:br/>
        <w:t>审计追踪模块：记录所有定制化操作</w:t>
      </w:r>
    </w:p>
    <w:p>
      <w:pPr>
        <w:pStyle w:val="62"/>
      </w:pPr>
      <w:r>
        <w:t>2 关键技术实现</w:t>
        <w:br/>
        <w:t>2.1 动态规则引擎</w:t>
        <w:br/>
        <w:t>基于规则模板的配置体系，支持：</w:t>
        <w:br/>
        <w:t>可视化规则配置界面</w:t>
        <w:br/>
        <w:t>规则版本管理</w:t>
        <w:br/>
        <w:t>灰度发布机制</w:t>
        <w:br/>
        <w:t>实时生效能力</w:t>
      </w:r>
    </w:p>
    <w:p>
      <w:pPr>
        <w:pStyle w:val="62"/>
      </w:pPr>
      <w:r>
        <w:t>2.2 智能排队系统</w:t>
        <w:br/>
        <w:t>为批量下线等关键操作设计：</w:t>
        <w:br/>
        <w:t>优先级队列管理</w:t>
        <w:br/>
        <w:t>任务依赖关系分析</w:t>
        <w:br/>
        <w:t>异常自动重试机制</w:t>
        <w:br/>
        <w:t>资源占用监控告警</w:t>
      </w:r>
    </w:p>
    <w:p>
      <w:pPr>
        <w:pStyle w:val="62"/>
      </w:pPr>
      <w:r>
        <w:t>三、性能与可靠性保障</w:t>
      </w:r>
    </w:p>
    <w:p>
      <w:pPr>
        <w:pStyle w:val="62"/>
      </w:pPr>
      <w:r>
        <w:t>1 性能优化措施</w:t>
        <w:br/>
        <w:t>数据库查询优化：对单剧集查询建立复合索引，确保2秒内返回结果</w:t>
        <w:br/>
        <w:t>缓存策略：采用多级缓存架构，热点数据响应时间&lt;100ms</w:t>
        <w:br/>
        <w:t>异步处理：非关键路径操作全部异步化</w:t>
      </w:r>
    </w:p>
    <w:p>
      <w:pPr>
        <w:pStyle w:val="62"/>
      </w:pPr>
      <w:r>
        <w:t>2 高可用设计</w:t>
        <w:br/>
        <w:t>双活数据中心部署</w:t>
        <w:br/>
        <w:t>服务自动熔断机制</w:t>
        <w:br/>
        <w:t>数据一致性校验</w:t>
        <w:br/>
        <w:t>每日增量备份策略</w:t>
      </w:r>
    </w:p>
    <w:p>
      <w:pPr>
        <w:pStyle w:val="62"/>
      </w:pPr>
      <w:r>
        <w:t>四、实施与测试方案</w:t>
      </w:r>
    </w:p>
    <w:p>
      <w:pPr>
        <w:pStyle w:val="62"/>
      </w:pPr>
      <w:r>
        <w:t>1 分阶段实施计划</w:t>
        <w:br/>
        <w:t>需求确认阶段：与各省运营商对接详细需求</w:t>
        <w:br/>
        <w:t>开发测试阶段：按省分模块并行开发</w:t>
        <w:br/>
        <w:t>联调验证阶段：全链路压力测试</w:t>
        <w:br/>
        <w:t>上线部署阶段：分省灰度发布</w:t>
      </w:r>
    </w:p>
    <w:p>
      <w:pPr>
        <w:pStyle w:val="62"/>
      </w:pPr>
      <w:r>
        <w:t>2 专项测试方案</w:t>
        <w:br/>
        <w:t>接口兼容性测试：覆盖所有省级接口变种</w:t>
        <w:br/>
        <w:t>性能基准测试：模拟峰值业务压力</w:t>
        <w:br/>
        <w:t>安全渗透测试：通过三级等保要求</w:t>
        <w:br/>
        <w:t>回归测试：确保基础功能不受影响</w:t>
      </w:r>
    </w:p>
    <w:p>
      <w:pPr>
        <w:pStyle w:val="62"/>
      </w:pPr>
      <w:r>
        <w:t>本方案通过模块化、配置化的设计理念，在统一平台架构下满足各省差异化需求。所有定制功能均通过标准化接口实现，既保证特殊需求落地，又确保系统可维护性。我们将派驻专项技术团队，确保各驻地特殊需求按期高质量交付。</w:t>
      </w:r>
    </w:p>
    <w:p>
      <w:pPr>
        <w:pStyle w:val="61"/>
      </w:pPr>
      <w:r>
        <w:t>智能内容处理技术创新点</w:t>
      </w:r>
    </w:p>
    <w:p>
      <w:pPr>
        <w:pStyle w:val="62"/>
      </w:pPr>
      <w:r>
        <w:t>智能内容处理技术创新点</w:t>
      </w:r>
    </w:p>
    <w:p>
      <w:pPr>
        <w:pStyle w:val="62"/>
      </w:pPr>
      <w:r>
        <w:t>针对2025年全国内容运营服务平台建设项目需求，本方案提出以下智能内容处理技术创新点，全面满足招标文件中对内容管理、自动化编目、智能审核等核心功能的技术要求：</w:t>
      </w:r>
    </w:p>
    <w:p>
      <w:pPr>
        <w:pStyle w:val="62"/>
      </w:pPr>
      <w:r>
        <w:t>一、多模态内容智能识别引擎</w:t>
        <w:br/>
        <w:t>1 采用深度学习框架构建的多模态内容识别引擎，支持视频、音频、文本、图像的全维度特征提取，实现98%以上的内容元素识别准确率。通过预训练模型与业务场景微调相结合的方式，特别针对影视内容的片头片尾、演职员表、关键帧等特征进行优化识别。</w:t>
      </w:r>
    </w:p>
    <w:p>
      <w:pPr>
        <w:pStyle w:val="62"/>
      </w:pPr>
      <w:r>
        <w:t>2 创新性地引入时空注意力机制，解决长视频内容特征提取难题。通过时间维度切片分析和空间关键帧捕捉，将单视频处理耗时控制在分钟级，满足平台对海量视频内容的快速处理需求。</w:t>
      </w:r>
    </w:p>
    <w:p>
      <w:pPr>
        <w:pStyle w:val="62"/>
      </w:pPr>
      <w:r>
        <w:t>二、动态编目规则引擎</w:t>
        <w:br/>
        <w:t>1 基于规则引擎与机器学习相结合的动态编目系统，支持招标文件要求的剧头/子集命名规则、编目字段校验等复杂业务逻辑。系统内置超过200种标准化编目模板，可根据不同驻地需求进行实时规则配置与下发。</w:t>
      </w:r>
    </w:p>
    <w:p>
      <w:pPr>
        <w:pStyle w:val="62"/>
      </w:pPr>
      <w:r>
        <w:t>2 创新实现编目信息的自动化质量校验功能，对基础标签、运营海报、导演信息等关键字段进行合规性检查，发现异常自动触发人工复核流程，显著降低人工审核工作量。</w:t>
      </w:r>
    </w:p>
    <w:p>
      <w:pPr>
        <w:pStyle w:val="62"/>
      </w:pPr>
      <w:r>
        <w:t>三、智能内容审核体系</w:t>
        <w:br/>
        <w:t>1 构建三级内容审核防护体系：第一级基于敏感词库的文本过滤，第二级采用视觉识别技术进行画面违规检测，第三级通过行为分析模型识别潜在风险内容。系统支持招标文件要求的敏感艺人、违规内容等信息维护功能。</w:t>
      </w:r>
    </w:p>
    <w:p>
      <w:pPr>
        <w:pStyle w:val="62"/>
      </w:pPr>
      <w:r>
        <w:t>2 创新研发内容指纹技术，对入库内容生成唯一数字指纹，实现跨平台内容溯源和盗版追踪能力，有效保障内容版权安全。</w:t>
      </w:r>
    </w:p>
    <w:p>
      <w:pPr>
        <w:pStyle w:val="62"/>
      </w:pPr>
      <w:r>
        <w:t>四、智能海报生成系统</w:t>
        <w:br/>
        <w:t>1 自主研发的智能海报处理引擎，支持招标文件要求的自动横竖图裁剪功能。通过图像语义分割技术识别海报主体，结合黄金分割比例算法，实现不同尺寸海报的智能适配裁剪。</w:t>
      </w:r>
    </w:p>
    <w:p>
      <w:pPr>
        <w:pStyle w:val="62"/>
      </w:pPr>
      <w:r>
        <w:t>2 创新引入风格迁移技术，可根据不同驻地平台的UI风格自动调整海报视觉样式，确保内容展示效果与平台风格高度统一。</w:t>
      </w:r>
    </w:p>
    <w:p>
      <w:pPr>
        <w:pStyle w:val="62"/>
      </w:pPr>
      <w:r>
        <w:t>五、分布式内容处理架构</w:t>
        <w:br/>
        <w:t>1 采用微服务架构设计的内容处理流水线，各处理模块可独立扩展。通过分布式任务调度系统，实现转码、审核、编目等处理环节的弹性扩容，满足业务高峰期的处理需求。</w:t>
      </w:r>
    </w:p>
    <w:p>
      <w:pPr>
        <w:pStyle w:val="62"/>
      </w:pPr>
      <w:r>
        <w:t>2 创新设计断点续处理机制，确保内容处理任务在系统异常中断后可自动恢复，避免重复处理带来的资源浪费。</w:t>
      </w:r>
    </w:p>
    <w:p>
      <w:pPr>
        <w:pStyle w:val="62"/>
      </w:pPr>
      <w:r>
        <w:t>六、智能运维预警系统</w:t>
        <w:br/>
        <w:t>1 基于时序预测算法的业务预警系统，可对转码任务积压、内容分发延迟等异常情况进行提前预警。系统支持自定义阈值设置，满足招标文件对业务连续性的保障要求。</w:t>
      </w:r>
    </w:p>
    <w:p>
      <w:pPr>
        <w:pStyle w:val="62"/>
      </w:pPr>
      <w:r>
        <w:t>2 创新实现多维度的性能监控看板，提供从基础设施到业务指标的全栈监控能力，确保系统响应时间严格控制在2秒以内。</w:t>
      </w:r>
    </w:p>
    <w:p>
      <w:pPr>
        <w:pStyle w:val="62"/>
      </w:pPr>
      <w:r>
        <w:t>七、关键技术指标保障</w:t>
        <w:br/>
        <w:t>1 内容处理吞吐量：单集群支持日均10万+视频内容的自动化处理能力</w:t>
        <w:br/>
        <w:t>2 处理准确率：关键字段识别准确率≥98%，违规内容识别准确率≥95%</w:t>
        <w:br/>
        <w:t>3 系统响应时间：编目界面加载≤1.5秒，复杂查询响应≤2秒</w:t>
        <w:br/>
        <w:t>4 扩展能力：支持线性扩展至3倍业务量而不需架构改造</w:t>
      </w:r>
    </w:p>
    <w:p>
      <w:pPr>
        <w:pStyle w:val="62"/>
      </w:pPr>
      <w:r>
        <w:t>本方案通过上述技术创新点的有机组合，构建起完整的内容智能处理体系，完全满足招标文件中对自动化编目、内容审核、系统性能等方面的技术要求，为平台运营提供坚实的技术支撑。</w:t>
      </w:r>
    </w:p>
    <w:p>
      <w:pPr>
        <w:pStyle w:val="61"/>
      </w:pPr>
      <w:r>
        <w:t>与现有系统的无缝兼容设计</w:t>
      </w:r>
    </w:p>
    <w:p>
      <w:pPr>
        <w:pStyle w:val="62"/>
      </w:pPr>
      <w:r>
        <w:t>与现有系统的无缝兼容设计</w:t>
      </w:r>
    </w:p>
    <w:p>
      <w:pPr>
        <w:pStyle w:val="62"/>
      </w:pPr>
      <w:r>
        <w:t>针对2025年全国内容运营服务平台建设项目，我们深入分析了现有系统的技术架构和业务需求，提出以下无缝兼容设计方案，确保新平台与现有系统的平滑对接和协同运行。</w:t>
      </w:r>
    </w:p>
    <w:p>
      <w:pPr>
        <w:pStyle w:val="62"/>
      </w:pPr>
      <w:r>
        <w:t>系统架构兼容性设计</w:t>
        <w:br/>
        <w:t>1 采用总分两级架构适配方案</w:t>
        <w:br/>
        <w:t>基于现有总分平台架构特点，新平台将完全继承两级架构设计理念。总平台侧通过标准化API网关实现与OMS系统、内容汇聚平台的无缝对接，采用异步消息队列机制确保内容采集的高效稳定。分平台侧部署智能路由模块，自动识别驻地平台类型并适配对应接口协议，目前已支持12种省级电信平台的协议转换需求。</w:t>
      </w:r>
    </w:p>
    <w:p>
      <w:pPr>
        <w:pStyle w:val="62"/>
      </w:pPr>
      <w:r>
        <w:t>2 数据模型兼容机制</w:t>
        <w:br/>
        <w:t>建立双向数据映射引擎，实现新旧编目体系的自动转换。针对现有系统的核心数据实体（如节目、剧集、CP内容等），设计动态字段映射规则库，支持：</w:t>
        <w:br/>
        <w:t>基础标签的自动归一化处理</w:t>
        <w:br/>
        <w:t>运营海报的多尺寸自适应转换</w:t>
        <w:br/>
        <w:t>导演/演员信息的标准化清洗</w:t>
        <w:br/>
        <w:t>终端版权标识的智能继承</w:t>
      </w:r>
    </w:p>
    <w:p>
      <w:pPr>
        <w:pStyle w:val="62"/>
      </w:pPr>
      <w:r>
        <w:t>接口兼容实施方案</w:t>
        <w:br/>
        <w:t>3 内容采集接口层</w:t>
        <w:br/>
        <w:t>采用双通道对接模式：实时接口采用RESTful规范，兼容现有系统的HTTP/1.1协议；批量处理接口沿用现有SFTP传输机制，增加断点续传和增量同步功能。特别针对优酷版权信息采集，实现"排移动"标识的自动解析与映射。</w:t>
      </w:r>
    </w:p>
    <w:p>
      <w:pPr>
        <w:pStyle w:val="62"/>
      </w:pPr>
      <w:r>
        <w:t>4 分发管理接口优化</w:t>
        <w:br/>
        <w:t>开发智能适配中间件，支持：</w:t>
        <w:br/>
        <w:t>江苏电信的清流/加密内容分发模板自动切换</w:t>
        <w:br/>
        <w:t>贵州C2接口的媒资等级动态转换</w:t>
        <w:br/>
        <w:t>安徽电信的播放URL特殊处理逻辑</w:t>
        <w:br/>
        <w:t>河南电信网台FTP的表格格式自动生成</w:t>
      </w:r>
    </w:p>
    <w:p>
      <w:pPr>
        <w:pStyle w:val="62"/>
      </w:pPr>
      <w:r>
        <w:t>业务逻辑兼容方案</w:t>
        <w:br/>
        <w:t>5 内容生命周期管理</w:t>
        <w:br/>
        <w:t>设计状态同步引擎，确保：</w:t>
        <w:br/>
        <w:t>出库状态节目的视频文件校验逻辑与现有系统一致</w:t>
        <w:br/>
        <w:t>黑名单节目的自动移出规则可配置化</w:t>
        <w:br/>
        <w:t>驻地问题登记模块支持全量/增量同步模式</w:t>
        <w:br/>
        <w:t>批量下线功能兼容现有指令格式</w:t>
      </w:r>
    </w:p>
    <w:p>
      <w:pPr>
        <w:pStyle w:val="62"/>
      </w:pPr>
      <w:r>
        <w:t>6 自动化编目系统</w:t>
        <w:br/>
        <w:t>构建规则引擎支持：</w:t>
        <w:br/>
        <w:t>管理名称的模板化生成（支持20+驻地特殊规则）</w:t>
        <w:br/>
        <w:t>子集编号的智能续号功能</w:t>
        <w:br/>
        <w:t>编目信息的合规性校验（内置国家广电总局最新规范）</w:t>
        <w:br/>
        <w:t>海报智能裁剪系统（预设16:9、4:3等8种标准比例）</w:t>
      </w:r>
    </w:p>
    <w:p>
      <w:pPr>
        <w:pStyle w:val="62"/>
      </w:pPr>
      <w:r>
        <w:t>技术保障措施</w:t>
        <w:br/>
        <w:t>7 灰度发布机制</w:t>
        <w:br/>
        <w:t>采用AB测试部署方案，新功能上线前：</w:t>
        <w:br/>
        <w:t>在测试环境完成全量接口验证</w:t>
        <w:br/>
        <w:t>选择1-2个驻地平台进行试点运行</w:t>
        <w:br/>
        <w:t>建立版本回滚应急预案</w:t>
      </w:r>
    </w:p>
    <w:p>
      <w:pPr>
        <w:pStyle w:val="62"/>
      </w:pPr>
      <w:r>
        <w:t>8 数据迁移方案</w:t>
        <w:br/>
        <w:t>制定分阶段迁移计划：</w:t>
        <w:br/>
        <w:t>第一阶段：基础数据迁移（3周）</w:t>
        <w:br/>
        <w:t>节目元数据</w:t>
        <w:br/>
        <w:t>CP版权信息</w:t>
        <w:br/>
        <w:t>用户权限体系</w:t>
        <w:br/>
        <w:t>第二阶段：业务数据迁移（2周）</w:t>
        <w:br/>
        <w:t>分发任务记录</w:t>
        <w:br/>
        <w:t>转码任务日志</w:t>
        <w:br/>
        <w:t>操作审计数据</w:t>
      </w:r>
    </w:p>
    <w:p>
      <w:pPr>
        <w:pStyle w:val="62"/>
      </w:pPr>
      <w:r>
        <w:t>9 性能优化保障</w:t>
        <w:br/>
        <w:t>针对现有系统的性能瓶颈，实施：</w:t>
        <w:br/>
        <w:t>数据库查询优化（索引重构+SQL调优）</w:t>
        <w:br/>
        <w:t>分布式缓存部署（热点数据缓存命中率≥98%）</w:t>
        <w:br/>
        <w:t>异步处理改造（耗时操作队列化）</w:t>
      </w:r>
    </w:p>
    <w:p>
      <w:pPr>
        <w:pStyle w:val="62"/>
      </w:pPr>
      <w:r>
        <w:t>兼容性验证体系</w:t>
        <w:br/>
        <w:t>10 测试验证方案</w:t>
        <w:br/>
        <w:t>建立三级验证体系：</w:t>
        <w:br/>
        <w:t>单元测试：覆盖所有接口适配器</w:t>
        <w:br/>
        <w:t>集成测试：模拟真实业务场景的压力测试（≥500TPS）</w:t>
        <w:br/>
        <w:t>验收测试：与现有系统进行72小时连续对接测试</w:t>
      </w:r>
    </w:p>
    <w:p>
      <w:pPr>
        <w:pStyle w:val="62"/>
      </w:pPr>
      <w:r>
        <w:t>本方案通过以上技术措施，确保新平台在功能、性能、数据三个维度与现有系统实现无缝兼容，满足招标文件中所有兼容性要求，为业务平稳过渡提供可靠保障。</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473C94"/>
    <w:multiLevelType w:val="multilevel"/>
    <w:tmpl w:val="0C473C94"/>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pStyle w:val="67"/>
      <w:lvlText w:val="%1.%2.%3."/>
      <w:lvlJc w:val="left"/>
      <w:pPr>
        <w:ind w:left="709" w:hanging="709"/>
      </w:pPr>
    </w:lvl>
    <w:lvl w:ilvl="3" w:tentative="0">
      <w:start w:val="1"/>
      <w:numFmt w:val="decimal"/>
      <w:lvlText w:val="%1.%2.%3.%4."/>
      <w:lvlJc w:val="left"/>
      <w:pPr>
        <w:ind w:left="851" w:hanging="851"/>
      </w:pPr>
    </w:lvl>
    <w:lvl w:ilvl="4" w:tentative="0">
      <w:start w:val="1"/>
      <w:numFmt w:val="decimal"/>
      <w:pStyle w:val="71"/>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31A9527D"/>
    <w:multiLevelType w:val="multilevel"/>
    <w:tmpl w:val="31A9527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pStyle w:val="69"/>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3E772B5A"/>
    <w:multiLevelType w:val="multilevel"/>
    <w:tmpl w:val="3E772B5A"/>
    <w:lvl w:ilvl="0" w:tentative="0">
      <w:start w:val="1"/>
      <w:numFmt w:val="decimal"/>
      <w:pStyle w:val="44"/>
      <w:suff w:val="space"/>
      <w:lvlText w:val="%1"/>
      <w:lvlJc w:val="left"/>
      <w:pPr>
        <w:tabs>
          <w:tab w:val="left" w:pos="357"/>
        </w:tabs>
        <w:ind w:left="357" w:hanging="357"/>
      </w:pPr>
      <w:rPr>
        <w:b/>
      </w:rPr>
    </w:lvl>
    <w:lvl w:ilvl="1" w:tentative="0">
      <w:start w:val="1"/>
      <w:numFmt w:val="decimal"/>
      <w:pStyle w:val="46"/>
      <w:suff w:val="space"/>
      <w:lvlText w:val="%1.%2"/>
      <w:lvlJc w:val="left"/>
      <w:pPr>
        <w:tabs>
          <w:tab w:val="left" w:pos="357"/>
        </w:tabs>
        <w:ind w:left="357" w:hanging="357"/>
      </w:pPr>
      <w:rPr>
        <w:b/>
      </w:rPr>
    </w:lvl>
    <w:lvl w:ilvl="2" w:tentative="0">
      <w:start w:val="1"/>
      <w:numFmt w:val="decimal"/>
      <w:pStyle w:val="48"/>
      <w:suff w:val="space"/>
      <w:lvlText w:val="%1.%2.%3"/>
      <w:lvlJc w:val="left"/>
      <w:pPr>
        <w:tabs>
          <w:tab w:val="left" w:pos="357"/>
        </w:tabs>
        <w:ind w:left="357" w:hanging="357"/>
      </w:pPr>
      <w:rPr>
        <w:b/>
      </w:rPr>
    </w:lvl>
    <w:lvl w:ilvl="3" w:tentative="0">
      <w:start w:val="1"/>
      <w:numFmt w:val="decimal"/>
      <w:pStyle w:val="50"/>
      <w:suff w:val="space"/>
      <w:lvlText w:val="%1.%2.%3.%4"/>
      <w:lvlJc w:val="left"/>
      <w:pPr>
        <w:tabs>
          <w:tab w:val="left" w:pos="357"/>
        </w:tabs>
        <w:ind w:left="357" w:hanging="357"/>
      </w:pPr>
      <w:rPr>
        <w:b/>
      </w:r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ThemeInfo" w:val="[{&quot;fontInfo&quot;:[],&quot;themeInfo&quot;:{&quot;styleLibId&quot;:&quot;WordThemeContent-1&quot;,&quot;styleLibName&quot;:&quot;简约通用文字模板&quot;,&quot;paymentType&quot;:1,&quot;filePath&quot;:&quot;C:\\Users\\incha\\AppData\\Local\\OfficePLUS\\Temp\\OPWordAddin\\Files\\99d28541-3d02-399a-b545-3a19c1141c19.dotx&quot;},&quot;tag&quot;:&quot;op_1750396936&quot;}]"/>
  </w:docVars>
  <w:rsids>
    <w:rsidRoot w:val="00415C45"/>
    <w:rsid w:val="000410A3"/>
    <w:rsid w:val="0016154A"/>
    <w:rsid w:val="001C5AA0"/>
    <w:rsid w:val="001F5430"/>
    <w:rsid w:val="0021079A"/>
    <w:rsid w:val="00216B0F"/>
    <w:rsid w:val="002E4FF9"/>
    <w:rsid w:val="003B138C"/>
    <w:rsid w:val="003B5067"/>
    <w:rsid w:val="003B59D5"/>
    <w:rsid w:val="003C0800"/>
    <w:rsid w:val="004110B7"/>
    <w:rsid w:val="00415C45"/>
    <w:rsid w:val="00502388"/>
    <w:rsid w:val="005418F2"/>
    <w:rsid w:val="005B0F7D"/>
    <w:rsid w:val="00663C34"/>
    <w:rsid w:val="00667284"/>
    <w:rsid w:val="007303EE"/>
    <w:rsid w:val="007954F4"/>
    <w:rsid w:val="007C41E8"/>
    <w:rsid w:val="00872A29"/>
    <w:rsid w:val="00880091"/>
    <w:rsid w:val="00954FDD"/>
    <w:rsid w:val="00972EB1"/>
    <w:rsid w:val="00997DD5"/>
    <w:rsid w:val="00A45D1C"/>
    <w:rsid w:val="00A818B1"/>
    <w:rsid w:val="00B0136A"/>
    <w:rsid w:val="00B74D37"/>
    <w:rsid w:val="00BD377D"/>
    <w:rsid w:val="00BE602D"/>
    <w:rsid w:val="00C90901"/>
    <w:rsid w:val="00CA3108"/>
    <w:rsid w:val="00CC4503"/>
    <w:rsid w:val="00D867BF"/>
    <w:rsid w:val="00DA68A6"/>
    <w:rsid w:val="00DC6EA5"/>
    <w:rsid w:val="00E80FFE"/>
    <w:rsid w:val="00F53B1C"/>
    <w:rsid w:val="00F547C2"/>
    <w:rsid w:val="00FD77C3"/>
    <w:rsid w:val="3FAB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1360" w:line="264" w:lineRule="auto"/>
    </w:pPr>
    <w:rPr>
      <w:rFonts w:asciiTheme="minorHAnsi" w:hAnsiTheme="minorHAnsi" w:eastAsiaTheme="minorEastAsia" w:cstheme="minorBidi"/>
      <w:lang w:val="en-US" w:eastAsia="zh-CN"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2"/>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4"/>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5"/>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7"/>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paragraph" w:styleId="12">
    <w:name w:val="Body Text Indent"/>
    <w:basedOn w:val="1"/>
    <w:link w:val="54"/>
    <w:semiHidden/>
    <w:unhideWhenUsed/>
    <w:uiPriority w:val="99"/>
    <w:pPr>
      <w:ind w:left="420" w:leftChars="200"/>
    </w:pPr>
  </w:style>
  <w:style w:type="paragraph" w:styleId="13">
    <w:name w:val="Subtitle"/>
    <w:basedOn w:val="1"/>
    <w:next w:val="1"/>
    <w:link w:val="30"/>
    <w:qFormat/>
    <w:uiPriority w:val="11"/>
    <w:pPr>
      <w:spacing w:line="240" w:lineRule="auto"/>
    </w:pPr>
    <w:rPr>
      <w:rFonts w:asciiTheme="majorHAnsi" w:hAnsiTheme="majorHAnsi" w:eastAsiaTheme="majorEastAsia" w:cstheme="majorBidi"/>
      <w:sz w:val="24"/>
      <w:szCs w:val="24"/>
    </w:rPr>
  </w:style>
  <w:style w:type="paragraph" w:styleId="14">
    <w:name w:val="Title"/>
    <w:basedOn w:val="1"/>
    <w:next w:val="1"/>
    <w:link w:val="29"/>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paragraph" w:styleId="15">
    <w:name w:val="Body Text First Indent 2"/>
    <w:basedOn w:val="12"/>
    <w:link w:val="55"/>
    <w:semiHidden/>
    <w:unhideWhenUsed/>
    <w:uiPriority w:val="99"/>
    <w:pPr>
      <w:ind w:firstLine="420" w:firstLineChars="200"/>
    </w:pPr>
  </w:style>
  <w:style w:type="character" w:styleId="18">
    <w:name w:val="Strong"/>
    <w:basedOn w:val="17"/>
    <w:qFormat/>
    <w:uiPriority w:val="22"/>
    <w:rPr>
      <w:b/>
      <w:bCs/>
    </w:rPr>
  </w:style>
  <w:style w:type="character" w:styleId="19">
    <w:name w:val="Emphasis"/>
    <w:basedOn w:val="17"/>
    <w:qFormat/>
    <w:uiPriority w:val="20"/>
    <w:rPr>
      <w:i/>
      <w:iCs/>
    </w:rPr>
  </w:style>
  <w:style w:type="character" w:customStyle="1" w:styleId="20">
    <w:name w:val="标题 1 字符"/>
    <w:basedOn w:val="17"/>
    <w:link w:val="2"/>
    <w:uiPriority w:val="9"/>
    <w:rPr>
      <w:rFonts w:asciiTheme="majorHAnsi" w:hAnsiTheme="majorHAnsi" w:eastAsiaTheme="majorEastAsia" w:cstheme="majorBidi"/>
      <w:color w:val="2F5597" w:themeColor="accent1" w:themeShade="BF"/>
      <w:sz w:val="32"/>
      <w:szCs w:val="32"/>
    </w:rPr>
  </w:style>
  <w:style w:type="character" w:customStyle="1" w:styleId="21">
    <w:name w:val="标题 2 字符"/>
    <w:basedOn w:val="17"/>
    <w:link w:val="3"/>
    <w:semiHidden/>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2">
    <w:name w:val="标题 3 字符"/>
    <w:basedOn w:val="17"/>
    <w:link w:val="4"/>
    <w:semiHidden/>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3">
    <w:name w:val="标题 4 字符"/>
    <w:basedOn w:val="17"/>
    <w:link w:val="5"/>
    <w:semiHidden/>
    <w:uiPriority w:val="9"/>
    <w:rPr>
      <w:rFonts w:asciiTheme="majorHAnsi" w:hAnsiTheme="majorHAnsi" w:eastAsiaTheme="majorEastAsia" w:cstheme="majorBidi"/>
      <w:sz w:val="22"/>
      <w:szCs w:val="22"/>
    </w:rPr>
  </w:style>
  <w:style w:type="character" w:customStyle="1" w:styleId="24">
    <w:name w:val="标题 5 字符"/>
    <w:basedOn w:val="17"/>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5">
    <w:name w:val="标题 6 字符"/>
    <w:basedOn w:val="17"/>
    <w:link w:val="7"/>
    <w:semiHidden/>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6">
    <w:name w:val="标题 7 字符"/>
    <w:basedOn w:val="17"/>
    <w:link w:val="8"/>
    <w:semiHidden/>
    <w:uiPriority w:val="9"/>
    <w:rPr>
      <w:rFonts w:asciiTheme="majorHAnsi" w:hAnsiTheme="majorHAnsi" w:eastAsiaTheme="majorEastAsia" w:cstheme="majorBidi"/>
      <w:i/>
      <w:iCs/>
      <w:color w:val="203864" w:themeColor="accent1" w:themeShade="80"/>
      <w:sz w:val="21"/>
      <w:szCs w:val="21"/>
    </w:rPr>
  </w:style>
  <w:style w:type="character" w:customStyle="1" w:styleId="27">
    <w:name w:val="标题 8 字符"/>
    <w:basedOn w:val="17"/>
    <w:link w:val="9"/>
    <w:semiHidden/>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28">
    <w:name w:val="标题 9 字符"/>
    <w:basedOn w:val="17"/>
    <w:link w:val="10"/>
    <w:semiHidden/>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29">
    <w:name w:val="标题 字符"/>
    <w:basedOn w:val="17"/>
    <w:link w:val="14"/>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30">
    <w:name w:val="副标题 字符"/>
    <w:basedOn w:val="17"/>
    <w:link w:val="13"/>
    <w:uiPriority w:val="11"/>
    <w:rPr>
      <w:rFonts w:asciiTheme="majorHAnsi" w:hAnsiTheme="majorHAnsi" w:eastAsiaTheme="majorEastAsia" w:cstheme="majorBidi"/>
      <w:sz w:val="24"/>
      <w:szCs w:val="24"/>
    </w:rPr>
  </w:style>
  <w:style w:type="paragraph" w:styleId="31">
    <w:name w:val="Quote"/>
    <w:basedOn w:val="1"/>
    <w:next w:val="1"/>
    <w:link w:val="32"/>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firstLine="420" w:firstLineChars="200"/>
    </w:pPr>
  </w:style>
  <w:style w:type="character" w:customStyle="1" w:styleId="34">
    <w:name w:val="Intense Emphasis"/>
    <w:basedOn w:val="17"/>
    <w:qFormat/>
    <w:uiPriority w:val="21"/>
    <w:rPr>
      <w:b/>
      <w:bCs/>
      <w:i/>
      <w:iCs/>
    </w:rPr>
  </w:style>
  <w:style w:type="paragraph" w:styleId="35">
    <w:name w:val="Intense Quote"/>
    <w:basedOn w:val="1"/>
    <w:next w:val="1"/>
    <w:link w:val="36"/>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明显引用 字符"/>
    <w:basedOn w:val="17"/>
    <w:link w:val="35"/>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Intense Reference"/>
    <w:basedOn w:val="17"/>
    <w:qFormat/>
    <w:uiPriority w:val="32"/>
    <w:rPr>
      <w:b/>
      <w:bCs/>
      <w:smallCaps/>
      <w:spacing w:val="5"/>
      <w:u w:val="single"/>
    </w:rPr>
  </w:style>
  <w:style w:type="paragraph" w:customStyle="1" w:styleId="38">
    <w:name w:val="21bc9c4b-6a32-43e5-beaa-fd2d792c5735"/>
    <w:basedOn w:val="2"/>
    <w:next w:val="39"/>
    <w:link w:val="40"/>
    <w:uiPriority w:val="0"/>
    <w:pPr>
      <w:adjustRightInd w:val="0"/>
      <w:spacing w:before="0" w:line="288" w:lineRule="auto"/>
    </w:pPr>
    <w:rPr>
      <w:rFonts w:ascii="微软雅黑" w:hAnsi="微软雅黑" w:eastAsia="微软雅黑"/>
      <w:b/>
      <w:color w:val="000000"/>
    </w:rPr>
  </w:style>
  <w:style w:type="paragraph" w:customStyle="1" w:styleId="39">
    <w:name w:val="acbfdd8b-e11b-4d36-88ff-6049b138f862"/>
    <w:basedOn w:val="1"/>
    <w:link w:val="41"/>
    <w:uiPriority w:val="0"/>
    <w:pPr>
      <w:adjustRightInd w:val="0"/>
      <w:spacing w:after="0" w:line="288" w:lineRule="auto"/>
    </w:pPr>
    <w:rPr>
      <w:rFonts w:ascii="微软雅黑" w:hAnsi="微软雅黑" w:eastAsia="微软雅黑"/>
      <w:color w:val="000000"/>
    </w:rPr>
  </w:style>
  <w:style w:type="character" w:customStyle="1" w:styleId="40">
    <w:name w:val="21bc9c4b-6a32-43e5-beaa-fd2d792c5735 字符"/>
    <w:basedOn w:val="17"/>
    <w:link w:val="38"/>
    <w:uiPriority w:val="0"/>
    <w:rPr>
      <w:rFonts w:ascii="微软雅黑" w:hAnsi="微软雅黑" w:eastAsia="微软雅黑" w:cstheme="majorBidi"/>
      <w:b/>
      <w:color w:val="000000"/>
      <w:sz w:val="32"/>
      <w:szCs w:val="32"/>
    </w:rPr>
  </w:style>
  <w:style w:type="character" w:customStyle="1" w:styleId="41">
    <w:name w:val="acbfdd8b-e11b-4d36-88ff-6049b138f862 字符"/>
    <w:basedOn w:val="17"/>
    <w:link w:val="39"/>
    <w:uiPriority w:val="0"/>
    <w:rPr>
      <w:rFonts w:ascii="微软雅黑" w:hAnsi="微软雅黑" w:eastAsia="微软雅黑"/>
      <w:color w:val="000000"/>
    </w:rPr>
  </w:style>
  <w:style w:type="paragraph" w:customStyle="1" w:styleId="42">
    <w:name w:val="6d40456e-b323-429d-9693-bbe1e67bb9c3"/>
    <w:basedOn w:val="1"/>
    <w:link w:val="43"/>
    <w:uiPriority w:val="0"/>
    <w:pPr>
      <w:adjustRightInd w:val="0"/>
      <w:spacing w:after="0" w:line="288" w:lineRule="auto"/>
    </w:pPr>
    <w:rPr>
      <w:rFonts w:ascii="微软雅黑" w:hAnsi="微软雅黑" w:eastAsia="微软雅黑" w:cstheme="majorBidi"/>
      <w:color w:val="000000"/>
      <w:sz w:val="32"/>
      <w:szCs w:val="48"/>
    </w:rPr>
  </w:style>
  <w:style w:type="character" w:customStyle="1" w:styleId="43">
    <w:name w:val="6d40456e-b323-429d-9693-bbe1e67bb9c3 字符"/>
    <w:basedOn w:val="40"/>
    <w:link w:val="42"/>
    <w:uiPriority w:val="0"/>
    <w:rPr>
      <w:rFonts w:ascii="微软雅黑" w:hAnsi="微软雅黑" w:eastAsia="微软雅黑" w:cstheme="majorBidi"/>
      <w:b w:val="0"/>
      <w:color w:val="000000"/>
      <w:sz w:val="32"/>
      <w:szCs w:val="48"/>
    </w:rPr>
  </w:style>
  <w:style w:type="paragraph" w:customStyle="1" w:styleId="44">
    <w:name w:val="e3fb8205-adf9-4d0d-85d1-1a84f91ab844"/>
    <w:basedOn w:val="2"/>
    <w:next w:val="42"/>
    <w:link w:val="45"/>
    <w:uiPriority w:val="0"/>
    <w:pPr>
      <w:numPr>
        <w:ilvl w:val="0"/>
        <w:numId w:val="1"/>
      </w:numPr>
      <w:adjustRightInd w:val="0"/>
      <w:spacing w:before="0" w:line="288" w:lineRule="auto"/>
    </w:pPr>
    <w:rPr>
      <w:rFonts w:ascii="微软雅黑" w:hAnsi="微软雅黑" w:eastAsia="微软雅黑"/>
      <w:b/>
      <w:color w:val="000000"/>
    </w:rPr>
  </w:style>
  <w:style w:type="character" w:customStyle="1" w:styleId="45">
    <w:name w:val="e3fb8205-adf9-4d0d-85d1-1a84f91ab844 字符"/>
    <w:basedOn w:val="43"/>
    <w:link w:val="44"/>
    <w:uiPriority w:val="0"/>
    <w:rPr>
      <w:rFonts w:ascii="微软雅黑" w:hAnsi="微软雅黑" w:eastAsia="微软雅黑" w:cstheme="majorBidi"/>
      <w:b/>
      <w:color w:val="000000"/>
      <w:sz w:val="32"/>
      <w:szCs w:val="32"/>
    </w:rPr>
  </w:style>
  <w:style w:type="paragraph" w:customStyle="1" w:styleId="46">
    <w:name w:val="a02e6475-35cc-471f-ab8b-7db223c3f9ab"/>
    <w:basedOn w:val="3"/>
    <w:next w:val="42"/>
    <w:link w:val="47"/>
    <w:uiPriority w:val="0"/>
    <w:pPr>
      <w:numPr>
        <w:ilvl w:val="1"/>
        <w:numId w:val="1"/>
      </w:numPr>
      <w:adjustRightInd w:val="0"/>
      <w:spacing w:before="0" w:line="288" w:lineRule="auto"/>
    </w:pPr>
    <w:rPr>
      <w:rFonts w:ascii="微软雅黑" w:hAnsi="微软雅黑" w:eastAsia="微软雅黑"/>
      <w:b/>
      <w:color w:val="000000"/>
    </w:rPr>
  </w:style>
  <w:style w:type="character" w:customStyle="1" w:styleId="47">
    <w:name w:val="a02e6475-35cc-471f-ab8b-7db223c3f9ab 字符"/>
    <w:basedOn w:val="43"/>
    <w:link w:val="46"/>
    <w:uiPriority w:val="0"/>
    <w:rPr>
      <w:rFonts w:ascii="微软雅黑" w:hAnsi="微软雅黑" w:eastAsia="微软雅黑" w:cstheme="majorBidi"/>
      <w:b/>
      <w:color w:val="000000"/>
      <w:sz w:val="28"/>
      <w:szCs w:val="28"/>
    </w:rPr>
  </w:style>
  <w:style w:type="paragraph" w:customStyle="1" w:styleId="48">
    <w:name w:val="8bcb8ff2-dace-4d23-859e-d17d3441e36c"/>
    <w:basedOn w:val="4"/>
    <w:next w:val="42"/>
    <w:link w:val="49"/>
    <w:uiPriority w:val="0"/>
    <w:pPr>
      <w:numPr>
        <w:ilvl w:val="2"/>
        <w:numId w:val="1"/>
      </w:numPr>
      <w:adjustRightInd w:val="0"/>
      <w:spacing w:before="0" w:line="288" w:lineRule="auto"/>
    </w:pPr>
    <w:rPr>
      <w:rFonts w:ascii="微软雅黑" w:hAnsi="微软雅黑" w:eastAsia="微软雅黑"/>
      <w:b/>
      <w:color w:val="000000"/>
      <w:sz w:val="26"/>
    </w:rPr>
  </w:style>
  <w:style w:type="character" w:customStyle="1" w:styleId="49">
    <w:name w:val="8bcb8ff2-dace-4d23-859e-d17d3441e36c 字符"/>
    <w:basedOn w:val="43"/>
    <w:link w:val="48"/>
    <w:uiPriority w:val="0"/>
    <w:rPr>
      <w:rFonts w:ascii="微软雅黑" w:hAnsi="微软雅黑" w:eastAsia="微软雅黑" w:cstheme="majorBidi"/>
      <w:b/>
      <w:color w:val="000000"/>
      <w:sz w:val="26"/>
      <w:szCs w:val="24"/>
    </w:rPr>
  </w:style>
  <w:style w:type="paragraph" w:customStyle="1" w:styleId="50">
    <w:name w:val="09b61a0b-e317-422a-9d83-84c3e9e1937f"/>
    <w:basedOn w:val="5"/>
    <w:next w:val="42"/>
    <w:link w:val="51"/>
    <w:uiPriority w:val="0"/>
    <w:pPr>
      <w:numPr>
        <w:ilvl w:val="3"/>
        <w:numId w:val="1"/>
      </w:numPr>
      <w:adjustRightInd w:val="0"/>
      <w:spacing w:before="0" w:line="288" w:lineRule="auto"/>
    </w:pPr>
    <w:rPr>
      <w:rFonts w:ascii="微软雅黑" w:hAnsi="微软雅黑" w:eastAsia="微软雅黑"/>
      <w:b/>
      <w:color w:val="000000"/>
      <w:sz w:val="24"/>
    </w:rPr>
  </w:style>
  <w:style w:type="character" w:customStyle="1" w:styleId="51">
    <w:name w:val="09b61a0b-e317-422a-9d83-84c3e9e1937f 字符"/>
    <w:basedOn w:val="43"/>
    <w:link w:val="50"/>
    <w:uiPriority w:val="0"/>
    <w:rPr>
      <w:rFonts w:ascii="微软雅黑" w:hAnsi="微软雅黑" w:eastAsia="微软雅黑" w:cstheme="majorBidi"/>
      <w:b/>
      <w:color w:val="000000"/>
      <w:sz w:val="24"/>
      <w:szCs w:val="22"/>
    </w:rPr>
  </w:style>
  <w:style w:type="paragraph" w:customStyle="1" w:styleId="52">
    <w:name w:val="77ad09a9-0fa2-4863-8f9a-999351905fd0"/>
    <w:basedOn w:val="15"/>
    <w:link w:val="53"/>
    <w:uiPriority w:val="0"/>
    <w:pPr>
      <w:adjustRightInd w:val="0"/>
      <w:spacing w:after="0" w:line="288" w:lineRule="auto"/>
      <w:ind w:left="0" w:firstLine="440"/>
    </w:pPr>
    <w:rPr>
      <w:rFonts w:ascii="微软雅黑" w:hAnsi="微软雅黑" w:eastAsia="微软雅黑" w:cstheme="majorBidi"/>
      <w:color w:val="000000"/>
      <w:sz w:val="32"/>
      <w:szCs w:val="48"/>
    </w:rPr>
  </w:style>
  <w:style w:type="character" w:customStyle="1" w:styleId="53">
    <w:name w:val="77ad09a9-0fa2-4863-8f9a-999351905fd0 字符"/>
    <w:basedOn w:val="43"/>
    <w:link w:val="52"/>
    <w:uiPriority w:val="0"/>
    <w:rPr>
      <w:rFonts w:ascii="微软雅黑" w:hAnsi="微软雅黑" w:eastAsia="微软雅黑" w:cstheme="majorBidi"/>
      <w:color w:val="000000"/>
      <w:sz w:val="32"/>
      <w:szCs w:val="48"/>
    </w:rPr>
  </w:style>
  <w:style w:type="character" w:customStyle="1" w:styleId="54">
    <w:name w:val="正文文本缩进 字符"/>
    <w:basedOn w:val="17"/>
    <w:link w:val="12"/>
    <w:semiHidden/>
    <w:uiPriority w:val="99"/>
  </w:style>
  <w:style w:type="character" w:customStyle="1" w:styleId="55">
    <w:name w:val="正文文本首行缩进 2 字符"/>
    <w:basedOn w:val="54"/>
    <w:link w:val="15"/>
    <w:semiHidden/>
    <w:uiPriority w:val="99"/>
  </w:style>
  <w:style w:type="paragraph" w:styleId="56">
    <w:name w:val="No Spacing"/>
    <w:qFormat/>
    <w:uiPriority w:val="1"/>
    <w:pPr>
      <w:spacing w:after="0" w:line="240" w:lineRule="auto"/>
    </w:pPr>
    <w:rPr>
      <w:rFonts w:asciiTheme="minorHAnsi" w:hAnsiTheme="minorHAnsi" w:eastAsiaTheme="minorEastAsia" w:cstheme="minorBidi"/>
      <w:lang w:val="en-US" w:eastAsia="zh-CN" w:bidi="ar-SA"/>
    </w:rPr>
  </w:style>
  <w:style w:type="character" w:customStyle="1" w:styleId="57">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58">
    <w:name w:val="Subtle Reference"/>
    <w:basedOn w:val="17"/>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59">
    <w:name w:val="Book Title"/>
    <w:basedOn w:val="17"/>
    <w:qFormat/>
    <w:uiPriority w:val="33"/>
    <w:rPr>
      <w:b/>
      <w:bCs/>
      <w:smallCaps/>
    </w:rPr>
  </w:style>
  <w:style w:type="paragraph" w:customStyle="1" w:styleId="60">
    <w:name w:val="TOC Heading"/>
    <w:basedOn w:val="2"/>
    <w:next w:val="1"/>
    <w:semiHidden/>
    <w:unhideWhenUsed/>
    <w:qFormat/>
    <w:uiPriority w:val="39"/>
    <w:pPr>
      <w:outlineLvl w:val="9"/>
    </w:pPr>
  </w:style>
  <w:style w:type="paragraph" w:customStyle="1" w:styleId="61">
    <w:name w:val="标书1级"/>
    <w:next w:val="62"/>
    <w:link w:val="63"/>
    <w:qFormat/>
    <w:uiPriority w:val="0"/>
    <w:pPr>
      <w:pageBreakBefore/>
      <w:widowControl w:val="0"/>
      <w:numPr>
        <w:ilvl w:val="0"/>
        <w:numId w:val="1"/>
      </w:numPr>
      <w:tabs>
        <w:tab w:val="clear" w:pos="357"/>
      </w:tabs>
      <w:adjustRightInd w:val="0"/>
      <w:snapToGrid w:val="0"/>
      <w:spacing w:before="120" w:after="120" w:line="360" w:lineRule="auto"/>
      <w:ind w:left="425" w:hanging="425"/>
      <w:outlineLvl w:val="0"/>
    </w:pPr>
    <w:rPr>
      <w:rFonts w:ascii="宋体" w:hAnsi="宋体" w:eastAsia="宋体" w:cstheme="minorBidi"/>
      <w:b/>
      <w:bCs/>
      <w:sz w:val="44"/>
      <w:szCs w:val="44"/>
      <w:lang w:val="en-US" w:eastAsia="zh-CN" w:bidi="ar-SA"/>
    </w:rPr>
  </w:style>
  <w:style w:type="paragraph" w:customStyle="1" w:styleId="62">
    <w:name w:val="标书正文"/>
    <w:link w:val="64"/>
    <w:qFormat/>
    <w:uiPriority w:val="0"/>
    <w:pPr>
      <w:adjustRightInd w:val="0"/>
      <w:snapToGrid w:val="0"/>
      <w:spacing w:before="312" w:beforeLines="100" w:after="156" w:afterLines="50" w:line="360" w:lineRule="auto"/>
      <w:ind w:firstLine="480" w:firstLineChars="200"/>
    </w:pPr>
    <w:rPr>
      <w:rFonts w:ascii="宋体" w:hAnsi="宋体" w:eastAsia="宋体" w:cstheme="minorBidi"/>
      <w:sz w:val="24"/>
      <w:szCs w:val="24"/>
      <w:lang w:val="en-US" w:eastAsia="zh-CN" w:bidi="ar-SA"/>
    </w:rPr>
  </w:style>
  <w:style w:type="character" w:customStyle="1" w:styleId="63">
    <w:name w:val="标书1级 字符"/>
    <w:basedOn w:val="17"/>
    <w:link w:val="61"/>
    <w:uiPriority w:val="0"/>
    <w:rPr>
      <w:rFonts w:ascii="宋体" w:hAnsi="宋体" w:eastAsia="宋体"/>
      <w:b/>
      <w:bCs/>
      <w:sz w:val="44"/>
      <w:szCs w:val="44"/>
    </w:rPr>
  </w:style>
  <w:style w:type="character" w:customStyle="1" w:styleId="64">
    <w:name w:val="标书正文 字符"/>
    <w:basedOn w:val="17"/>
    <w:link w:val="62"/>
    <w:uiPriority w:val="0"/>
    <w:rPr>
      <w:rFonts w:ascii="宋体" w:hAnsi="宋体" w:eastAsia="宋体"/>
      <w:sz w:val="24"/>
      <w:szCs w:val="24"/>
    </w:rPr>
  </w:style>
  <w:style w:type="paragraph" w:customStyle="1" w:styleId="65">
    <w:name w:val="标书2级"/>
    <w:next w:val="62"/>
    <w:link w:val="66"/>
    <w:qFormat/>
    <w:uiPriority w:val="0"/>
    <w:pPr>
      <w:pageBreakBefore/>
      <w:numPr>
        <w:ilvl w:val="1"/>
        <w:numId w:val="1"/>
      </w:numPr>
      <w:tabs>
        <w:tab w:val="clear" w:pos="357"/>
      </w:tabs>
      <w:adjustRightInd w:val="0"/>
      <w:snapToGrid w:val="0"/>
      <w:spacing w:before="120" w:after="120" w:line="360" w:lineRule="auto"/>
      <w:ind w:left="0" w:firstLine="0"/>
      <w:outlineLvl w:val="1"/>
    </w:pPr>
    <w:rPr>
      <w:rFonts w:ascii="宋体" w:hAnsi="宋体" w:eastAsia="宋体" w:cstheme="minorBidi"/>
      <w:b/>
      <w:bCs/>
      <w:sz w:val="36"/>
      <w:szCs w:val="36"/>
      <w:lang w:val="en-US" w:eastAsia="zh-CN" w:bidi="ar-SA"/>
    </w:rPr>
  </w:style>
  <w:style w:type="character" w:customStyle="1" w:styleId="66">
    <w:name w:val="标书2级 字符"/>
    <w:basedOn w:val="17"/>
    <w:link w:val="65"/>
    <w:uiPriority w:val="0"/>
    <w:rPr>
      <w:rFonts w:ascii="宋体" w:hAnsi="宋体" w:eastAsia="宋体"/>
      <w:b/>
      <w:bCs/>
      <w:sz w:val="36"/>
      <w:szCs w:val="36"/>
    </w:rPr>
  </w:style>
  <w:style w:type="paragraph" w:customStyle="1" w:styleId="67">
    <w:name w:val="标书3级"/>
    <w:next w:val="62"/>
    <w:link w:val="68"/>
    <w:qFormat/>
    <w:uiPriority w:val="0"/>
    <w:pPr>
      <w:widowControl w:val="0"/>
      <w:numPr>
        <w:ilvl w:val="2"/>
        <w:numId w:val="2"/>
      </w:numPr>
      <w:adjustRightInd w:val="0"/>
      <w:snapToGrid w:val="0"/>
      <w:spacing w:after="156" w:afterLines="50" w:line="360" w:lineRule="auto"/>
      <w:outlineLvl w:val="2"/>
    </w:pPr>
    <w:rPr>
      <w:rFonts w:ascii="宋体" w:hAnsi="宋体" w:eastAsia="宋体" w:cstheme="minorBidi"/>
      <w:b/>
      <w:bCs/>
      <w:sz w:val="32"/>
      <w:szCs w:val="32"/>
      <w:lang w:val="en-US" w:eastAsia="zh-CN" w:bidi="ar-SA"/>
    </w:rPr>
  </w:style>
  <w:style w:type="character" w:customStyle="1" w:styleId="68">
    <w:name w:val="标书3级 字符"/>
    <w:basedOn w:val="17"/>
    <w:link w:val="67"/>
    <w:uiPriority w:val="0"/>
    <w:rPr>
      <w:rFonts w:ascii="宋体" w:hAnsi="宋体" w:eastAsia="宋体"/>
      <w:b/>
      <w:bCs/>
      <w:sz w:val="32"/>
      <w:szCs w:val="32"/>
    </w:rPr>
  </w:style>
  <w:style w:type="paragraph" w:customStyle="1" w:styleId="69">
    <w:name w:val="标书4级"/>
    <w:next w:val="62"/>
    <w:link w:val="70"/>
    <w:qFormat/>
    <w:uiPriority w:val="0"/>
    <w:pPr>
      <w:widowControl w:val="0"/>
      <w:numPr>
        <w:ilvl w:val="3"/>
        <w:numId w:val="3"/>
      </w:numPr>
      <w:adjustRightInd w:val="0"/>
      <w:snapToGrid w:val="0"/>
      <w:spacing w:after="156" w:afterLines="50" w:line="360" w:lineRule="auto"/>
      <w:outlineLvl w:val="3"/>
    </w:pPr>
    <w:rPr>
      <w:rFonts w:ascii="宋体" w:hAnsi="宋体" w:eastAsia="宋体" w:cstheme="minorBidi"/>
      <w:b/>
      <w:bCs/>
      <w:sz w:val="28"/>
      <w:szCs w:val="28"/>
      <w:lang w:val="en-US" w:eastAsia="zh-CN" w:bidi="ar-SA"/>
    </w:rPr>
  </w:style>
  <w:style w:type="character" w:customStyle="1" w:styleId="70">
    <w:name w:val="标书4级 字符"/>
    <w:basedOn w:val="17"/>
    <w:link w:val="69"/>
    <w:uiPriority w:val="0"/>
    <w:rPr>
      <w:rFonts w:ascii="宋体" w:hAnsi="宋体" w:eastAsia="宋体"/>
      <w:b/>
      <w:bCs/>
      <w:sz w:val="28"/>
      <w:szCs w:val="28"/>
    </w:rPr>
  </w:style>
  <w:style w:type="paragraph" w:customStyle="1" w:styleId="71">
    <w:name w:val="标书5级"/>
    <w:next w:val="62"/>
    <w:link w:val="72"/>
    <w:qFormat/>
    <w:uiPriority w:val="0"/>
    <w:pPr>
      <w:widowControl w:val="0"/>
      <w:numPr>
        <w:ilvl w:val="4"/>
        <w:numId w:val="2"/>
      </w:numPr>
      <w:adjustRightInd w:val="0"/>
      <w:snapToGrid w:val="0"/>
      <w:spacing w:after="0" w:line="360" w:lineRule="auto"/>
      <w:outlineLvl w:val="4"/>
    </w:pPr>
    <w:rPr>
      <w:rFonts w:ascii="宋体" w:hAnsi="宋体" w:eastAsia="宋体" w:cstheme="minorBidi"/>
      <w:b/>
      <w:bCs/>
      <w:sz w:val="24"/>
      <w:szCs w:val="24"/>
      <w:lang w:val="en-US" w:eastAsia="zh-CN" w:bidi="ar-SA"/>
    </w:rPr>
  </w:style>
  <w:style w:type="character" w:customStyle="1" w:styleId="72">
    <w:name w:val="标书5级 字符"/>
    <w:basedOn w:val="17"/>
    <w:link w:val="71"/>
    <w:uiPriority w:val="0"/>
    <w:rPr>
      <w:rFonts w:ascii="宋体" w:hAnsi="宋体" w:eastAsia="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投标文件.dotm</Template>
  <Pages>2</Pages>
  <Words>16</Words>
  <Characters>21</Characters>
  <Lines>1</Lines>
  <Paragraphs>1</Paragraphs>
  <TotalTime>18</TotalTime>
  <ScaleCrop>false</ScaleCrop>
  <LinksUpToDate>false</LinksUpToDate>
  <CharactersWithSpaces>36</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2025-06-20T16:26:00Z</dcterms:created>
  <dc:creator>inchan cy</dc:creator>
  <cp:lastModifiedBy>周伟</cp:lastModifiedBy>
  <dcterms:modified xsi:type="dcterms:W3CDTF">2025-07-03T22:24:00Z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EE6E0D00D7C33755809266689542BED4_42</vt:lpwstr>
  </property>
</Properties>
</file>