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13E2" w14:textId="08D8AD06" w:rsidR="00B22F56" w:rsidRDefault="00B22F56" w:rsidP="008F5520">
      <w:pPr>
        <w:rPr>
          <w:b/>
          <w:bCs/>
          <w:lang w:val="en-IN"/>
        </w:rPr>
      </w:pPr>
      <w:r w:rsidRPr="00B22F56">
        <w:rPr>
          <w:b/>
          <w:bCs/>
        </w:rPr>
        <w:t> </w:t>
      </w:r>
      <w:hyperlink r:id="rId5" w:tgtFrame="_blank" w:history="1">
        <w:r w:rsidRPr="00B22F56">
          <w:rPr>
            <w:rStyle w:val="Hyperlink"/>
            <w:b/>
            <w:bCs/>
          </w:rPr>
          <w:t>https://github.com/codewith2207j/intelliCredit-corporate-loan-risk-assessment-multi-agent</w:t>
        </w:r>
      </w:hyperlink>
    </w:p>
    <w:p w14:paraId="3A2A4776" w14:textId="77777777" w:rsidR="00B22F56" w:rsidRDefault="00B22F56" w:rsidP="008F5520">
      <w:pPr>
        <w:rPr>
          <w:b/>
          <w:bCs/>
          <w:lang w:val="en-IN"/>
        </w:rPr>
      </w:pPr>
    </w:p>
    <w:p w14:paraId="0C6B454E" w14:textId="03B4A16A" w:rsidR="008F5520" w:rsidRPr="008F5520" w:rsidRDefault="008F5520" w:rsidP="008F5520">
      <w:r w:rsidRPr="008F5520">
        <w:rPr>
          <w:b/>
          <w:bCs/>
          <w:lang w:val="en-IN"/>
        </w:rPr>
        <w:t>Room No: 4 — </w:t>
      </w:r>
      <w:proofErr w:type="spellStart"/>
      <w:r w:rsidRPr="008F5520">
        <w:rPr>
          <w:b/>
          <w:bCs/>
          <w:lang w:val="en-IN"/>
        </w:rPr>
        <w:t>IntelliCredit</w:t>
      </w:r>
      <w:proofErr w:type="spellEnd"/>
      <w:r w:rsidRPr="008F5520">
        <w:rPr>
          <w:b/>
          <w:bCs/>
          <w:lang w:val="en-IN"/>
        </w:rPr>
        <w:t>: Corporate Loan Risk Assessment (Multi-Agent)</w:t>
      </w:r>
      <w:r w:rsidRPr="008F5520">
        <w:t> </w:t>
      </w:r>
    </w:p>
    <w:p w14:paraId="0A4E8167" w14:textId="77777777" w:rsidR="008F5520" w:rsidRPr="008F5520" w:rsidRDefault="008F5520" w:rsidP="008F5520">
      <w:r w:rsidRPr="008F5520">
        <w:rPr>
          <w:b/>
          <w:bCs/>
          <w:lang w:val="en-IN"/>
        </w:rPr>
        <w:t>Problem Context (100 words)</w:t>
      </w:r>
      <w:r w:rsidRPr="008F5520">
        <w:t> </w:t>
      </w:r>
      <w:r w:rsidRPr="008F5520">
        <w:br/>
      </w:r>
      <w:r w:rsidRPr="008F5520">
        <w:rPr>
          <w:lang w:val="en-IN"/>
        </w:rPr>
        <w:t>Corporate loans are processed via siloed roles—relationship managers collect documents, analysts compute risk, compliance checks regulations, and committees decide. Data lives in reports and spreadsheets; stress testing is manual and limited. The turnaround is ~7–10 days, assessments vary by reviewer, and explanations are opaque, harming customer experience and increasing compliance risk.</w:t>
      </w:r>
      <w:r w:rsidRPr="008F5520">
        <w:t> </w:t>
      </w:r>
    </w:p>
    <w:p w14:paraId="00C70B83" w14:textId="77777777" w:rsidR="008F5520" w:rsidRPr="008F5520" w:rsidRDefault="008F5520" w:rsidP="008F5520">
      <w:r w:rsidRPr="008F5520">
        <w:rPr>
          <w:b/>
          <w:bCs/>
          <w:lang w:val="en-IN"/>
        </w:rPr>
        <w:t>One Primary Goal</w:t>
      </w:r>
      <w:r w:rsidRPr="008F5520">
        <w:t> </w:t>
      </w:r>
      <w:r w:rsidRPr="008F5520">
        <w:br/>
      </w:r>
      <w:r w:rsidRPr="008F5520">
        <w:rPr>
          <w:lang w:val="en-IN"/>
        </w:rPr>
        <w:t>The agent’s goal is to </w:t>
      </w:r>
      <w:r w:rsidRPr="008F5520">
        <w:rPr>
          <w:b/>
          <w:bCs/>
          <w:lang w:val="en-IN"/>
        </w:rPr>
        <w:t>produce an explainable corporate loan decision</w:t>
      </w:r>
      <w:r w:rsidRPr="008F5520">
        <w:rPr>
          <w:lang w:val="en-IN"/>
        </w:rPr>
        <w:t>, subject to </w:t>
      </w:r>
      <w:r w:rsidRPr="008F5520">
        <w:rPr>
          <w:b/>
          <w:bCs/>
          <w:lang w:val="en-IN"/>
        </w:rPr>
        <w:t>financial data integrity + internal credit policy + regulatory rules</w:t>
      </w:r>
      <w:r w:rsidRPr="008F5520">
        <w:rPr>
          <w:lang w:val="en-IN"/>
        </w:rPr>
        <w:t>, while optimizing for </w:t>
      </w:r>
      <w:r w:rsidRPr="008F5520">
        <w:rPr>
          <w:b/>
          <w:bCs/>
          <w:lang w:val="en-IN"/>
        </w:rPr>
        <w:t>speed, consistency, and auditability</w:t>
      </w:r>
      <w:r w:rsidRPr="008F5520">
        <w:rPr>
          <w:lang w:val="en-IN"/>
        </w:rPr>
        <w:t>.</w:t>
      </w:r>
      <w:r w:rsidRPr="008F5520">
        <w:t> </w:t>
      </w:r>
    </w:p>
    <w:p w14:paraId="6F1151D1" w14:textId="77777777" w:rsidR="008F5520" w:rsidRPr="008F5520" w:rsidRDefault="008F5520" w:rsidP="008F5520">
      <w:r w:rsidRPr="008F5520">
        <w:rPr>
          <w:b/>
          <w:bCs/>
          <w:lang w:val="en-IN"/>
        </w:rPr>
        <w:t>Scope and Boundaries</w:t>
      </w:r>
      <w:r w:rsidRPr="008F5520">
        <w:t> </w:t>
      </w:r>
    </w:p>
    <w:p w14:paraId="067CA5BB" w14:textId="77777777" w:rsidR="008F5520" w:rsidRPr="008F5520" w:rsidRDefault="008F5520" w:rsidP="008F5520">
      <w:pPr>
        <w:numPr>
          <w:ilvl w:val="0"/>
          <w:numId w:val="1"/>
        </w:numPr>
      </w:pPr>
      <w:r w:rsidRPr="008F5520">
        <w:rPr>
          <w:lang w:val="en-IN"/>
        </w:rPr>
        <w:t>Allowed: ingest financials, compute ratios/cashflows, run stress scenarios, check compliance, consolidate recommendation.</w:t>
      </w:r>
      <w:r w:rsidRPr="008F5520">
        <w:t> </w:t>
      </w:r>
    </w:p>
    <w:p w14:paraId="76EEBE0A" w14:textId="77777777" w:rsidR="008F5520" w:rsidRPr="008F5520" w:rsidRDefault="008F5520" w:rsidP="008F5520">
      <w:pPr>
        <w:numPr>
          <w:ilvl w:val="0"/>
          <w:numId w:val="2"/>
        </w:numPr>
      </w:pPr>
      <w:r w:rsidRPr="008F5520">
        <w:rPr>
          <w:lang w:val="en-IN"/>
        </w:rPr>
        <w:t>Stop/ask human: exceptions, high-risk flags, policy conflicts, final committee approval.</w:t>
      </w:r>
      <w:r w:rsidRPr="008F5520">
        <w:t> </w:t>
      </w:r>
    </w:p>
    <w:p w14:paraId="3FFD6DEF" w14:textId="77777777" w:rsidR="008F5520" w:rsidRPr="008F5520" w:rsidRDefault="008F5520" w:rsidP="008F5520">
      <w:pPr>
        <w:numPr>
          <w:ilvl w:val="0"/>
          <w:numId w:val="3"/>
        </w:numPr>
      </w:pPr>
      <w:r w:rsidRPr="008F5520">
        <w:rPr>
          <w:lang w:val="en-IN"/>
        </w:rPr>
        <w:t>Out of scope: sanction/disbursement authority, bypassing RBI/IFRS/internal limits.</w:t>
      </w:r>
      <w:r w:rsidRPr="008F5520">
        <w:t> </w:t>
      </w:r>
    </w:p>
    <w:p w14:paraId="786F3DAA" w14:textId="77777777" w:rsidR="008F5520" w:rsidRPr="008F5520" w:rsidRDefault="008F5520" w:rsidP="008F5520">
      <w:r w:rsidRPr="008F5520">
        <w:rPr>
          <w:b/>
          <w:bCs/>
          <w:lang w:val="en-IN"/>
        </w:rPr>
        <w:t>User Types</w:t>
      </w:r>
      <w:r w:rsidRPr="008F5520">
        <w:t> </w:t>
      </w:r>
      <w:r w:rsidRPr="008F5520">
        <w:br/>
      </w:r>
      <w:r w:rsidRPr="008F5520">
        <w:rPr>
          <w:lang w:val="en-IN"/>
        </w:rPr>
        <w:t>Relationship Manager, Credit Analyst, Compliance Officer, Credit Committee.</w:t>
      </w:r>
      <w:r w:rsidRPr="008F5520">
        <w:t> </w:t>
      </w:r>
    </w:p>
    <w:p w14:paraId="5E9DACC6" w14:textId="77777777" w:rsidR="008F5520" w:rsidRPr="008F5520" w:rsidRDefault="008F5520" w:rsidP="008F5520">
      <w:r w:rsidRPr="008F5520">
        <w:rPr>
          <w:b/>
          <w:bCs/>
          <w:lang w:val="en-IN"/>
        </w:rPr>
        <w:t>Formal Conversation Samples</w:t>
      </w:r>
      <w:r w:rsidRPr="008F5520">
        <w:t> </w:t>
      </w:r>
    </w:p>
    <w:p w14:paraId="61FA183F" w14:textId="77777777" w:rsidR="008F5520" w:rsidRPr="008F5520" w:rsidRDefault="008F5520" w:rsidP="008F5520">
      <w:pPr>
        <w:numPr>
          <w:ilvl w:val="0"/>
          <w:numId w:val="4"/>
        </w:numPr>
      </w:pPr>
      <w:r w:rsidRPr="008F5520">
        <w:rPr>
          <w:lang w:val="en-IN"/>
        </w:rPr>
        <w:t>RM: “Assess ₹10Cr working capital loan.” → Agents </w:t>
      </w:r>
      <w:proofErr w:type="spellStart"/>
      <w:r w:rsidRPr="008F5520">
        <w:rPr>
          <w:lang w:val="en-IN"/>
        </w:rPr>
        <w:t>analyze</w:t>
      </w:r>
      <w:proofErr w:type="spellEnd"/>
      <w:r w:rsidRPr="008F5520">
        <w:rPr>
          <w:lang w:val="en-IN"/>
        </w:rPr>
        <w:t> → decision + rationale + covenants.</w:t>
      </w:r>
      <w:r w:rsidRPr="008F5520">
        <w:t> </w:t>
      </w:r>
    </w:p>
    <w:p w14:paraId="52810D71" w14:textId="77777777" w:rsidR="008F5520" w:rsidRPr="008F5520" w:rsidRDefault="008F5520" w:rsidP="008F5520">
      <w:pPr>
        <w:numPr>
          <w:ilvl w:val="0"/>
          <w:numId w:val="5"/>
        </w:numPr>
      </w:pPr>
      <w:r w:rsidRPr="008F5520">
        <w:rPr>
          <w:lang w:val="en-IN"/>
        </w:rPr>
        <w:t>Compliance: “Rule conflict detected—override?” → Escalate to committee → final confirmation.</w:t>
      </w:r>
      <w:r w:rsidRPr="008F5520">
        <w:t> </w:t>
      </w:r>
    </w:p>
    <w:p w14:paraId="347CDC46" w14:textId="77777777" w:rsidR="001E52D8" w:rsidRDefault="001E52D8"/>
    <w:sectPr w:rsidR="001E5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3EE3"/>
    <w:multiLevelType w:val="multilevel"/>
    <w:tmpl w:val="7D96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770211"/>
    <w:multiLevelType w:val="multilevel"/>
    <w:tmpl w:val="F648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AD004A"/>
    <w:multiLevelType w:val="multilevel"/>
    <w:tmpl w:val="9A44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C6353"/>
    <w:multiLevelType w:val="multilevel"/>
    <w:tmpl w:val="43D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D47C31"/>
    <w:multiLevelType w:val="multilevel"/>
    <w:tmpl w:val="90CEB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144399">
    <w:abstractNumId w:val="1"/>
  </w:num>
  <w:num w:numId="2" w16cid:durableId="1827088551">
    <w:abstractNumId w:val="0"/>
  </w:num>
  <w:num w:numId="3" w16cid:durableId="469833026">
    <w:abstractNumId w:val="3"/>
  </w:num>
  <w:num w:numId="4" w16cid:durableId="1291596936">
    <w:abstractNumId w:val="2"/>
  </w:num>
  <w:num w:numId="5" w16cid:durableId="1988632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6E"/>
    <w:rsid w:val="000C64AA"/>
    <w:rsid w:val="001A6E6E"/>
    <w:rsid w:val="001E52D8"/>
    <w:rsid w:val="00423B9B"/>
    <w:rsid w:val="008F5520"/>
    <w:rsid w:val="00B2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E9AE"/>
  <w15:chartTrackingRefBased/>
  <w15:docId w15:val="{01489231-9103-44F2-A066-D87CCA69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6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F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with2207j/intelliCredit-corporate-loan-risk-assessment-multi-ag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Kamble</dc:creator>
  <cp:keywords/>
  <dc:description/>
  <cp:lastModifiedBy>Arun Kamble</cp:lastModifiedBy>
  <cp:revision>4</cp:revision>
  <dcterms:created xsi:type="dcterms:W3CDTF">2026-03-01T14:11:00Z</dcterms:created>
  <dcterms:modified xsi:type="dcterms:W3CDTF">2026-03-01T14:12:00Z</dcterms:modified>
</cp:coreProperties>
</file>