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INTERNATIONAL SEWAGE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SEWAGE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ISPPC-ST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2026-06-13T08:39:35.442Z</dcterms:created>
  <dcterms:modified xsi:type="dcterms:W3CDTF">2026-06-13T08:39:35.442Z</dcterms:modified>
</cp:coreProperties>
</file>

<file path=docProps/custom.xml><?xml version="1.0" encoding="utf-8"?>
<Properties xmlns="http://schemas.openxmlformats.org/officeDocument/2006/custom-properties" xmlns:vt="http://schemas.openxmlformats.org/officeDocument/2006/docPropsVTypes"/>
</file>