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BFF" w:rsidRDefault="00D43BFF">
      <w:pPr>
        <w:pStyle w:val="BodyText"/>
        <w:spacing w:before="34"/>
        <w:ind w:left="0" w:firstLine="0"/>
        <w:jc w:val="left"/>
        <w:rPr>
          <w:rFonts w:ascii="Times New Roman"/>
        </w:rPr>
      </w:pPr>
      <w:bookmarkStart w:id="0" w:name="_GoBack"/>
      <w:bookmarkEnd w:id="0"/>
    </w:p>
    <w:p w:rsidR="000E01F8" w:rsidRDefault="000E01F8">
      <w:pPr>
        <w:pStyle w:val="BodyText"/>
        <w:spacing w:before="34"/>
        <w:ind w:left="0" w:firstLine="0"/>
        <w:jc w:val="left"/>
        <w:rPr>
          <w:rFonts w:ascii="Times New Roman"/>
        </w:rPr>
      </w:pPr>
    </w:p>
    <w:p w:rsidR="00D43BFF" w:rsidRDefault="00A47E64">
      <w:pPr>
        <w:pStyle w:val="Heading1"/>
      </w:pPr>
      <w:r>
        <w:t>SECTION</w:t>
      </w:r>
      <w:r>
        <w:rPr>
          <w:spacing w:val="-7"/>
        </w:rPr>
        <w:t xml:space="preserve"> </w:t>
      </w:r>
      <w:r>
        <w:rPr>
          <w:spacing w:val="-10"/>
        </w:rPr>
        <w:t>1</w:t>
      </w:r>
    </w:p>
    <w:p w:rsidR="00D43BFF" w:rsidRDefault="00A47E64">
      <w:pPr>
        <w:pStyle w:val="Heading2"/>
      </w:pPr>
      <w:r>
        <w:rPr>
          <w:spacing w:val="-2"/>
        </w:rPr>
        <w:t>General</w:t>
      </w:r>
    </w:p>
    <w:p w:rsidR="00D43BFF" w:rsidRDefault="00D43BFF">
      <w:pPr>
        <w:pStyle w:val="BodyText"/>
        <w:spacing w:before="1"/>
        <w:ind w:left="0" w:firstLine="0"/>
        <w:jc w:val="left"/>
        <w:rPr>
          <w:b/>
        </w:rPr>
      </w:pPr>
    </w:p>
    <w:p w:rsidR="00D43BFF" w:rsidRDefault="00A47E64">
      <w:pPr>
        <w:pStyle w:val="ListParagraph"/>
        <w:numPr>
          <w:ilvl w:val="1"/>
          <w:numId w:val="11"/>
        </w:numPr>
        <w:tabs>
          <w:tab w:val="left" w:pos="1553"/>
        </w:tabs>
        <w:spacing w:line="276" w:lineRule="auto"/>
        <w:ind w:right="1205"/>
        <w:jc w:val="both"/>
      </w:pPr>
      <w:r>
        <w:t>Surveyors</w:t>
      </w:r>
      <w:r>
        <w:rPr>
          <w:spacing w:val="-5"/>
        </w:rPr>
        <w:t xml:space="preserve"> </w:t>
      </w:r>
      <w:r>
        <w:t>carrying</w:t>
      </w:r>
      <w:r>
        <w:rPr>
          <w:spacing w:val="-3"/>
        </w:rPr>
        <w:t xml:space="preserve"> </w:t>
      </w:r>
      <w:r>
        <w:t>out</w:t>
      </w:r>
      <w:r>
        <w:rPr>
          <w:spacing w:val="-4"/>
        </w:rPr>
        <w:t xml:space="preserve"> </w:t>
      </w:r>
      <w:r>
        <w:t>surveys</w:t>
      </w:r>
      <w:r>
        <w:rPr>
          <w:spacing w:val="-5"/>
        </w:rPr>
        <w:t xml:space="preserve"> </w:t>
      </w:r>
      <w:r>
        <w:t>of</w:t>
      </w:r>
      <w:r>
        <w:rPr>
          <w:spacing w:val="-5"/>
        </w:rPr>
        <w:t xml:space="preserve"> </w:t>
      </w:r>
      <w:r>
        <w:t>ship</w:t>
      </w:r>
      <w:r>
        <w:rPr>
          <w:spacing w:val="-4"/>
        </w:rPr>
        <w:t xml:space="preserve"> </w:t>
      </w:r>
      <w:r>
        <w:t>structure</w:t>
      </w:r>
      <w:r>
        <w:rPr>
          <w:spacing w:val="-4"/>
        </w:rPr>
        <w:t xml:space="preserve"> </w:t>
      </w:r>
      <w:r>
        <w:t>and</w:t>
      </w:r>
      <w:r>
        <w:rPr>
          <w:spacing w:val="-4"/>
        </w:rPr>
        <w:t xml:space="preserve"> </w:t>
      </w:r>
      <w:r>
        <w:t>shipboard</w:t>
      </w:r>
      <w:r>
        <w:rPr>
          <w:spacing w:val="-4"/>
        </w:rPr>
        <w:t xml:space="preserve"> </w:t>
      </w:r>
      <w:r>
        <w:t>engineering</w:t>
      </w:r>
      <w:r>
        <w:rPr>
          <w:spacing w:val="-5"/>
        </w:rPr>
        <w:t xml:space="preserve"> </w:t>
      </w:r>
      <w:r>
        <w:t>systems</w:t>
      </w:r>
      <w:r>
        <w:rPr>
          <w:spacing w:val="-4"/>
        </w:rPr>
        <w:t xml:space="preserve"> </w:t>
      </w:r>
      <w:r>
        <w:t>with</w:t>
      </w:r>
      <w:r>
        <w:rPr>
          <w:spacing w:val="-5"/>
        </w:rPr>
        <w:t xml:space="preserve"> </w:t>
      </w:r>
      <w:r>
        <w:t>a</w:t>
      </w:r>
      <w:r>
        <w:rPr>
          <w:spacing w:val="-4"/>
        </w:rPr>
        <w:t xml:space="preserve"> </w:t>
      </w:r>
      <w:r>
        <w:t>view</w:t>
      </w:r>
      <w:r>
        <w:rPr>
          <w:spacing w:val="-1"/>
        </w:rPr>
        <w:t xml:space="preserve"> </w:t>
      </w:r>
      <w:r>
        <w:t xml:space="preserve">to </w:t>
      </w:r>
      <w:proofErr w:type="spellStart"/>
      <w:r>
        <w:t>issueCargo</w:t>
      </w:r>
      <w:proofErr w:type="spellEnd"/>
      <w:r>
        <w:t xml:space="preserve"> Ship Safety Construction (CCC) E-certificates are to be familiar with the applicable provisions of the International Convention for the Safety of Life at Sea (SOLAS), as amended and applicable for the </w:t>
      </w:r>
      <w:proofErr w:type="spellStart"/>
      <w:r>
        <w:t>vesselunder</w:t>
      </w:r>
      <w:proofErr w:type="spellEnd"/>
      <w:r>
        <w:t xml:space="preserve"> survey.</w:t>
      </w:r>
    </w:p>
    <w:p w:rsidR="00D43BFF" w:rsidRDefault="00A47E64">
      <w:pPr>
        <w:pStyle w:val="BodyText"/>
        <w:spacing w:before="197" w:line="276" w:lineRule="auto"/>
        <w:ind w:right="1206" w:firstLine="0"/>
      </w:pPr>
      <w:r>
        <w:t>An Initial survey should be held before the ship is put in service, and should include a complete inspection,</w:t>
      </w:r>
      <w:r>
        <w:rPr>
          <w:spacing w:val="-6"/>
        </w:rPr>
        <w:t xml:space="preserve"> </w:t>
      </w:r>
      <w:r>
        <w:t>with</w:t>
      </w:r>
      <w:r>
        <w:rPr>
          <w:spacing w:val="-6"/>
        </w:rPr>
        <w:t xml:space="preserve"> </w:t>
      </w:r>
      <w:r>
        <w:t>tests,</w:t>
      </w:r>
      <w:r>
        <w:rPr>
          <w:spacing w:val="-3"/>
        </w:rPr>
        <w:t xml:space="preserve"> </w:t>
      </w:r>
      <w:r>
        <w:t>when</w:t>
      </w:r>
      <w:r>
        <w:rPr>
          <w:spacing w:val="-5"/>
        </w:rPr>
        <w:t xml:space="preserve"> </w:t>
      </w:r>
      <w:r>
        <w:t>necessary,</w:t>
      </w:r>
      <w:r>
        <w:rPr>
          <w:spacing w:val="-6"/>
        </w:rPr>
        <w:t xml:space="preserve"> </w:t>
      </w:r>
      <w:r>
        <w:t>of</w:t>
      </w:r>
      <w:r>
        <w:rPr>
          <w:spacing w:val="-4"/>
        </w:rPr>
        <w:t xml:space="preserve"> </w:t>
      </w:r>
      <w:r>
        <w:t>the</w:t>
      </w:r>
      <w:r>
        <w:rPr>
          <w:spacing w:val="-4"/>
        </w:rPr>
        <w:t xml:space="preserve"> </w:t>
      </w:r>
      <w:r>
        <w:t>structure,</w:t>
      </w:r>
      <w:r>
        <w:rPr>
          <w:spacing w:val="-5"/>
        </w:rPr>
        <w:t xml:space="preserve"> </w:t>
      </w:r>
      <w:r>
        <w:t>machinery,</w:t>
      </w:r>
      <w:r>
        <w:rPr>
          <w:spacing w:val="-6"/>
        </w:rPr>
        <w:t xml:space="preserve"> </w:t>
      </w:r>
      <w:r>
        <w:t>and</w:t>
      </w:r>
      <w:r>
        <w:rPr>
          <w:spacing w:val="-5"/>
        </w:rPr>
        <w:t xml:space="preserve"> </w:t>
      </w:r>
      <w:r>
        <w:t>equipment</w:t>
      </w:r>
      <w:r>
        <w:rPr>
          <w:spacing w:val="-4"/>
        </w:rPr>
        <w:t xml:space="preserve"> </w:t>
      </w:r>
      <w:r>
        <w:t>to</w:t>
      </w:r>
      <w:r>
        <w:rPr>
          <w:spacing w:val="-5"/>
        </w:rPr>
        <w:t xml:space="preserve"> </w:t>
      </w:r>
      <w:r>
        <w:t>ensure</w:t>
      </w:r>
      <w:r>
        <w:rPr>
          <w:spacing w:val="-6"/>
        </w:rPr>
        <w:t xml:space="preserve"> </w:t>
      </w:r>
      <w:r>
        <w:t>that the</w:t>
      </w:r>
      <w:r>
        <w:rPr>
          <w:spacing w:val="-8"/>
        </w:rPr>
        <w:t xml:space="preserve"> </w:t>
      </w:r>
      <w:r>
        <w:t>requirements</w:t>
      </w:r>
      <w:r>
        <w:rPr>
          <w:spacing w:val="-7"/>
        </w:rPr>
        <w:t xml:space="preserve"> </w:t>
      </w:r>
      <w:r>
        <w:t>relevant</w:t>
      </w:r>
      <w:r>
        <w:rPr>
          <w:spacing w:val="-9"/>
        </w:rPr>
        <w:t xml:space="preserve"> </w:t>
      </w:r>
      <w:r>
        <w:t>to</w:t>
      </w:r>
      <w:r>
        <w:rPr>
          <w:spacing w:val="-6"/>
        </w:rPr>
        <w:t xml:space="preserve"> </w:t>
      </w:r>
      <w:r>
        <w:t>the</w:t>
      </w:r>
      <w:r>
        <w:rPr>
          <w:spacing w:val="-7"/>
        </w:rPr>
        <w:t xml:space="preserve"> </w:t>
      </w:r>
      <w:r>
        <w:t>Safety</w:t>
      </w:r>
      <w:r>
        <w:rPr>
          <w:spacing w:val="-7"/>
        </w:rPr>
        <w:t xml:space="preserve"> </w:t>
      </w:r>
      <w:r>
        <w:t>Construction</w:t>
      </w:r>
      <w:r>
        <w:rPr>
          <w:spacing w:val="-10"/>
        </w:rPr>
        <w:t xml:space="preserve"> </w:t>
      </w:r>
      <w:r>
        <w:t>E-certificate</w:t>
      </w:r>
      <w:r>
        <w:rPr>
          <w:spacing w:val="-6"/>
        </w:rPr>
        <w:t xml:space="preserve"> </w:t>
      </w:r>
      <w:r>
        <w:t>are</w:t>
      </w:r>
      <w:r>
        <w:rPr>
          <w:spacing w:val="-7"/>
        </w:rPr>
        <w:t xml:space="preserve"> </w:t>
      </w:r>
      <w:r>
        <w:t>complied</w:t>
      </w:r>
      <w:r>
        <w:rPr>
          <w:spacing w:val="-8"/>
        </w:rPr>
        <w:t xml:space="preserve"> </w:t>
      </w:r>
      <w:r>
        <w:t>with</w:t>
      </w:r>
      <w:r>
        <w:rPr>
          <w:spacing w:val="-8"/>
        </w:rPr>
        <w:t xml:space="preserve"> </w:t>
      </w:r>
      <w:r>
        <w:t>and</w:t>
      </w:r>
      <w:r>
        <w:rPr>
          <w:spacing w:val="-8"/>
        </w:rPr>
        <w:t xml:space="preserve"> </w:t>
      </w:r>
      <w:r>
        <w:t>are</w:t>
      </w:r>
      <w:r>
        <w:rPr>
          <w:spacing w:val="-7"/>
        </w:rPr>
        <w:t xml:space="preserve"> </w:t>
      </w:r>
      <w:r>
        <w:t>fit</w:t>
      </w:r>
      <w:r>
        <w:rPr>
          <w:spacing w:val="-8"/>
        </w:rPr>
        <w:t xml:space="preserve"> </w:t>
      </w:r>
      <w:r>
        <w:t>for the service for which the ship is intended. Reference should be taken from HSSC requirements as applicable and the checklist form ICCC should be used.</w:t>
      </w:r>
    </w:p>
    <w:p w:rsidR="00D43BFF" w:rsidRDefault="00A47E64">
      <w:pPr>
        <w:pStyle w:val="ListParagraph"/>
        <w:numPr>
          <w:ilvl w:val="1"/>
          <w:numId w:val="11"/>
        </w:numPr>
        <w:tabs>
          <w:tab w:val="left" w:pos="1553"/>
        </w:tabs>
        <w:spacing w:before="201" w:line="276" w:lineRule="auto"/>
        <w:ind w:right="1199"/>
        <w:jc w:val="both"/>
      </w:pPr>
      <w:r>
        <w:t>CCC</w:t>
      </w:r>
      <w:r>
        <w:rPr>
          <w:spacing w:val="-3"/>
        </w:rPr>
        <w:t xml:space="preserve"> </w:t>
      </w:r>
      <w:r>
        <w:t>E-certificates</w:t>
      </w:r>
      <w:r>
        <w:rPr>
          <w:spacing w:val="-6"/>
        </w:rPr>
        <w:t xml:space="preserve"> </w:t>
      </w:r>
      <w:r>
        <w:t>are</w:t>
      </w:r>
      <w:r>
        <w:rPr>
          <w:spacing w:val="-6"/>
        </w:rPr>
        <w:t xml:space="preserve"> </w:t>
      </w:r>
      <w:r>
        <w:t>generally</w:t>
      </w:r>
      <w:r>
        <w:rPr>
          <w:spacing w:val="-3"/>
        </w:rPr>
        <w:t xml:space="preserve"> </w:t>
      </w:r>
      <w:r>
        <w:t>to</w:t>
      </w:r>
      <w:r>
        <w:rPr>
          <w:spacing w:val="-4"/>
        </w:rPr>
        <w:t xml:space="preserve"> </w:t>
      </w:r>
      <w:r>
        <w:t>be</w:t>
      </w:r>
      <w:r>
        <w:rPr>
          <w:spacing w:val="-3"/>
        </w:rPr>
        <w:t xml:space="preserve"> </w:t>
      </w:r>
      <w:r>
        <w:t>issued</w:t>
      </w:r>
      <w:r>
        <w:rPr>
          <w:spacing w:val="-6"/>
        </w:rPr>
        <w:t xml:space="preserve"> </w:t>
      </w:r>
      <w:r>
        <w:t>to</w:t>
      </w:r>
      <w:r>
        <w:rPr>
          <w:spacing w:val="-4"/>
        </w:rPr>
        <w:t xml:space="preserve"> </w:t>
      </w:r>
      <w:proofErr w:type="gramStart"/>
      <w:r>
        <w:t>classed</w:t>
      </w:r>
      <w:proofErr w:type="gramEnd"/>
      <w:r>
        <w:rPr>
          <w:spacing w:val="-6"/>
        </w:rPr>
        <w:t xml:space="preserve"> </w:t>
      </w:r>
      <w:r>
        <w:t>vessels.</w:t>
      </w:r>
      <w:r>
        <w:rPr>
          <w:spacing w:val="-7"/>
        </w:rPr>
        <w:t xml:space="preserve"> </w:t>
      </w:r>
      <w:r>
        <w:t>If</w:t>
      </w:r>
      <w:r>
        <w:rPr>
          <w:spacing w:val="-6"/>
        </w:rPr>
        <w:t xml:space="preserve"> </w:t>
      </w:r>
      <w:r>
        <w:t>the</w:t>
      </w:r>
      <w:r>
        <w:rPr>
          <w:spacing w:val="-5"/>
        </w:rPr>
        <w:t xml:space="preserve"> </w:t>
      </w:r>
      <w:r>
        <w:t>vessel</w:t>
      </w:r>
      <w:r>
        <w:rPr>
          <w:spacing w:val="-5"/>
        </w:rPr>
        <w:t xml:space="preserve"> </w:t>
      </w:r>
      <w:r>
        <w:t>is</w:t>
      </w:r>
      <w:r>
        <w:rPr>
          <w:spacing w:val="-4"/>
        </w:rPr>
        <w:t xml:space="preserve"> </w:t>
      </w:r>
      <w:r>
        <w:t>not</w:t>
      </w:r>
      <w:r>
        <w:rPr>
          <w:spacing w:val="-7"/>
        </w:rPr>
        <w:t xml:space="preserve"> </w:t>
      </w:r>
      <w:r>
        <w:t>classed</w:t>
      </w:r>
      <w:r>
        <w:rPr>
          <w:spacing w:val="-4"/>
        </w:rPr>
        <w:t xml:space="preserve"> </w:t>
      </w:r>
      <w:r>
        <w:t>at</w:t>
      </w:r>
      <w:r>
        <w:rPr>
          <w:spacing w:val="-3"/>
        </w:rPr>
        <w:t xml:space="preserve"> </w:t>
      </w:r>
      <w:r>
        <w:t>all</w:t>
      </w:r>
      <w:r>
        <w:rPr>
          <w:spacing w:val="-9"/>
        </w:rPr>
        <w:t xml:space="preserve"> </w:t>
      </w:r>
      <w:r>
        <w:t>or</w:t>
      </w:r>
      <w:r>
        <w:rPr>
          <w:spacing w:val="-3"/>
        </w:rPr>
        <w:t xml:space="preserve"> </w:t>
      </w:r>
      <w:r>
        <w:t>it is classed by another society, additional survey requirements may apply and GR CLASS Head Office instructions should be sought in such cases. It should also be noted that some flag states, such</w:t>
      </w:r>
      <w:r>
        <w:rPr>
          <w:spacing w:val="-1"/>
        </w:rPr>
        <w:t xml:space="preserve"> </w:t>
      </w:r>
      <w:r>
        <w:t>as</w:t>
      </w:r>
      <w:r>
        <w:rPr>
          <w:spacing w:val="-2"/>
        </w:rPr>
        <w:t xml:space="preserve"> </w:t>
      </w:r>
      <w:r>
        <w:t>Panama, require</w:t>
      </w:r>
      <w:r>
        <w:rPr>
          <w:spacing w:val="-2"/>
        </w:rPr>
        <w:t xml:space="preserve"> </w:t>
      </w:r>
      <w:r>
        <w:t>some</w:t>
      </w:r>
      <w:r>
        <w:rPr>
          <w:spacing w:val="-2"/>
        </w:rPr>
        <w:t xml:space="preserve"> </w:t>
      </w:r>
      <w:r>
        <w:t>vessels under their Administration</w:t>
      </w:r>
      <w:r>
        <w:rPr>
          <w:spacing w:val="-3"/>
        </w:rPr>
        <w:t xml:space="preserve"> </w:t>
      </w:r>
      <w:r>
        <w:t>to</w:t>
      </w:r>
      <w:r>
        <w:rPr>
          <w:spacing w:val="-1"/>
        </w:rPr>
        <w:t xml:space="preserve"> </w:t>
      </w:r>
      <w:r>
        <w:t>be</w:t>
      </w:r>
      <w:r>
        <w:rPr>
          <w:spacing w:val="-2"/>
        </w:rPr>
        <w:t xml:space="preserve"> </w:t>
      </w:r>
      <w:r>
        <w:t>classed</w:t>
      </w:r>
      <w:r>
        <w:rPr>
          <w:spacing w:val="-2"/>
        </w:rPr>
        <w:t xml:space="preserve"> </w:t>
      </w:r>
      <w:r>
        <w:t>by</w:t>
      </w:r>
      <w:r>
        <w:rPr>
          <w:spacing w:val="40"/>
        </w:rPr>
        <w:t xml:space="preserve"> </w:t>
      </w:r>
      <w:r>
        <w:t>a Classification Society</w:t>
      </w:r>
      <w:r>
        <w:rPr>
          <w:spacing w:val="-8"/>
        </w:rPr>
        <w:t xml:space="preserve"> </w:t>
      </w:r>
      <w:r>
        <w:t>duly</w:t>
      </w:r>
      <w:r>
        <w:rPr>
          <w:spacing w:val="-9"/>
        </w:rPr>
        <w:t xml:space="preserve"> </w:t>
      </w:r>
      <w:r>
        <w:t>recognized</w:t>
      </w:r>
      <w:r>
        <w:rPr>
          <w:spacing w:val="-9"/>
        </w:rPr>
        <w:t xml:space="preserve"> </w:t>
      </w:r>
      <w:r>
        <w:t>by</w:t>
      </w:r>
      <w:r>
        <w:rPr>
          <w:spacing w:val="-11"/>
        </w:rPr>
        <w:t xml:space="preserve"> </w:t>
      </w:r>
      <w:r>
        <w:t>them.</w:t>
      </w:r>
      <w:r>
        <w:rPr>
          <w:spacing w:val="-9"/>
        </w:rPr>
        <w:t xml:space="preserve"> </w:t>
      </w:r>
      <w:r>
        <w:t>If</w:t>
      </w:r>
      <w:r>
        <w:rPr>
          <w:spacing w:val="-10"/>
        </w:rPr>
        <w:t xml:space="preserve"> </w:t>
      </w:r>
      <w:r>
        <w:t>a</w:t>
      </w:r>
      <w:r>
        <w:rPr>
          <w:spacing w:val="-12"/>
        </w:rPr>
        <w:t xml:space="preserve"> </w:t>
      </w:r>
      <w:r>
        <w:t>vessel</w:t>
      </w:r>
      <w:r>
        <w:rPr>
          <w:spacing w:val="-9"/>
        </w:rPr>
        <w:t xml:space="preserve"> </w:t>
      </w:r>
      <w:r>
        <w:t>is</w:t>
      </w:r>
      <w:r>
        <w:rPr>
          <w:spacing w:val="-12"/>
        </w:rPr>
        <w:t xml:space="preserve"> </w:t>
      </w:r>
      <w:r>
        <w:t>classed</w:t>
      </w:r>
      <w:r>
        <w:rPr>
          <w:spacing w:val="-10"/>
        </w:rPr>
        <w:t xml:space="preserve"> </w:t>
      </w:r>
      <w:r>
        <w:t>by</w:t>
      </w:r>
      <w:r>
        <w:rPr>
          <w:spacing w:val="-8"/>
        </w:rPr>
        <w:t xml:space="preserve"> </w:t>
      </w:r>
      <w:r>
        <w:t>another</w:t>
      </w:r>
      <w:r>
        <w:rPr>
          <w:spacing w:val="-9"/>
        </w:rPr>
        <w:t xml:space="preserve"> </w:t>
      </w:r>
      <w:r>
        <w:t>organization,</w:t>
      </w:r>
      <w:r>
        <w:rPr>
          <w:spacing w:val="-9"/>
        </w:rPr>
        <w:t xml:space="preserve"> </w:t>
      </w:r>
      <w:r>
        <w:t>it</w:t>
      </w:r>
      <w:r>
        <w:rPr>
          <w:spacing w:val="-11"/>
        </w:rPr>
        <w:t xml:space="preserve"> </w:t>
      </w:r>
      <w:r>
        <w:t>should</w:t>
      </w:r>
      <w:r>
        <w:rPr>
          <w:spacing w:val="-10"/>
        </w:rPr>
        <w:t xml:space="preserve"> </w:t>
      </w:r>
      <w:r>
        <w:t>be</w:t>
      </w:r>
      <w:r>
        <w:rPr>
          <w:spacing w:val="-8"/>
        </w:rPr>
        <w:t xml:space="preserve"> </w:t>
      </w:r>
      <w:r>
        <w:t>ensured that</w:t>
      </w:r>
      <w:r>
        <w:rPr>
          <w:spacing w:val="-10"/>
        </w:rPr>
        <w:t xml:space="preserve"> </w:t>
      </w:r>
      <w:r>
        <w:t>the</w:t>
      </w:r>
      <w:r>
        <w:rPr>
          <w:spacing w:val="-10"/>
        </w:rPr>
        <w:t xml:space="preserve"> </w:t>
      </w:r>
      <w:r>
        <w:t>class</w:t>
      </w:r>
      <w:r>
        <w:rPr>
          <w:spacing w:val="-12"/>
        </w:rPr>
        <w:t xml:space="preserve"> </w:t>
      </w:r>
      <w:r>
        <w:t>e-certificate</w:t>
      </w:r>
      <w:r>
        <w:rPr>
          <w:spacing w:val="-9"/>
        </w:rPr>
        <w:t xml:space="preserve"> </w:t>
      </w:r>
      <w:r>
        <w:t>is</w:t>
      </w:r>
      <w:r>
        <w:rPr>
          <w:spacing w:val="-10"/>
        </w:rPr>
        <w:t xml:space="preserve"> </w:t>
      </w:r>
      <w:r>
        <w:t>valid</w:t>
      </w:r>
      <w:r>
        <w:rPr>
          <w:spacing w:val="-11"/>
        </w:rPr>
        <w:t xml:space="preserve"> </w:t>
      </w:r>
      <w:r>
        <w:t>and</w:t>
      </w:r>
      <w:r>
        <w:rPr>
          <w:spacing w:val="-11"/>
        </w:rPr>
        <w:t xml:space="preserve"> </w:t>
      </w:r>
      <w:r>
        <w:t>properly</w:t>
      </w:r>
      <w:r>
        <w:rPr>
          <w:spacing w:val="-11"/>
        </w:rPr>
        <w:t xml:space="preserve"> </w:t>
      </w:r>
      <w:r>
        <w:t>endorsed</w:t>
      </w:r>
      <w:r>
        <w:rPr>
          <w:spacing w:val="-10"/>
        </w:rPr>
        <w:t xml:space="preserve"> </w:t>
      </w:r>
      <w:r>
        <w:t>and</w:t>
      </w:r>
      <w:r>
        <w:rPr>
          <w:spacing w:val="-11"/>
        </w:rPr>
        <w:t xml:space="preserve"> </w:t>
      </w:r>
      <w:r>
        <w:t>that</w:t>
      </w:r>
      <w:r>
        <w:rPr>
          <w:spacing w:val="-10"/>
        </w:rPr>
        <w:t xml:space="preserve"> </w:t>
      </w:r>
      <w:r>
        <w:t>there</w:t>
      </w:r>
      <w:r>
        <w:rPr>
          <w:spacing w:val="-9"/>
        </w:rPr>
        <w:t xml:space="preserve"> </w:t>
      </w:r>
      <w:r>
        <w:t>are</w:t>
      </w:r>
      <w:r>
        <w:rPr>
          <w:spacing w:val="-9"/>
        </w:rPr>
        <w:t xml:space="preserve"> </w:t>
      </w:r>
      <w:r>
        <w:t>no</w:t>
      </w:r>
      <w:r>
        <w:rPr>
          <w:spacing w:val="-11"/>
        </w:rPr>
        <w:t xml:space="preserve"> </w:t>
      </w:r>
      <w:r>
        <w:t>outstanding</w:t>
      </w:r>
      <w:r>
        <w:rPr>
          <w:spacing w:val="-10"/>
        </w:rPr>
        <w:t xml:space="preserve"> </w:t>
      </w:r>
      <w:r>
        <w:t>surveys or recommendations. Safety Construction Surveys should be carried out in tandem with classification and load line surveys as far as practicable.</w:t>
      </w:r>
    </w:p>
    <w:p w:rsidR="00D43BFF" w:rsidRDefault="00A47E64">
      <w:pPr>
        <w:pStyle w:val="BodyText"/>
        <w:spacing w:before="204" w:line="276" w:lineRule="auto"/>
        <w:ind w:right="1200" w:firstLine="0"/>
      </w:pPr>
      <w:r>
        <w:t>Note: Vessels under Panama flag that are required to be classed by a Panama Recognized Organization or Class Society but, for</w:t>
      </w:r>
      <w:r>
        <w:rPr>
          <w:spacing w:val="-2"/>
        </w:rPr>
        <w:t xml:space="preserve"> </w:t>
      </w:r>
      <w:r>
        <w:t>any reason, do not comply with this requirement have to be notified to GR CLASS in order to inform the flag state.</w:t>
      </w:r>
    </w:p>
    <w:p w:rsidR="00D43BFF" w:rsidRDefault="00A47E64">
      <w:pPr>
        <w:pStyle w:val="ListParagraph"/>
        <w:numPr>
          <w:ilvl w:val="1"/>
          <w:numId w:val="11"/>
        </w:numPr>
        <w:tabs>
          <w:tab w:val="left" w:pos="1553"/>
        </w:tabs>
        <w:spacing w:before="196" w:line="276" w:lineRule="auto"/>
        <w:ind w:right="1197"/>
        <w:jc w:val="both"/>
      </w:pPr>
      <w:r>
        <w:t>When requested to carry out CCC surveys,</w:t>
      </w:r>
      <w:r>
        <w:rPr>
          <w:spacing w:val="-2"/>
        </w:rPr>
        <w:t xml:space="preserve"> </w:t>
      </w:r>
      <w:r>
        <w:t>the existing e-certificate on board</w:t>
      </w:r>
      <w:r>
        <w:rPr>
          <w:spacing w:val="-3"/>
        </w:rPr>
        <w:t xml:space="preserve"> </w:t>
      </w:r>
      <w:r>
        <w:t xml:space="preserve">should be sighted to establish the category of survey due, the Transfer of Class and Certification procedure (PM-TD12) should be followed. </w:t>
      </w:r>
      <w:proofErr w:type="gramStart"/>
      <w:r>
        <w:t>Renewal surveys are required every five years and before the e-certificate in force has</w:t>
      </w:r>
      <w:proofErr w:type="gramEnd"/>
      <w:r>
        <w:t xml:space="preserve"> expired. Four annual endorsements are required, three of them are annual surveys and one</w:t>
      </w:r>
      <w:r>
        <w:rPr>
          <w:spacing w:val="-13"/>
        </w:rPr>
        <w:t xml:space="preserve"> </w:t>
      </w:r>
      <w:r>
        <w:t>of</w:t>
      </w:r>
      <w:r>
        <w:rPr>
          <w:spacing w:val="-12"/>
        </w:rPr>
        <w:t xml:space="preserve"> </w:t>
      </w:r>
      <w:r>
        <w:t>them</w:t>
      </w:r>
      <w:r>
        <w:rPr>
          <w:spacing w:val="-13"/>
        </w:rPr>
        <w:t xml:space="preserve"> </w:t>
      </w:r>
      <w:r>
        <w:t>an</w:t>
      </w:r>
      <w:r>
        <w:rPr>
          <w:spacing w:val="-12"/>
        </w:rPr>
        <w:t xml:space="preserve"> </w:t>
      </w:r>
      <w:r>
        <w:t>intermediate</w:t>
      </w:r>
      <w:r>
        <w:rPr>
          <w:spacing w:val="-13"/>
        </w:rPr>
        <w:t xml:space="preserve"> </w:t>
      </w:r>
      <w:r>
        <w:t>one,</w:t>
      </w:r>
      <w:r>
        <w:rPr>
          <w:spacing w:val="-12"/>
        </w:rPr>
        <w:t xml:space="preserve"> </w:t>
      </w:r>
      <w:r>
        <w:t>as</w:t>
      </w:r>
      <w:r>
        <w:rPr>
          <w:spacing w:val="-13"/>
        </w:rPr>
        <w:t xml:space="preserve"> </w:t>
      </w:r>
      <w:r>
        <w:t>per</w:t>
      </w:r>
      <w:r>
        <w:rPr>
          <w:spacing w:val="-12"/>
        </w:rPr>
        <w:t xml:space="preserve"> </w:t>
      </w:r>
      <w:r>
        <w:t>the</w:t>
      </w:r>
      <w:r>
        <w:rPr>
          <w:spacing w:val="-12"/>
        </w:rPr>
        <w:t xml:space="preserve"> </w:t>
      </w:r>
      <w:r>
        <w:t>Harmonized</w:t>
      </w:r>
      <w:r>
        <w:rPr>
          <w:spacing w:val="-13"/>
        </w:rPr>
        <w:t xml:space="preserve"> </w:t>
      </w:r>
      <w:r>
        <w:t>System</w:t>
      </w:r>
      <w:r>
        <w:rPr>
          <w:spacing w:val="-12"/>
        </w:rPr>
        <w:t xml:space="preserve"> </w:t>
      </w:r>
      <w:r>
        <w:t>of</w:t>
      </w:r>
      <w:r>
        <w:rPr>
          <w:spacing w:val="-13"/>
        </w:rPr>
        <w:t xml:space="preserve"> </w:t>
      </w:r>
      <w:r>
        <w:t>Survey</w:t>
      </w:r>
      <w:r>
        <w:rPr>
          <w:spacing w:val="-12"/>
        </w:rPr>
        <w:t xml:space="preserve"> </w:t>
      </w:r>
      <w:r>
        <w:t>and</w:t>
      </w:r>
      <w:r>
        <w:rPr>
          <w:spacing w:val="-13"/>
        </w:rPr>
        <w:t xml:space="preserve"> </w:t>
      </w:r>
      <w:r>
        <w:t>Certification</w:t>
      </w:r>
      <w:r>
        <w:rPr>
          <w:spacing w:val="-12"/>
        </w:rPr>
        <w:t xml:space="preserve"> </w:t>
      </w:r>
      <w:r>
        <w:t>(HSSC). Annual</w:t>
      </w:r>
      <w:r>
        <w:rPr>
          <w:spacing w:val="-1"/>
        </w:rPr>
        <w:t xml:space="preserve"> </w:t>
      </w:r>
      <w:r>
        <w:t>surveys</w:t>
      </w:r>
      <w:r>
        <w:rPr>
          <w:spacing w:val="-1"/>
        </w:rPr>
        <w:t xml:space="preserve"> </w:t>
      </w:r>
      <w:r>
        <w:t>are to be</w:t>
      </w:r>
      <w:r>
        <w:rPr>
          <w:spacing w:val="-1"/>
        </w:rPr>
        <w:t xml:space="preserve"> </w:t>
      </w:r>
      <w:r>
        <w:t>held</w:t>
      </w:r>
      <w:r>
        <w:rPr>
          <w:spacing w:val="-2"/>
        </w:rPr>
        <w:t xml:space="preserve"> </w:t>
      </w:r>
      <w:r>
        <w:t>within</w:t>
      </w:r>
      <w:r>
        <w:rPr>
          <w:spacing w:val="-3"/>
        </w:rPr>
        <w:t xml:space="preserve"> </w:t>
      </w:r>
      <w:r>
        <w:t>three</w:t>
      </w:r>
      <w:r>
        <w:rPr>
          <w:spacing w:val="-3"/>
        </w:rPr>
        <w:t xml:space="preserve"> </w:t>
      </w:r>
      <w:r>
        <w:t>months</w:t>
      </w:r>
      <w:r>
        <w:rPr>
          <w:spacing w:val="-1"/>
        </w:rPr>
        <w:t xml:space="preserve"> </w:t>
      </w:r>
      <w:r>
        <w:t>before</w:t>
      </w:r>
      <w:r>
        <w:rPr>
          <w:spacing w:val="-1"/>
        </w:rPr>
        <w:t xml:space="preserve"> </w:t>
      </w:r>
      <w:r>
        <w:t>and</w:t>
      </w:r>
      <w:r>
        <w:rPr>
          <w:spacing w:val="-2"/>
        </w:rPr>
        <w:t xml:space="preserve"> </w:t>
      </w:r>
      <w:r>
        <w:t>three</w:t>
      </w:r>
      <w:r>
        <w:rPr>
          <w:spacing w:val="-1"/>
        </w:rPr>
        <w:t xml:space="preserve"> </w:t>
      </w:r>
      <w:r>
        <w:t>months</w:t>
      </w:r>
      <w:r>
        <w:rPr>
          <w:spacing w:val="-1"/>
        </w:rPr>
        <w:t xml:space="preserve"> </w:t>
      </w:r>
      <w:r>
        <w:t>after</w:t>
      </w:r>
      <w:r>
        <w:rPr>
          <w:spacing w:val="-1"/>
        </w:rPr>
        <w:t xml:space="preserve"> </w:t>
      </w:r>
      <w:r>
        <w:t>the</w:t>
      </w:r>
      <w:r>
        <w:rPr>
          <w:spacing w:val="-1"/>
        </w:rPr>
        <w:t xml:space="preserve"> </w:t>
      </w:r>
      <w:r>
        <w:t>anniversary date. The intermediate survey should be held within three months before or after the second OR the third anniversary date</w:t>
      </w:r>
      <w:r>
        <w:rPr>
          <w:spacing w:val="-1"/>
        </w:rPr>
        <w:t xml:space="preserve"> </w:t>
      </w:r>
      <w:r>
        <w:t>of the CCC E-certificate. Under the HSSC, at least two (2) inspections of the outside of the ship´s bottom during any five-year period (validity of CCC E-certificate) are required. One of those inspections should be carried out on or after the fourth annual survey in conjunction</w:t>
      </w:r>
      <w:r>
        <w:rPr>
          <w:spacing w:val="-3"/>
        </w:rPr>
        <w:t xml:space="preserve"> </w:t>
      </w:r>
      <w:r>
        <w:t>with</w:t>
      </w:r>
      <w:r>
        <w:rPr>
          <w:spacing w:val="40"/>
        </w:rPr>
        <w:t xml:space="preserve"> </w:t>
      </w:r>
      <w:r>
        <w:t>the</w:t>
      </w:r>
      <w:r>
        <w:rPr>
          <w:spacing w:val="-1"/>
        </w:rPr>
        <w:t xml:space="preserve"> </w:t>
      </w:r>
      <w:r>
        <w:t>renewal</w:t>
      </w:r>
      <w:r>
        <w:rPr>
          <w:spacing w:val="-4"/>
        </w:rPr>
        <w:t xml:space="preserve"> </w:t>
      </w:r>
      <w:r>
        <w:t>of</w:t>
      </w:r>
      <w:r>
        <w:rPr>
          <w:spacing w:val="-2"/>
        </w:rPr>
        <w:t xml:space="preserve"> </w:t>
      </w:r>
      <w:r>
        <w:t>the</w:t>
      </w:r>
      <w:r>
        <w:rPr>
          <w:spacing w:val="-2"/>
        </w:rPr>
        <w:t xml:space="preserve"> </w:t>
      </w:r>
      <w:r>
        <w:t>CCC</w:t>
      </w:r>
      <w:r>
        <w:rPr>
          <w:spacing w:val="-4"/>
        </w:rPr>
        <w:t xml:space="preserve"> </w:t>
      </w:r>
      <w:r>
        <w:t>E-certificate.</w:t>
      </w:r>
      <w:r>
        <w:rPr>
          <w:spacing w:val="-2"/>
        </w:rPr>
        <w:t xml:space="preserve"> </w:t>
      </w:r>
      <w:r>
        <w:t>In</w:t>
      </w:r>
      <w:r>
        <w:rPr>
          <w:spacing w:val="-4"/>
        </w:rPr>
        <w:t xml:space="preserve"> </w:t>
      </w:r>
      <w:r>
        <w:t>all</w:t>
      </w:r>
      <w:r>
        <w:rPr>
          <w:spacing w:val="-2"/>
        </w:rPr>
        <w:t xml:space="preserve"> </w:t>
      </w:r>
      <w:r>
        <w:t>cases</w:t>
      </w:r>
      <w:r>
        <w:rPr>
          <w:spacing w:val="-4"/>
        </w:rPr>
        <w:t xml:space="preserve"> </w:t>
      </w:r>
      <w:r>
        <w:t>the</w:t>
      </w:r>
      <w:r>
        <w:rPr>
          <w:spacing w:val="-2"/>
        </w:rPr>
        <w:t xml:space="preserve"> </w:t>
      </w:r>
      <w:r>
        <w:t>interval</w:t>
      </w:r>
      <w:r>
        <w:rPr>
          <w:spacing w:val="-2"/>
        </w:rPr>
        <w:t xml:space="preserve"> </w:t>
      </w:r>
      <w:r>
        <w:t>between</w:t>
      </w:r>
      <w:r>
        <w:rPr>
          <w:spacing w:val="-2"/>
        </w:rPr>
        <w:t xml:space="preserve"> </w:t>
      </w:r>
      <w:r>
        <w:t>any</w:t>
      </w:r>
      <w:r>
        <w:rPr>
          <w:spacing w:val="-4"/>
        </w:rPr>
        <w:t xml:space="preserve"> </w:t>
      </w:r>
      <w:r>
        <w:t>of</w:t>
      </w:r>
      <w:r>
        <w:rPr>
          <w:spacing w:val="-5"/>
        </w:rPr>
        <w:t xml:space="preserve"> </w:t>
      </w:r>
      <w:r>
        <w:t>two such inspections should not exceed thirty-six (36) months.</w:t>
      </w:r>
    </w:p>
    <w:p w:rsidR="00D43BFF" w:rsidRDefault="00A47E64">
      <w:pPr>
        <w:pStyle w:val="ListParagraph"/>
        <w:numPr>
          <w:ilvl w:val="1"/>
          <w:numId w:val="11"/>
        </w:numPr>
        <w:tabs>
          <w:tab w:val="left" w:pos="1553"/>
        </w:tabs>
        <w:spacing w:before="202" w:line="273" w:lineRule="auto"/>
        <w:ind w:right="1201"/>
        <w:jc w:val="both"/>
      </w:pPr>
      <w:r>
        <w:t>When carrying out surveys, the surveyors should ensure that the vessel complies fully with the applicable regulations including recent amendments such as Cargo securing manuals, Emergency</w:t>
      </w:r>
    </w:p>
    <w:p w:rsidR="00D43BFF" w:rsidRDefault="00D43BFF">
      <w:pPr>
        <w:pStyle w:val="ListParagraph"/>
        <w:spacing w:line="273" w:lineRule="auto"/>
        <w:sectPr w:rsidR="00D43BFF">
          <w:headerReference w:type="default" r:id="rId8"/>
          <w:footerReference w:type="default" r:id="rId9"/>
          <w:type w:val="continuous"/>
          <w:pgSz w:w="12240" w:h="15840"/>
          <w:pgMar w:top="1680" w:right="360" w:bottom="580" w:left="360" w:header="689" w:footer="381" w:gutter="0"/>
          <w:pgNumType w:start="1"/>
          <w:cols w:space="720"/>
        </w:sectPr>
      </w:pPr>
    </w:p>
    <w:p w:rsidR="00D43BFF" w:rsidRDefault="00D43BFF">
      <w:pPr>
        <w:pStyle w:val="BodyText"/>
        <w:spacing w:before="76"/>
        <w:ind w:left="0" w:firstLine="0"/>
        <w:jc w:val="left"/>
      </w:pPr>
    </w:p>
    <w:p w:rsidR="00D43BFF" w:rsidRDefault="00A47E64">
      <w:pPr>
        <w:pStyle w:val="BodyText"/>
        <w:spacing w:line="276" w:lineRule="auto"/>
        <w:ind w:left="1493" w:right="722" w:firstLine="0"/>
      </w:pPr>
      <w:proofErr w:type="gramStart"/>
      <w:r>
        <w:t>towing</w:t>
      </w:r>
      <w:proofErr w:type="gramEnd"/>
      <w:r>
        <w:rPr>
          <w:spacing w:val="-10"/>
        </w:rPr>
        <w:t xml:space="preserve"> </w:t>
      </w:r>
      <w:r>
        <w:t>arrangements</w:t>
      </w:r>
      <w:r>
        <w:rPr>
          <w:spacing w:val="-9"/>
        </w:rPr>
        <w:t xml:space="preserve"> </w:t>
      </w:r>
      <w:r>
        <w:t>for</w:t>
      </w:r>
      <w:r>
        <w:rPr>
          <w:spacing w:val="-9"/>
        </w:rPr>
        <w:t xml:space="preserve"> </w:t>
      </w:r>
      <w:r>
        <w:t>tankers,</w:t>
      </w:r>
      <w:r>
        <w:rPr>
          <w:spacing w:val="-9"/>
        </w:rPr>
        <w:t xml:space="preserve"> </w:t>
      </w:r>
      <w:r>
        <w:t>enhanced</w:t>
      </w:r>
      <w:r>
        <w:rPr>
          <w:spacing w:val="-9"/>
        </w:rPr>
        <w:t xml:space="preserve"> </w:t>
      </w:r>
      <w:r>
        <w:t>survey</w:t>
      </w:r>
      <w:r>
        <w:rPr>
          <w:spacing w:val="-8"/>
        </w:rPr>
        <w:t xml:space="preserve"> </w:t>
      </w:r>
      <w:r>
        <w:t>procedures</w:t>
      </w:r>
      <w:r>
        <w:rPr>
          <w:spacing w:val="-9"/>
        </w:rPr>
        <w:t xml:space="preserve"> </w:t>
      </w:r>
      <w:r>
        <w:t>for</w:t>
      </w:r>
      <w:r>
        <w:rPr>
          <w:spacing w:val="-9"/>
        </w:rPr>
        <w:t xml:space="preserve"> </w:t>
      </w:r>
      <w:r>
        <w:t>tankers/</w:t>
      </w:r>
      <w:r>
        <w:rPr>
          <w:spacing w:val="-8"/>
        </w:rPr>
        <w:t xml:space="preserve"> </w:t>
      </w:r>
      <w:r>
        <w:t>bulk</w:t>
      </w:r>
      <w:r>
        <w:rPr>
          <w:spacing w:val="-9"/>
        </w:rPr>
        <w:t xml:space="preserve"> </w:t>
      </w:r>
      <w:r>
        <w:t>carriers</w:t>
      </w:r>
      <w:r>
        <w:rPr>
          <w:spacing w:val="-9"/>
        </w:rPr>
        <w:t xml:space="preserve"> </w:t>
      </w:r>
      <w:r>
        <w:t>etc.,</w:t>
      </w:r>
      <w:r>
        <w:rPr>
          <w:spacing w:val="-9"/>
        </w:rPr>
        <w:t xml:space="preserve"> </w:t>
      </w:r>
      <w:r>
        <w:t>safe</w:t>
      </w:r>
      <w:r>
        <w:rPr>
          <w:spacing w:val="-5"/>
        </w:rPr>
        <w:t xml:space="preserve"> </w:t>
      </w:r>
      <w:r>
        <w:t xml:space="preserve">access to tanker bows, tank venting arrangements, arrangements for oil piping systems etc. GR </w:t>
      </w:r>
      <w:proofErr w:type="spellStart"/>
      <w:r>
        <w:t>HeadOffice</w:t>
      </w:r>
      <w:proofErr w:type="spellEnd"/>
      <w:r>
        <w:t xml:space="preserve"> should be contacted for advice in case of doubt and before the issue/endorsement of necessary e- </w:t>
      </w:r>
      <w:r>
        <w:rPr>
          <w:spacing w:val="-2"/>
        </w:rPr>
        <w:t>certificates.</w:t>
      </w:r>
    </w:p>
    <w:p w:rsidR="00D43BFF" w:rsidRDefault="00A47E64">
      <w:pPr>
        <w:pStyle w:val="Heading1"/>
        <w:spacing w:before="198"/>
        <w:ind w:left="660"/>
      </w:pPr>
      <w:r>
        <w:t>SECTION</w:t>
      </w:r>
      <w:r>
        <w:rPr>
          <w:spacing w:val="-7"/>
        </w:rPr>
        <w:t xml:space="preserve"> </w:t>
      </w:r>
      <w:r>
        <w:rPr>
          <w:spacing w:val="-10"/>
        </w:rPr>
        <w:t>2</w:t>
      </w:r>
    </w:p>
    <w:p w:rsidR="00A47E64" w:rsidRPr="00A47E64" w:rsidRDefault="00A47E64" w:rsidP="00A47E64">
      <w:pPr>
        <w:pStyle w:val="Title"/>
      </w:pPr>
      <w:r>
        <w:t>Initial</w:t>
      </w:r>
      <w:r>
        <w:rPr>
          <w:spacing w:val="-10"/>
        </w:rPr>
        <w:t xml:space="preserve"> </w:t>
      </w:r>
      <w:r>
        <w:t>Surveys</w:t>
      </w:r>
      <w:r>
        <w:rPr>
          <w:spacing w:val="-7"/>
        </w:rPr>
        <w:t xml:space="preserve"> </w:t>
      </w:r>
      <w:r>
        <w:t>(First</w:t>
      </w:r>
      <w:r w:rsidRPr="00A47E64">
        <w:t xml:space="preserve"> </w:t>
      </w:r>
      <w:r>
        <w:t>Survey</w:t>
      </w:r>
      <w:r w:rsidRPr="00A47E64">
        <w:t xml:space="preserve"> </w:t>
      </w:r>
      <w:r>
        <w:t>by</w:t>
      </w:r>
      <w:r w:rsidRPr="00A47E64">
        <w:t xml:space="preserve"> </w:t>
      </w:r>
      <w:r>
        <w:t xml:space="preserve">GR Class Classified For </w:t>
      </w:r>
      <w:proofErr w:type="gramStart"/>
      <w:r>
        <w:t xml:space="preserve">Standard </w:t>
      </w:r>
      <w:r w:rsidRPr="00A47E64">
        <w:t xml:space="preserve"> (</w:t>
      </w:r>
      <w:proofErr w:type="gramEnd"/>
      <w:r w:rsidRPr="00A47E64">
        <w:t>GR CLASS)</w:t>
      </w:r>
    </w:p>
    <w:p w:rsidR="00D43BFF" w:rsidRDefault="00D43BFF">
      <w:pPr>
        <w:pStyle w:val="Heading2"/>
        <w:ind w:left="660"/>
      </w:pPr>
    </w:p>
    <w:p w:rsidR="00D43BFF" w:rsidRDefault="00D43BFF">
      <w:pPr>
        <w:pStyle w:val="BodyText"/>
        <w:spacing w:before="53"/>
        <w:ind w:left="0" w:firstLine="0"/>
        <w:jc w:val="left"/>
        <w:rPr>
          <w:b/>
        </w:rPr>
      </w:pPr>
    </w:p>
    <w:p w:rsidR="00D43BFF" w:rsidRDefault="00A47E64">
      <w:pPr>
        <w:pStyle w:val="ListParagraph"/>
        <w:numPr>
          <w:ilvl w:val="1"/>
          <w:numId w:val="10"/>
        </w:numPr>
        <w:tabs>
          <w:tab w:val="left" w:pos="1491"/>
          <w:tab w:val="left" w:pos="1493"/>
        </w:tabs>
        <w:spacing w:line="278" w:lineRule="auto"/>
        <w:ind w:right="725"/>
        <w:jc w:val="both"/>
      </w:pPr>
      <w:r>
        <w:t>Previous certificates issued by other Classification Society or Recognized Organization (RO) duly authorized by the same Flag State.</w:t>
      </w:r>
    </w:p>
    <w:p w:rsidR="00D43BFF" w:rsidRDefault="00A47E64">
      <w:pPr>
        <w:pStyle w:val="ListParagraph"/>
        <w:numPr>
          <w:ilvl w:val="2"/>
          <w:numId w:val="10"/>
        </w:numPr>
        <w:tabs>
          <w:tab w:val="left" w:pos="1490"/>
          <w:tab w:val="left" w:pos="1493"/>
        </w:tabs>
        <w:spacing w:before="117" w:line="276" w:lineRule="auto"/>
        <w:ind w:right="717"/>
        <w:jc w:val="both"/>
      </w:pPr>
      <w:r>
        <w:t>A copy of the existing Safety Construction E-certificate should be forwarded to GR Head Office following the PM-TD12. Normally, GR Head Office would advise the attending surveyor to maintain the existing survey cycle. Any due or overdue survey to be carried out as per the existing cycle and any outstanding survey recommendations imposed by the previous society to be dealt with. The attending surveyor should verify during the agreed survey that no significant change in structure or arrangement has</w:t>
      </w:r>
      <w:r>
        <w:rPr>
          <w:spacing w:val="-9"/>
        </w:rPr>
        <w:t xml:space="preserve"> </w:t>
      </w:r>
      <w:r>
        <w:t>been</w:t>
      </w:r>
      <w:r>
        <w:rPr>
          <w:spacing w:val="-10"/>
        </w:rPr>
        <w:t xml:space="preserve"> </w:t>
      </w:r>
      <w:r>
        <w:t>made.</w:t>
      </w:r>
      <w:r>
        <w:rPr>
          <w:spacing w:val="-9"/>
        </w:rPr>
        <w:t xml:space="preserve"> </w:t>
      </w:r>
      <w:r>
        <w:t>In</w:t>
      </w:r>
      <w:r>
        <w:rPr>
          <w:spacing w:val="-10"/>
        </w:rPr>
        <w:t xml:space="preserve"> </w:t>
      </w:r>
      <w:r>
        <w:t>case</w:t>
      </w:r>
      <w:r>
        <w:rPr>
          <w:spacing w:val="-11"/>
        </w:rPr>
        <w:t xml:space="preserve"> </w:t>
      </w:r>
      <w:r>
        <w:t>of</w:t>
      </w:r>
      <w:r>
        <w:rPr>
          <w:spacing w:val="-9"/>
        </w:rPr>
        <w:t xml:space="preserve"> </w:t>
      </w:r>
      <w:r>
        <w:t>such</w:t>
      </w:r>
      <w:r>
        <w:rPr>
          <w:spacing w:val="-10"/>
        </w:rPr>
        <w:t xml:space="preserve"> </w:t>
      </w:r>
      <w:r>
        <w:t>changes</w:t>
      </w:r>
      <w:r>
        <w:rPr>
          <w:spacing w:val="-9"/>
        </w:rPr>
        <w:t xml:space="preserve"> </w:t>
      </w:r>
      <w:r>
        <w:t>being</w:t>
      </w:r>
      <w:r>
        <w:rPr>
          <w:spacing w:val="-10"/>
        </w:rPr>
        <w:t xml:space="preserve"> </w:t>
      </w:r>
      <w:r>
        <w:t>observed</w:t>
      </w:r>
      <w:r>
        <w:rPr>
          <w:spacing w:val="-10"/>
        </w:rPr>
        <w:t xml:space="preserve"> </w:t>
      </w:r>
      <w:r>
        <w:t>the</w:t>
      </w:r>
      <w:r>
        <w:rPr>
          <w:spacing w:val="-9"/>
        </w:rPr>
        <w:t xml:space="preserve"> </w:t>
      </w:r>
      <w:r>
        <w:t>GR</w:t>
      </w:r>
      <w:r>
        <w:rPr>
          <w:spacing w:val="-10"/>
        </w:rPr>
        <w:t xml:space="preserve"> </w:t>
      </w:r>
      <w:r>
        <w:t>CLASS</w:t>
      </w:r>
      <w:r>
        <w:rPr>
          <w:spacing w:val="-10"/>
        </w:rPr>
        <w:t xml:space="preserve"> </w:t>
      </w:r>
      <w:r>
        <w:t>Head</w:t>
      </w:r>
      <w:r>
        <w:rPr>
          <w:spacing w:val="-9"/>
        </w:rPr>
        <w:t xml:space="preserve"> </w:t>
      </w:r>
      <w:r>
        <w:t>Office</w:t>
      </w:r>
      <w:r>
        <w:rPr>
          <w:spacing w:val="-9"/>
        </w:rPr>
        <w:t xml:space="preserve"> </w:t>
      </w:r>
      <w:r>
        <w:t>should</w:t>
      </w:r>
      <w:r>
        <w:rPr>
          <w:spacing w:val="-10"/>
        </w:rPr>
        <w:t xml:space="preserve"> </w:t>
      </w:r>
      <w:r>
        <w:t>be</w:t>
      </w:r>
      <w:r>
        <w:rPr>
          <w:spacing w:val="-6"/>
        </w:rPr>
        <w:t xml:space="preserve"> </w:t>
      </w:r>
      <w:r>
        <w:t>informed immediately</w:t>
      </w:r>
      <w:r>
        <w:rPr>
          <w:spacing w:val="-5"/>
        </w:rPr>
        <w:t xml:space="preserve"> </w:t>
      </w:r>
      <w:r>
        <w:t>with</w:t>
      </w:r>
      <w:r>
        <w:rPr>
          <w:spacing w:val="-6"/>
        </w:rPr>
        <w:t xml:space="preserve"> </w:t>
      </w:r>
      <w:r>
        <w:t>a</w:t>
      </w:r>
      <w:r>
        <w:rPr>
          <w:spacing w:val="-6"/>
        </w:rPr>
        <w:t xml:space="preserve"> </w:t>
      </w:r>
      <w:r>
        <w:t>drawing</w:t>
      </w:r>
      <w:r>
        <w:rPr>
          <w:spacing w:val="-6"/>
        </w:rPr>
        <w:t xml:space="preserve"> </w:t>
      </w:r>
      <w:r>
        <w:t>or</w:t>
      </w:r>
      <w:r>
        <w:rPr>
          <w:spacing w:val="-6"/>
        </w:rPr>
        <w:t xml:space="preserve"> </w:t>
      </w:r>
      <w:r>
        <w:t>a</w:t>
      </w:r>
      <w:r>
        <w:rPr>
          <w:spacing w:val="-6"/>
        </w:rPr>
        <w:t xml:space="preserve"> </w:t>
      </w:r>
      <w:r>
        <w:t>sketch</w:t>
      </w:r>
      <w:r>
        <w:rPr>
          <w:spacing w:val="-6"/>
        </w:rPr>
        <w:t xml:space="preserve"> </w:t>
      </w:r>
      <w:r>
        <w:t>with</w:t>
      </w:r>
      <w:r>
        <w:rPr>
          <w:spacing w:val="-6"/>
        </w:rPr>
        <w:t xml:space="preserve"> </w:t>
      </w:r>
      <w:r>
        <w:t>all</w:t>
      </w:r>
      <w:r>
        <w:rPr>
          <w:spacing w:val="-6"/>
        </w:rPr>
        <w:t xml:space="preserve"> </w:t>
      </w:r>
      <w:r>
        <w:t>details</w:t>
      </w:r>
      <w:r>
        <w:rPr>
          <w:spacing w:val="-8"/>
        </w:rPr>
        <w:t xml:space="preserve"> </w:t>
      </w:r>
      <w:r>
        <w:t>showing</w:t>
      </w:r>
      <w:r>
        <w:rPr>
          <w:spacing w:val="-6"/>
        </w:rPr>
        <w:t xml:space="preserve"> </w:t>
      </w:r>
      <w:r>
        <w:t>the</w:t>
      </w:r>
      <w:r>
        <w:rPr>
          <w:spacing w:val="-8"/>
        </w:rPr>
        <w:t xml:space="preserve"> </w:t>
      </w:r>
      <w:r>
        <w:t>modification.</w:t>
      </w:r>
      <w:r>
        <w:rPr>
          <w:spacing w:val="-8"/>
        </w:rPr>
        <w:t xml:space="preserve"> </w:t>
      </w:r>
      <w:r>
        <w:t>It</w:t>
      </w:r>
      <w:r>
        <w:rPr>
          <w:spacing w:val="-6"/>
        </w:rPr>
        <w:t xml:space="preserve"> </w:t>
      </w:r>
      <w:r>
        <w:t>is</w:t>
      </w:r>
      <w:r>
        <w:rPr>
          <w:spacing w:val="-6"/>
        </w:rPr>
        <w:t xml:space="preserve"> </w:t>
      </w:r>
      <w:r>
        <w:t>be</w:t>
      </w:r>
      <w:r>
        <w:rPr>
          <w:spacing w:val="-4"/>
        </w:rPr>
        <w:t xml:space="preserve"> </w:t>
      </w:r>
      <w:r>
        <w:t>verified</w:t>
      </w:r>
      <w:r>
        <w:rPr>
          <w:spacing w:val="-6"/>
        </w:rPr>
        <w:t xml:space="preserve"> </w:t>
      </w:r>
      <w:r>
        <w:t>that</w:t>
      </w:r>
      <w:r>
        <w:rPr>
          <w:spacing w:val="-8"/>
        </w:rPr>
        <w:t xml:space="preserve"> </w:t>
      </w:r>
      <w:r>
        <w:t xml:space="preserve">the loading information (loading manual) and other necessary documents (cargo securing manual, documents required for ships subject to enhanced surveys such as tankers and bulk carriers, </w:t>
      </w:r>
      <w:proofErr w:type="spellStart"/>
      <w:r>
        <w:t>etc</w:t>
      </w:r>
      <w:proofErr w:type="spellEnd"/>
      <w:r>
        <w:t>) are available</w:t>
      </w:r>
      <w:r>
        <w:rPr>
          <w:spacing w:val="-3"/>
        </w:rPr>
        <w:t xml:space="preserve"> </w:t>
      </w:r>
      <w:r>
        <w:t>onboard,</w:t>
      </w:r>
      <w:r>
        <w:rPr>
          <w:spacing w:val="-2"/>
        </w:rPr>
        <w:t xml:space="preserve"> </w:t>
      </w:r>
      <w:r>
        <w:t>in</w:t>
      </w:r>
      <w:r>
        <w:rPr>
          <w:spacing w:val="-4"/>
        </w:rPr>
        <w:t xml:space="preserve"> </w:t>
      </w:r>
      <w:r>
        <w:t>a</w:t>
      </w:r>
      <w:r>
        <w:rPr>
          <w:spacing w:val="-3"/>
        </w:rPr>
        <w:t xml:space="preserve"> </w:t>
      </w:r>
      <w:r>
        <w:t>language</w:t>
      </w:r>
      <w:r>
        <w:rPr>
          <w:spacing w:val="-2"/>
        </w:rPr>
        <w:t xml:space="preserve"> </w:t>
      </w:r>
      <w:r>
        <w:t>understood</w:t>
      </w:r>
      <w:r>
        <w:rPr>
          <w:spacing w:val="-4"/>
        </w:rPr>
        <w:t xml:space="preserve"> </w:t>
      </w:r>
      <w:r>
        <w:t>by</w:t>
      </w:r>
      <w:r>
        <w:rPr>
          <w:spacing w:val="-2"/>
        </w:rPr>
        <w:t xml:space="preserve"> </w:t>
      </w:r>
      <w:r>
        <w:t>the</w:t>
      </w:r>
      <w:r>
        <w:rPr>
          <w:spacing w:val="-3"/>
        </w:rPr>
        <w:t xml:space="preserve"> </w:t>
      </w:r>
      <w:r>
        <w:t>ships</w:t>
      </w:r>
      <w:r>
        <w:rPr>
          <w:spacing w:val="-3"/>
        </w:rPr>
        <w:t xml:space="preserve"> </w:t>
      </w:r>
      <w:r>
        <w:t>officers</w:t>
      </w:r>
      <w:r>
        <w:rPr>
          <w:spacing w:val="-3"/>
        </w:rPr>
        <w:t xml:space="preserve"> </w:t>
      </w:r>
      <w:r>
        <w:t>and</w:t>
      </w:r>
      <w:r>
        <w:rPr>
          <w:spacing w:val="-4"/>
        </w:rPr>
        <w:t xml:space="preserve"> </w:t>
      </w:r>
      <w:r>
        <w:t>approved</w:t>
      </w:r>
      <w:r>
        <w:rPr>
          <w:spacing w:val="-2"/>
        </w:rPr>
        <w:t xml:space="preserve"> </w:t>
      </w:r>
      <w:r>
        <w:t>by</w:t>
      </w:r>
      <w:r>
        <w:rPr>
          <w:spacing w:val="-3"/>
        </w:rPr>
        <w:t xml:space="preserve"> </w:t>
      </w:r>
      <w:r>
        <w:t>the</w:t>
      </w:r>
      <w:r>
        <w:rPr>
          <w:spacing w:val="-3"/>
        </w:rPr>
        <w:t xml:space="preserve"> </w:t>
      </w:r>
      <w:r>
        <w:t>administration</w:t>
      </w:r>
      <w:r>
        <w:rPr>
          <w:spacing w:val="-6"/>
        </w:rPr>
        <w:t xml:space="preserve"> </w:t>
      </w:r>
      <w:r>
        <w:t>or the previous society. The previous approval of the loading manual and cargo-securing manual may be accepted, and the manuals should be endorsed as appropriate – “This Manual has been accepted by on the basis of previous approval by (name of society)”. If</w:t>
      </w:r>
      <w:r>
        <w:rPr>
          <w:spacing w:val="-4"/>
        </w:rPr>
        <w:t xml:space="preserve"> </w:t>
      </w:r>
      <w:r>
        <w:t>manuals are not available</w:t>
      </w:r>
      <w:r>
        <w:rPr>
          <w:spacing w:val="-1"/>
        </w:rPr>
        <w:t xml:space="preserve"> </w:t>
      </w:r>
      <w:r>
        <w:t>on board,</w:t>
      </w:r>
      <w:r>
        <w:rPr>
          <w:spacing w:val="-1"/>
        </w:rPr>
        <w:t xml:space="preserve"> </w:t>
      </w:r>
      <w:r>
        <w:t>or</w:t>
      </w:r>
      <w:r>
        <w:rPr>
          <w:spacing w:val="-1"/>
        </w:rPr>
        <w:t xml:space="preserve"> </w:t>
      </w:r>
      <w:r>
        <w:t>the</w:t>
      </w:r>
      <w:r>
        <w:rPr>
          <w:spacing w:val="-1"/>
        </w:rPr>
        <w:t xml:space="preserve"> </w:t>
      </w:r>
      <w:r>
        <w:t>manuals</w:t>
      </w:r>
      <w:r>
        <w:rPr>
          <w:spacing w:val="-2"/>
        </w:rPr>
        <w:t xml:space="preserve"> </w:t>
      </w:r>
      <w:r>
        <w:t>on</w:t>
      </w:r>
      <w:r>
        <w:rPr>
          <w:spacing w:val="-2"/>
        </w:rPr>
        <w:t xml:space="preserve"> </w:t>
      </w:r>
      <w:r>
        <w:t>board</w:t>
      </w:r>
      <w:r>
        <w:rPr>
          <w:spacing w:val="-2"/>
        </w:rPr>
        <w:t xml:space="preserve"> </w:t>
      </w:r>
      <w:r>
        <w:t>are</w:t>
      </w:r>
      <w:r>
        <w:rPr>
          <w:spacing w:val="-1"/>
        </w:rPr>
        <w:t xml:space="preserve"> </w:t>
      </w:r>
      <w:r>
        <w:t>not</w:t>
      </w:r>
      <w:r>
        <w:rPr>
          <w:spacing w:val="-3"/>
        </w:rPr>
        <w:t xml:space="preserve"> </w:t>
      </w:r>
      <w:r>
        <w:t>approved, the</w:t>
      </w:r>
      <w:r>
        <w:rPr>
          <w:spacing w:val="-1"/>
        </w:rPr>
        <w:t xml:space="preserve"> </w:t>
      </w:r>
      <w:r>
        <w:t xml:space="preserve">Owners should be advised to submit the manuals for approval at the earliest. The e-certificate </w:t>
      </w:r>
      <w:proofErr w:type="spellStart"/>
      <w:r>
        <w:t>validityis</w:t>
      </w:r>
      <w:proofErr w:type="spellEnd"/>
      <w:r>
        <w:t xml:space="preserve"> to be restricted to maximum three months. Any service restriction imposed on the earlier e-certificate or by the previous society should be reflected in the new e-certificate without any change.</w:t>
      </w:r>
    </w:p>
    <w:p w:rsidR="00D43BFF" w:rsidRDefault="00A47E64">
      <w:pPr>
        <w:pStyle w:val="ListParagraph"/>
        <w:numPr>
          <w:ilvl w:val="2"/>
          <w:numId w:val="10"/>
        </w:numPr>
        <w:tabs>
          <w:tab w:val="left" w:pos="1490"/>
          <w:tab w:val="left" w:pos="1493"/>
        </w:tabs>
        <w:spacing w:before="268" w:line="276" w:lineRule="auto"/>
        <w:ind w:right="718"/>
        <w:jc w:val="both"/>
      </w:pPr>
      <w:r>
        <w:t>The date</w:t>
      </w:r>
      <w:r>
        <w:rPr>
          <w:spacing w:val="-1"/>
        </w:rPr>
        <w:t xml:space="preserve"> </w:t>
      </w:r>
      <w:r>
        <w:t>of</w:t>
      </w:r>
      <w:r>
        <w:rPr>
          <w:spacing w:val="-2"/>
        </w:rPr>
        <w:t xml:space="preserve"> </w:t>
      </w:r>
      <w:r>
        <w:t>previous</w:t>
      </w:r>
      <w:r>
        <w:rPr>
          <w:spacing w:val="-2"/>
        </w:rPr>
        <w:t xml:space="preserve"> </w:t>
      </w:r>
      <w:r>
        <w:t>inspection</w:t>
      </w:r>
      <w:r>
        <w:rPr>
          <w:spacing w:val="-2"/>
        </w:rPr>
        <w:t xml:space="preserve"> </w:t>
      </w:r>
      <w:r>
        <w:t>of</w:t>
      </w:r>
      <w:r>
        <w:rPr>
          <w:spacing w:val="-2"/>
        </w:rPr>
        <w:t xml:space="preserve"> </w:t>
      </w:r>
      <w:r>
        <w:t>the ships bottom is</w:t>
      </w:r>
      <w:r>
        <w:rPr>
          <w:spacing w:val="-2"/>
        </w:rPr>
        <w:t xml:space="preserve"> </w:t>
      </w:r>
      <w:r>
        <w:t>to be ascertained. Dates</w:t>
      </w:r>
      <w:r>
        <w:rPr>
          <w:spacing w:val="-2"/>
        </w:rPr>
        <w:t xml:space="preserve"> </w:t>
      </w:r>
      <w:r>
        <w:t xml:space="preserve">of previous dry-dockings indicated on previous Classification e-certificates or quarterly listings may be accepted. GR Head </w:t>
      </w:r>
      <w:proofErr w:type="spellStart"/>
      <w:r>
        <w:t>Officeshould</w:t>
      </w:r>
      <w:proofErr w:type="spellEnd"/>
      <w:r>
        <w:t xml:space="preserve"> </w:t>
      </w:r>
      <w:proofErr w:type="gramStart"/>
      <w:r>
        <w:t>be</w:t>
      </w:r>
      <w:proofErr w:type="gramEnd"/>
      <w:r>
        <w:t xml:space="preserve"> contacted for advice in other cases.</w:t>
      </w:r>
    </w:p>
    <w:p w:rsidR="00D43BFF" w:rsidRDefault="00D43BFF">
      <w:pPr>
        <w:pStyle w:val="BodyText"/>
        <w:ind w:left="0" w:firstLine="0"/>
        <w:jc w:val="left"/>
      </w:pPr>
    </w:p>
    <w:p w:rsidR="00D43BFF" w:rsidRDefault="00A47E64">
      <w:pPr>
        <w:pStyle w:val="ListParagraph"/>
        <w:numPr>
          <w:ilvl w:val="1"/>
          <w:numId w:val="10"/>
        </w:numPr>
        <w:tabs>
          <w:tab w:val="left" w:pos="1491"/>
          <w:tab w:val="left" w:pos="1493"/>
        </w:tabs>
        <w:spacing w:line="276" w:lineRule="auto"/>
        <w:ind w:right="726"/>
        <w:jc w:val="both"/>
      </w:pPr>
      <w:r>
        <w:t>Previous</w:t>
      </w:r>
      <w:r>
        <w:rPr>
          <w:spacing w:val="-13"/>
        </w:rPr>
        <w:t xml:space="preserve"> </w:t>
      </w:r>
      <w:r>
        <w:t>E-certificates</w:t>
      </w:r>
      <w:r>
        <w:rPr>
          <w:spacing w:val="-12"/>
        </w:rPr>
        <w:t xml:space="preserve"> </w:t>
      </w:r>
      <w:r>
        <w:t>not</w:t>
      </w:r>
      <w:r>
        <w:rPr>
          <w:spacing w:val="-13"/>
        </w:rPr>
        <w:t xml:space="preserve"> </w:t>
      </w:r>
      <w:r>
        <w:t>issued</w:t>
      </w:r>
      <w:r>
        <w:rPr>
          <w:spacing w:val="-12"/>
        </w:rPr>
        <w:t xml:space="preserve"> </w:t>
      </w:r>
      <w:r>
        <w:t>by</w:t>
      </w:r>
      <w:r>
        <w:rPr>
          <w:spacing w:val="-13"/>
        </w:rPr>
        <w:t xml:space="preserve"> </w:t>
      </w:r>
      <w:r>
        <w:t>other</w:t>
      </w:r>
      <w:r>
        <w:rPr>
          <w:spacing w:val="-12"/>
        </w:rPr>
        <w:t xml:space="preserve"> </w:t>
      </w:r>
      <w:r>
        <w:t>classification</w:t>
      </w:r>
      <w:r>
        <w:rPr>
          <w:spacing w:val="-13"/>
        </w:rPr>
        <w:t xml:space="preserve"> </w:t>
      </w:r>
      <w:r>
        <w:t>society</w:t>
      </w:r>
      <w:r>
        <w:rPr>
          <w:spacing w:val="-12"/>
        </w:rPr>
        <w:t xml:space="preserve"> </w:t>
      </w:r>
      <w:r>
        <w:t>RO</w:t>
      </w:r>
      <w:r>
        <w:rPr>
          <w:spacing w:val="-12"/>
        </w:rPr>
        <w:t xml:space="preserve"> </w:t>
      </w:r>
      <w:r>
        <w:t>duly</w:t>
      </w:r>
      <w:r>
        <w:rPr>
          <w:spacing w:val="-13"/>
        </w:rPr>
        <w:t xml:space="preserve"> </w:t>
      </w:r>
      <w:r>
        <w:t>authorized</w:t>
      </w:r>
      <w:r>
        <w:rPr>
          <w:spacing w:val="-12"/>
        </w:rPr>
        <w:t xml:space="preserve"> </w:t>
      </w:r>
      <w:r>
        <w:t>by</w:t>
      </w:r>
      <w:r>
        <w:rPr>
          <w:spacing w:val="-13"/>
        </w:rPr>
        <w:t xml:space="preserve"> </w:t>
      </w:r>
      <w:r>
        <w:t>the</w:t>
      </w:r>
      <w:r>
        <w:rPr>
          <w:spacing w:val="-12"/>
        </w:rPr>
        <w:t xml:space="preserve"> </w:t>
      </w:r>
      <w:r>
        <w:t>same</w:t>
      </w:r>
      <w:r>
        <w:rPr>
          <w:spacing w:val="-13"/>
        </w:rPr>
        <w:t xml:space="preserve"> </w:t>
      </w:r>
      <w:r>
        <w:t>Flag</w:t>
      </w:r>
      <w:r>
        <w:rPr>
          <w:spacing w:val="-12"/>
        </w:rPr>
        <w:t xml:space="preserve"> </w:t>
      </w:r>
      <w:r>
        <w:t>State Administration or from other</w:t>
      </w:r>
    </w:p>
    <w:p w:rsidR="00D43BFF" w:rsidRDefault="00A47E64">
      <w:pPr>
        <w:pStyle w:val="ListParagraph"/>
        <w:numPr>
          <w:ilvl w:val="2"/>
          <w:numId w:val="10"/>
        </w:numPr>
        <w:tabs>
          <w:tab w:val="left" w:pos="1490"/>
          <w:tab w:val="left" w:pos="1493"/>
        </w:tabs>
        <w:spacing w:before="268" w:line="276" w:lineRule="auto"/>
        <w:ind w:right="721"/>
        <w:jc w:val="both"/>
      </w:pPr>
      <w:r>
        <w:t>PM-TD12 Transfer</w:t>
      </w:r>
      <w:r>
        <w:rPr>
          <w:spacing w:val="-1"/>
        </w:rPr>
        <w:t xml:space="preserve"> </w:t>
      </w:r>
      <w:r>
        <w:t>of Class</w:t>
      </w:r>
      <w:r>
        <w:rPr>
          <w:spacing w:val="-2"/>
        </w:rPr>
        <w:t xml:space="preserve"> </w:t>
      </w:r>
      <w:r>
        <w:t>and Certification must be followed. A copy of any previous certificate should be forwarded to GR CLASS Head Office. GR Head Office will advise whether the existing survey cycle</w:t>
      </w:r>
      <w:r>
        <w:rPr>
          <w:spacing w:val="33"/>
        </w:rPr>
        <w:t xml:space="preserve"> </w:t>
      </w:r>
      <w:r>
        <w:t>can</w:t>
      </w:r>
      <w:r>
        <w:rPr>
          <w:spacing w:val="32"/>
        </w:rPr>
        <w:t xml:space="preserve"> </w:t>
      </w:r>
      <w:r>
        <w:t>be</w:t>
      </w:r>
      <w:r>
        <w:rPr>
          <w:spacing w:val="33"/>
        </w:rPr>
        <w:t xml:space="preserve"> </w:t>
      </w:r>
      <w:r>
        <w:t>followed</w:t>
      </w:r>
      <w:r>
        <w:rPr>
          <w:spacing w:val="33"/>
        </w:rPr>
        <w:t xml:space="preserve"> </w:t>
      </w:r>
      <w:r>
        <w:t>and</w:t>
      </w:r>
      <w:r>
        <w:rPr>
          <w:spacing w:val="32"/>
        </w:rPr>
        <w:t xml:space="preserve"> </w:t>
      </w:r>
      <w:r>
        <w:t>also</w:t>
      </w:r>
      <w:r>
        <w:rPr>
          <w:spacing w:val="33"/>
        </w:rPr>
        <w:t xml:space="preserve"> </w:t>
      </w:r>
      <w:r>
        <w:t>whether</w:t>
      </w:r>
      <w:r>
        <w:rPr>
          <w:spacing w:val="33"/>
        </w:rPr>
        <w:t xml:space="preserve"> </w:t>
      </w:r>
      <w:r>
        <w:t>any</w:t>
      </w:r>
      <w:r>
        <w:rPr>
          <w:spacing w:val="34"/>
        </w:rPr>
        <w:t xml:space="preserve"> </w:t>
      </w:r>
      <w:r>
        <w:t>existing</w:t>
      </w:r>
      <w:r>
        <w:rPr>
          <w:spacing w:val="30"/>
        </w:rPr>
        <w:t xml:space="preserve"> </w:t>
      </w:r>
      <w:r>
        <w:t>approval</w:t>
      </w:r>
      <w:r>
        <w:rPr>
          <w:spacing w:val="31"/>
        </w:rPr>
        <w:t xml:space="preserve"> </w:t>
      </w:r>
      <w:r>
        <w:t>of</w:t>
      </w:r>
      <w:r>
        <w:rPr>
          <w:spacing w:val="31"/>
        </w:rPr>
        <w:t xml:space="preserve"> </w:t>
      </w:r>
      <w:r>
        <w:t>manuals</w:t>
      </w:r>
      <w:r>
        <w:rPr>
          <w:spacing w:val="33"/>
        </w:rPr>
        <w:t xml:space="preserve"> </w:t>
      </w:r>
      <w:r>
        <w:t>can</w:t>
      </w:r>
      <w:r>
        <w:rPr>
          <w:spacing w:val="30"/>
        </w:rPr>
        <w:t xml:space="preserve"> </w:t>
      </w:r>
      <w:r>
        <w:t>be</w:t>
      </w:r>
      <w:r>
        <w:rPr>
          <w:spacing w:val="33"/>
        </w:rPr>
        <w:t xml:space="preserve"> </w:t>
      </w:r>
      <w:r>
        <w:t>accepted.</w:t>
      </w:r>
      <w:r>
        <w:rPr>
          <w:spacing w:val="33"/>
        </w:rPr>
        <w:t xml:space="preserve"> </w:t>
      </w:r>
      <w:r>
        <w:t>If</w:t>
      </w:r>
    </w:p>
    <w:p w:rsidR="00D43BFF" w:rsidRDefault="00D43BFF">
      <w:pPr>
        <w:pStyle w:val="ListParagraph"/>
        <w:spacing w:line="276" w:lineRule="auto"/>
        <w:sectPr w:rsidR="00D43BFF">
          <w:pgSz w:w="12240" w:h="15840"/>
          <w:pgMar w:top="1680" w:right="360" w:bottom="580" w:left="360" w:header="689" w:footer="381" w:gutter="0"/>
          <w:cols w:space="720"/>
        </w:sectPr>
      </w:pPr>
    </w:p>
    <w:p w:rsidR="00D43BFF" w:rsidRDefault="00D43BFF">
      <w:pPr>
        <w:pStyle w:val="BodyText"/>
        <w:spacing w:before="76"/>
        <w:ind w:left="0" w:firstLine="0"/>
        <w:jc w:val="left"/>
      </w:pPr>
    </w:p>
    <w:p w:rsidR="00D43BFF" w:rsidRDefault="00A47E64">
      <w:pPr>
        <w:pStyle w:val="BodyText"/>
        <w:spacing w:line="276" w:lineRule="auto"/>
        <w:ind w:right="1198" w:firstLine="0"/>
      </w:pPr>
      <w:r>
        <w:t xml:space="preserve">GR CLASS Head Office does not accept previous cycle, </w:t>
      </w:r>
      <w:proofErr w:type="gramStart"/>
      <w:r>
        <w:t>then</w:t>
      </w:r>
      <w:proofErr w:type="gramEnd"/>
      <w:r>
        <w:t xml:space="preserve"> a complete renewal survey should be carried out to ensure that the vessel complies with the applicable regulations. The necessary manuals (loading manual, cargo securing manual etc.) should be submitted to GR CLASS Head Office for approval along with a copy of any previous approvals. On completion of survey a CONDITIONAL E-certificate may be issued valid for three months with the approval of manuals remaining</w:t>
      </w:r>
      <w:r>
        <w:rPr>
          <w:spacing w:val="-1"/>
        </w:rPr>
        <w:t xml:space="preserve"> </w:t>
      </w:r>
      <w:r>
        <w:t>as</w:t>
      </w:r>
      <w:r>
        <w:rPr>
          <w:spacing w:val="-1"/>
        </w:rPr>
        <w:t xml:space="preserve"> </w:t>
      </w:r>
      <w:r>
        <w:t>an</w:t>
      </w:r>
      <w:r>
        <w:rPr>
          <w:spacing w:val="-2"/>
        </w:rPr>
        <w:t xml:space="preserve"> </w:t>
      </w:r>
      <w:r>
        <w:t>outstanding</w:t>
      </w:r>
      <w:r>
        <w:rPr>
          <w:spacing w:val="-2"/>
        </w:rPr>
        <w:t xml:space="preserve"> </w:t>
      </w:r>
      <w:r>
        <w:t>item.</w:t>
      </w:r>
      <w:r>
        <w:rPr>
          <w:spacing w:val="-1"/>
        </w:rPr>
        <w:t xml:space="preserve"> </w:t>
      </w:r>
      <w:r>
        <w:t>Any</w:t>
      </w:r>
      <w:r>
        <w:rPr>
          <w:spacing w:val="-1"/>
        </w:rPr>
        <w:t xml:space="preserve"> </w:t>
      </w:r>
      <w:r>
        <w:t>known</w:t>
      </w:r>
      <w:r>
        <w:rPr>
          <w:spacing w:val="-1"/>
        </w:rPr>
        <w:t xml:space="preserve"> </w:t>
      </w:r>
      <w:r>
        <w:t>service</w:t>
      </w:r>
      <w:r>
        <w:rPr>
          <w:spacing w:val="-3"/>
        </w:rPr>
        <w:t xml:space="preserve"> </w:t>
      </w:r>
      <w:r>
        <w:t>restriction</w:t>
      </w:r>
      <w:r>
        <w:rPr>
          <w:spacing w:val="-2"/>
        </w:rPr>
        <w:t xml:space="preserve"> </w:t>
      </w:r>
      <w:r>
        <w:t>should</w:t>
      </w:r>
      <w:r>
        <w:rPr>
          <w:spacing w:val="-3"/>
        </w:rPr>
        <w:t xml:space="preserve"> </w:t>
      </w:r>
      <w:r>
        <w:t>be</w:t>
      </w:r>
      <w:r>
        <w:rPr>
          <w:spacing w:val="-1"/>
        </w:rPr>
        <w:t xml:space="preserve"> </w:t>
      </w:r>
      <w:r>
        <w:t>reflected</w:t>
      </w:r>
      <w:r>
        <w:rPr>
          <w:spacing w:val="-2"/>
        </w:rPr>
        <w:t xml:space="preserve"> </w:t>
      </w:r>
      <w:r>
        <w:t>in</w:t>
      </w:r>
      <w:r>
        <w:rPr>
          <w:spacing w:val="-1"/>
        </w:rPr>
        <w:t xml:space="preserve"> </w:t>
      </w:r>
      <w:r>
        <w:t>the</w:t>
      </w:r>
      <w:r>
        <w:rPr>
          <w:spacing w:val="-1"/>
        </w:rPr>
        <w:t xml:space="preserve"> </w:t>
      </w:r>
      <w:r>
        <w:t>new e- certificate. Conditional E-certificates may only be issued provided that GR CLASS Head Office has obtained authorization from the flag and instructions have been issued by Head Office to the local surveyor. Upon rectification of the deficiency or deficiencies, Head Office should notify this fact to the flag state that authorized the conditional e-certificate.</w:t>
      </w:r>
    </w:p>
    <w:p w:rsidR="00D43BFF" w:rsidRDefault="00D43BFF">
      <w:pPr>
        <w:pStyle w:val="BodyText"/>
        <w:spacing w:before="11"/>
        <w:ind w:left="0" w:firstLine="0"/>
        <w:jc w:val="left"/>
      </w:pPr>
    </w:p>
    <w:p w:rsidR="00D43BFF" w:rsidRDefault="00A47E64">
      <w:pPr>
        <w:pStyle w:val="ListParagraph"/>
        <w:numPr>
          <w:ilvl w:val="2"/>
          <w:numId w:val="10"/>
        </w:numPr>
        <w:tabs>
          <w:tab w:val="left" w:pos="1550"/>
          <w:tab w:val="left" w:pos="1553"/>
        </w:tabs>
        <w:spacing w:line="276" w:lineRule="auto"/>
        <w:ind w:left="1553" w:right="1195" w:hanging="720"/>
        <w:jc w:val="both"/>
      </w:pPr>
      <w:r>
        <w:t>The date of previous inspection of the ships bottom is to be ascertained and GR CLASS Head Office</w:t>
      </w:r>
      <w:r>
        <w:rPr>
          <w:spacing w:val="-13"/>
        </w:rPr>
        <w:t xml:space="preserve"> </w:t>
      </w:r>
      <w:r>
        <w:t>advised.</w:t>
      </w:r>
      <w:r>
        <w:rPr>
          <w:spacing w:val="-12"/>
        </w:rPr>
        <w:t xml:space="preserve"> </w:t>
      </w:r>
      <w:r>
        <w:t>Depending</w:t>
      </w:r>
      <w:r>
        <w:rPr>
          <w:spacing w:val="-12"/>
        </w:rPr>
        <w:t xml:space="preserve"> </w:t>
      </w:r>
      <w:r>
        <w:t>upon</w:t>
      </w:r>
      <w:r>
        <w:rPr>
          <w:spacing w:val="-12"/>
        </w:rPr>
        <w:t xml:space="preserve"> </w:t>
      </w:r>
      <w:r>
        <w:t>when</w:t>
      </w:r>
      <w:r>
        <w:rPr>
          <w:spacing w:val="-12"/>
        </w:rPr>
        <w:t xml:space="preserve"> </w:t>
      </w:r>
      <w:r>
        <w:t>and</w:t>
      </w:r>
      <w:r>
        <w:rPr>
          <w:spacing w:val="-12"/>
        </w:rPr>
        <w:t xml:space="preserve"> </w:t>
      </w:r>
      <w:r>
        <w:t>where</w:t>
      </w:r>
      <w:r>
        <w:rPr>
          <w:spacing w:val="-11"/>
        </w:rPr>
        <w:t xml:space="preserve"> </w:t>
      </w:r>
      <w:r>
        <w:t>the</w:t>
      </w:r>
      <w:r>
        <w:rPr>
          <w:spacing w:val="-13"/>
        </w:rPr>
        <w:t xml:space="preserve"> </w:t>
      </w:r>
      <w:r>
        <w:t>dry-docking</w:t>
      </w:r>
      <w:r>
        <w:rPr>
          <w:spacing w:val="-12"/>
        </w:rPr>
        <w:t xml:space="preserve"> </w:t>
      </w:r>
      <w:r>
        <w:t>was</w:t>
      </w:r>
      <w:r>
        <w:rPr>
          <w:spacing w:val="-11"/>
        </w:rPr>
        <w:t xml:space="preserve"> </w:t>
      </w:r>
      <w:r>
        <w:t>carried</w:t>
      </w:r>
      <w:r>
        <w:rPr>
          <w:spacing w:val="-12"/>
        </w:rPr>
        <w:t xml:space="preserve"> </w:t>
      </w:r>
      <w:r>
        <w:t>out</w:t>
      </w:r>
      <w:r>
        <w:rPr>
          <w:spacing w:val="-11"/>
        </w:rPr>
        <w:t xml:space="preserve"> </w:t>
      </w:r>
      <w:r>
        <w:t>and</w:t>
      </w:r>
      <w:r>
        <w:rPr>
          <w:spacing w:val="-12"/>
        </w:rPr>
        <w:t xml:space="preserve"> </w:t>
      </w:r>
      <w:r>
        <w:t>under</w:t>
      </w:r>
      <w:r>
        <w:rPr>
          <w:spacing w:val="-11"/>
        </w:rPr>
        <w:t xml:space="preserve"> </w:t>
      </w:r>
      <w:r>
        <w:t>whose survey,</w:t>
      </w:r>
      <w:r>
        <w:rPr>
          <w:spacing w:val="-4"/>
        </w:rPr>
        <w:t xml:space="preserve"> </w:t>
      </w:r>
      <w:r>
        <w:t>GR</w:t>
      </w:r>
      <w:r>
        <w:rPr>
          <w:spacing w:val="-5"/>
        </w:rPr>
        <w:t xml:space="preserve"> </w:t>
      </w:r>
      <w:r>
        <w:t>Head</w:t>
      </w:r>
      <w:r>
        <w:rPr>
          <w:spacing w:val="-5"/>
        </w:rPr>
        <w:t xml:space="preserve"> </w:t>
      </w:r>
      <w:r>
        <w:t>Office</w:t>
      </w:r>
      <w:r>
        <w:rPr>
          <w:spacing w:val="-6"/>
        </w:rPr>
        <w:t xml:space="preserve"> </w:t>
      </w:r>
      <w:r>
        <w:t>will</w:t>
      </w:r>
      <w:r>
        <w:rPr>
          <w:spacing w:val="-5"/>
        </w:rPr>
        <w:t xml:space="preserve"> </w:t>
      </w:r>
      <w:r>
        <w:t>advise</w:t>
      </w:r>
      <w:r>
        <w:rPr>
          <w:spacing w:val="-6"/>
        </w:rPr>
        <w:t xml:space="preserve"> </w:t>
      </w:r>
      <w:r>
        <w:t>whether</w:t>
      </w:r>
      <w:r>
        <w:rPr>
          <w:spacing w:val="-4"/>
        </w:rPr>
        <w:t xml:space="preserve"> </w:t>
      </w:r>
      <w:r>
        <w:t>the</w:t>
      </w:r>
      <w:r>
        <w:rPr>
          <w:spacing w:val="-6"/>
        </w:rPr>
        <w:t xml:space="preserve"> </w:t>
      </w:r>
      <w:r>
        <w:t>earlier</w:t>
      </w:r>
      <w:r>
        <w:rPr>
          <w:spacing w:val="-4"/>
        </w:rPr>
        <w:t xml:space="preserve"> </w:t>
      </w:r>
      <w:r>
        <w:t>surveys</w:t>
      </w:r>
      <w:r>
        <w:rPr>
          <w:spacing w:val="-4"/>
        </w:rPr>
        <w:t xml:space="preserve"> </w:t>
      </w:r>
      <w:r>
        <w:t>can</w:t>
      </w:r>
      <w:r>
        <w:rPr>
          <w:spacing w:val="-5"/>
        </w:rPr>
        <w:t xml:space="preserve"> </w:t>
      </w:r>
      <w:r>
        <w:t>be</w:t>
      </w:r>
      <w:r>
        <w:rPr>
          <w:spacing w:val="-4"/>
        </w:rPr>
        <w:t xml:space="preserve"> </w:t>
      </w:r>
      <w:r>
        <w:t>accepted.</w:t>
      </w:r>
      <w:r>
        <w:rPr>
          <w:spacing w:val="-5"/>
        </w:rPr>
        <w:t xml:space="preserve"> </w:t>
      </w:r>
      <w:r>
        <w:t>When</w:t>
      </w:r>
      <w:r>
        <w:rPr>
          <w:spacing w:val="-5"/>
        </w:rPr>
        <w:t xml:space="preserve"> </w:t>
      </w:r>
      <w:r>
        <w:t>previous dry-dock survey records are not available or when previous surveys are not accepted by GR CLASS Head Office, a dry-docking survey should be carried out as part of the PM-TD12. Postponement of dry docking for bottom survey</w:t>
      </w:r>
      <w:r>
        <w:rPr>
          <w:spacing w:val="40"/>
        </w:rPr>
        <w:t xml:space="preserve"> </w:t>
      </w:r>
      <w:r>
        <w:t xml:space="preserve">outside the water is approved by GR Head Office once the flag state has provided written authorization. Owner’s proposals /request for postponement of dry-docking surveys should be forwarded to GR CLASS Head Office. </w:t>
      </w:r>
      <w:proofErr w:type="gramStart"/>
      <w:r>
        <w:t>A</w:t>
      </w:r>
      <w:proofErr w:type="gramEnd"/>
      <w:r>
        <w:t xml:space="preserve"> e- certificate should not be issued in such cases until instructed by GR CLASS Head Office.</w:t>
      </w:r>
    </w:p>
    <w:p w:rsidR="00D43BFF" w:rsidRDefault="00D43BFF">
      <w:pPr>
        <w:pStyle w:val="BodyText"/>
        <w:spacing w:before="12"/>
        <w:ind w:left="0" w:firstLine="0"/>
        <w:jc w:val="left"/>
      </w:pPr>
    </w:p>
    <w:p w:rsidR="00D43BFF" w:rsidRDefault="00A47E64">
      <w:pPr>
        <w:pStyle w:val="Heading1"/>
      </w:pPr>
      <w:r>
        <w:t>SECTION</w:t>
      </w:r>
      <w:r>
        <w:rPr>
          <w:spacing w:val="-7"/>
        </w:rPr>
        <w:t xml:space="preserve"> </w:t>
      </w:r>
      <w:r>
        <w:rPr>
          <w:spacing w:val="-10"/>
        </w:rPr>
        <w:t>3</w:t>
      </w:r>
    </w:p>
    <w:p w:rsidR="00D43BFF" w:rsidRDefault="00A47E64">
      <w:pPr>
        <w:pStyle w:val="Heading2"/>
      </w:pPr>
      <w:r>
        <w:t>Annual</w:t>
      </w:r>
      <w:r>
        <w:rPr>
          <w:spacing w:val="-5"/>
        </w:rPr>
        <w:t xml:space="preserve"> </w:t>
      </w:r>
      <w:r>
        <w:rPr>
          <w:spacing w:val="-2"/>
        </w:rPr>
        <w:t>Surveys</w:t>
      </w:r>
    </w:p>
    <w:p w:rsidR="00D43BFF" w:rsidRDefault="00A47E64">
      <w:pPr>
        <w:pStyle w:val="ListParagraph"/>
        <w:numPr>
          <w:ilvl w:val="1"/>
          <w:numId w:val="9"/>
        </w:numPr>
        <w:tabs>
          <w:tab w:val="left" w:pos="1553"/>
        </w:tabs>
        <w:spacing w:before="241"/>
      </w:pPr>
      <w:r>
        <w:t>The</w:t>
      </w:r>
      <w:r>
        <w:rPr>
          <w:spacing w:val="-11"/>
        </w:rPr>
        <w:t xml:space="preserve"> </w:t>
      </w:r>
      <w:r>
        <w:t>mandatory</w:t>
      </w:r>
      <w:r>
        <w:rPr>
          <w:spacing w:val="-8"/>
        </w:rPr>
        <w:t xml:space="preserve"> </w:t>
      </w:r>
      <w:r>
        <w:t>annual</w:t>
      </w:r>
      <w:r>
        <w:rPr>
          <w:spacing w:val="-5"/>
        </w:rPr>
        <w:t xml:space="preserve"> </w:t>
      </w:r>
      <w:r>
        <w:t>survey</w:t>
      </w:r>
      <w:r>
        <w:rPr>
          <w:spacing w:val="-5"/>
        </w:rPr>
        <w:t xml:space="preserve"> </w:t>
      </w:r>
      <w:r>
        <w:t>should</w:t>
      </w:r>
      <w:r>
        <w:rPr>
          <w:spacing w:val="-9"/>
        </w:rPr>
        <w:t xml:space="preserve"> </w:t>
      </w:r>
      <w:r>
        <w:t>include</w:t>
      </w:r>
      <w:r>
        <w:rPr>
          <w:spacing w:val="-5"/>
        </w:rPr>
        <w:t xml:space="preserve"> </w:t>
      </w:r>
      <w:r>
        <w:t>the</w:t>
      </w:r>
      <w:r>
        <w:rPr>
          <w:spacing w:val="-5"/>
        </w:rPr>
        <w:t xml:space="preserve"> </w:t>
      </w:r>
      <w:r>
        <w:rPr>
          <w:spacing w:val="-2"/>
        </w:rPr>
        <w:t>following:</w:t>
      </w:r>
    </w:p>
    <w:p w:rsidR="00D43BFF" w:rsidRDefault="00A47E64">
      <w:pPr>
        <w:pStyle w:val="ListParagraph"/>
        <w:numPr>
          <w:ilvl w:val="2"/>
          <w:numId w:val="9"/>
        </w:numPr>
        <w:tabs>
          <w:tab w:val="left" w:pos="1551"/>
          <w:tab w:val="left" w:pos="1553"/>
        </w:tabs>
        <w:spacing w:before="238"/>
        <w:ind w:right="1200"/>
      </w:pPr>
      <w:r>
        <w:t>Verification</w:t>
      </w:r>
      <w:r>
        <w:rPr>
          <w:spacing w:val="-3"/>
        </w:rPr>
        <w:t xml:space="preserve"> </w:t>
      </w:r>
      <w:r>
        <w:t>that</w:t>
      </w:r>
      <w:r>
        <w:rPr>
          <w:spacing w:val="-5"/>
        </w:rPr>
        <w:t xml:space="preserve"> </w:t>
      </w:r>
      <w:r>
        <w:t>the</w:t>
      </w:r>
      <w:r>
        <w:rPr>
          <w:spacing w:val="-3"/>
        </w:rPr>
        <w:t xml:space="preserve"> </w:t>
      </w:r>
      <w:r>
        <w:t>statutory</w:t>
      </w:r>
      <w:r>
        <w:rPr>
          <w:spacing w:val="-3"/>
        </w:rPr>
        <w:t xml:space="preserve"> </w:t>
      </w:r>
      <w:r>
        <w:t>e-certificates</w:t>
      </w:r>
      <w:r>
        <w:rPr>
          <w:spacing w:val="-5"/>
        </w:rPr>
        <w:t xml:space="preserve"> </w:t>
      </w:r>
      <w:r>
        <w:t>onboard</w:t>
      </w:r>
      <w:r>
        <w:rPr>
          <w:spacing w:val="-6"/>
        </w:rPr>
        <w:t xml:space="preserve"> </w:t>
      </w:r>
      <w:r>
        <w:t>are</w:t>
      </w:r>
      <w:r>
        <w:rPr>
          <w:spacing w:val="-1"/>
        </w:rPr>
        <w:t xml:space="preserve"> </w:t>
      </w:r>
      <w:r>
        <w:t>valid,</w:t>
      </w:r>
      <w:r>
        <w:rPr>
          <w:spacing w:val="-4"/>
        </w:rPr>
        <w:t xml:space="preserve"> </w:t>
      </w:r>
      <w:r>
        <w:t>and</w:t>
      </w:r>
      <w:r>
        <w:rPr>
          <w:spacing w:val="-3"/>
        </w:rPr>
        <w:t xml:space="preserve"> </w:t>
      </w:r>
      <w:r>
        <w:t>all</w:t>
      </w:r>
      <w:r>
        <w:rPr>
          <w:spacing w:val="-3"/>
        </w:rPr>
        <w:t xml:space="preserve"> </w:t>
      </w:r>
      <w:r>
        <w:t>surveys</w:t>
      </w:r>
      <w:r>
        <w:rPr>
          <w:spacing w:val="-2"/>
        </w:rPr>
        <w:t xml:space="preserve"> </w:t>
      </w:r>
      <w:r>
        <w:t>are</w:t>
      </w:r>
      <w:r>
        <w:rPr>
          <w:spacing w:val="-1"/>
        </w:rPr>
        <w:t xml:space="preserve"> </w:t>
      </w:r>
      <w:r>
        <w:t>up</w:t>
      </w:r>
      <w:r>
        <w:rPr>
          <w:spacing w:val="-3"/>
        </w:rPr>
        <w:t xml:space="preserve"> </w:t>
      </w:r>
      <w:r>
        <w:t>to</w:t>
      </w:r>
      <w:r>
        <w:rPr>
          <w:spacing w:val="-1"/>
        </w:rPr>
        <w:t xml:space="preserve"> </w:t>
      </w:r>
      <w:r>
        <w:t>date</w:t>
      </w:r>
      <w:r>
        <w:rPr>
          <w:spacing w:val="-1"/>
        </w:rPr>
        <w:t xml:space="preserve"> </w:t>
      </w:r>
      <w:r>
        <w:t>(CCC, LL,</w:t>
      </w:r>
      <w:r>
        <w:rPr>
          <w:spacing w:val="-13"/>
        </w:rPr>
        <w:t xml:space="preserve"> </w:t>
      </w:r>
      <w:r>
        <w:t>CEC, CRC, IOPP and others as applicable). Verification that there is proof of current valid registration onboard.</w:t>
      </w:r>
    </w:p>
    <w:p w:rsidR="00D43BFF" w:rsidRDefault="00A47E64">
      <w:pPr>
        <w:pStyle w:val="ListParagraph"/>
        <w:numPr>
          <w:ilvl w:val="2"/>
          <w:numId w:val="9"/>
        </w:numPr>
        <w:tabs>
          <w:tab w:val="left" w:pos="1551"/>
          <w:tab w:val="left" w:pos="1553"/>
        </w:tabs>
        <w:spacing w:before="8" w:line="235" w:lineRule="auto"/>
        <w:ind w:right="1203"/>
      </w:pPr>
      <w:r>
        <w:t>Verification that no un-approved modifications have been carried out to the ship or equipment, which will affect the issue of CCC e-certificate.</w:t>
      </w:r>
    </w:p>
    <w:p w:rsidR="00D43BFF" w:rsidRDefault="00A47E64">
      <w:pPr>
        <w:pStyle w:val="ListParagraph"/>
        <w:numPr>
          <w:ilvl w:val="2"/>
          <w:numId w:val="9"/>
        </w:numPr>
        <w:tabs>
          <w:tab w:val="left" w:pos="1551"/>
          <w:tab w:val="left" w:pos="1553"/>
        </w:tabs>
        <w:spacing w:before="2"/>
        <w:ind w:right="1208"/>
      </w:pPr>
      <w:r>
        <w:t>Verification</w:t>
      </w:r>
      <w:r>
        <w:rPr>
          <w:spacing w:val="-5"/>
        </w:rPr>
        <w:t xml:space="preserve"> </w:t>
      </w:r>
      <w:r>
        <w:t>that</w:t>
      </w:r>
      <w:r>
        <w:rPr>
          <w:spacing w:val="-4"/>
        </w:rPr>
        <w:t xml:space="preserve"> </w:t>
      </w:r>
      <w:r>
        <w:t>the</w:t>
      </w:r>
      <w:r>
        <w:rPr>
          <w:spacing w:val="-6"/>
        </w:rPr>
        <w:t xml:space="preserve"> </w:t>
      </w:r>
      <w:r>
        <w:t>Classification</w:t>
      </w:r>
      <w:r>
        <w:rPr>
          <w:spacing w:val="-4"/>
        </w:rPr>
        <w:t xml:space="preserve"> </w:t>
      </w:r>
      <w:r>
        <w:t>e-certificate</w:t>
      </w:r>
      <w:r>
        <w:rPr>
          <w:spacing w:val="-5"/>
        </w:rPr>
        <w:t xml:space="preserve"> </w:t>
      </w:r>
      <w:r>
        <w:t>onboard</w:t>
      </w:r>
      <w:r>
        <w:rPr>
          <w:spacing w:val="-5"/>
        </w:rPr>
        <w:t xml:space="preserve"> </w:t>
      </w:r>
      <w:r>
        <w:t>is</w:t>
      </w:r>
      <w:r>
        <w:rPr>
          <w:spacing w:val="-5"/>
        </w:rPr>
        <w:t xml:space="preserve"> </w:t>
      </w:r>
      <w:r>
        <w:t>valid</w:t>
      </w:r>
      <w:r>
        <w:rPr>
          <w:spacing w:val="-5"/>
        </w:rPr>
        <w:t xml:space="preserve"> </w:t>
      </w:r>
      <w:r>
        <w:t>(if</w:t>
      </w:r>
      <w:r>
        <w:rPr>
          <w:spacing w:val="-5"/>
        </w:rPr>
        <w:t xml:space="preserve"> </w:t>
      </w:r>
      <w:r>
        <w:t>vessel</w:t>
      </w:r>
      <w:r>
        <w:rPr>
          <w:spacing w:val="-4"/>
        </w:rPr>
        <w:t xml:space="preserve"> </w:t>
      </w:r>
      <w:r>
        <w:t>is</w:t>
      </w:r>
      <w:r>
        <w:rPr>
          <w:spacing w:val="-5"/>
        </w:rPr>
        <w:t xml:space="preserve"> </w:t>
      </w:r>
      <w:proofErr w:type="gramStart"/>
      <w:r>
        <w:t>Classed</w:t>
      </w:r>
      <w:proofErr w:type="gramEnd"/>
      <w:r>
        <w:t>)</w:t>
      </w:r>
      <w:r>
        <w:rPr>
          <w:spacing w:val="-4"/>
        </w:rPr>
        <w:t xml:space="preserve"> </w:t>
      </w:r>
      <w:r>
        <w:t>and</w:t>
      </w:r>
      <w:r>
        <w:rPr>
          <w:spacing w:val="-5"/>
        </w:rPr>
        <w:t xml:space="preserve"> </w:t>
      </w:r>
      <w:r>
        <w:t>all</w:t>
      </w:r>
      <w:r>
        <w:rPr>
          <w:spacing w:val="-5"/>
        </w:rPr>
        <w:t xml:space="preserve"> </w:t>
      </w:r>
      <w:r>
        <w:t xml:space="preserve">surveys (hull, docking, machinery, boilers, inert gas systems, </w:t>
      </w:r>
      <w:proofErr w:type="spellStart"/>
      <w:r>
        <w:t>etc</w:t>
      </w:r>
      <w:proofErr w:type="spellEnd"/>
      <w:r>
        <w:t>) are up to date.</w:t>
      </w:r>
    </w:p>
    <w:p w:rsidR="00D43BFF" w:rsidRDefault="00A47E64">
      <w:pPr>
        <w:pStyle w:val="ListParagraph"/>
        <w:numPr>
          <w:ilvl w:val="2"/>
          <w:numId w:val="9"/>
        </w:numPr>
        <w:tabs>
          <w:tab w:val="left" w:pos="1551"/>
          <w:tab w:val="left" w:pos="1553"/>
        </w:tabs>
        <w:spacing w:before="1"/>
        <w:ind w:right="1205"/>
      </w:pPr>
      <w:r>
        <w:t>Verification that approved copy of loading/stability information is onboard. Verification that approved cargo-securing manual is onboard (if vessel carries any cargo other than bulk cargoes).</w:t>
      </w:r>
    </w:p>
    <w:p w:rsidR="00D43BFF" w:rsidRDefault="00A47E64">
      <w:pPr>
        <w:pStyle w:val="ListParagraph"/>
        <w:numPr>
          <w:ilvl w:val="2"/>
          <w:numId w:val="9"/>
        </w:numPr>
        <w:tabs>
          <w:tab w:val="left" w:pos="1551"/>
          <w:tab w:val="left" w:pos="1553"/>
        </w:tabs>
        <w:spacing w:before="3" w:line="237" w:lineRule="auto"/>
        <w:ind w:right="1207"/>
      </w:pPr>
      <w:r>
        <w:t>For ships subject to Enhanced Survey (bulk</w:t>
      </w:r>
      <w:r>
        <w:rPr>
          <w:spacing w:val="-2"/>
        </w:rPr>
        <w:t xml:space="preserve"> </w:t>
      </w:r>
      <w:r>
        <w:t>carriers,</w:t>
      </w:r>
      <w:r>
        <w:rPr>
          <w:spacing w:val="-2"/>
        </w:rPr>
        <w:t xml:space="preserve"> </w:t>
      </w:r>
      <w:r>
        <w:t xml:space="preserve">tankers </w:t>
      </w:r>
      <w:proofErr w:type="spellStart"/>
      <w:r>
        <w:t>etc</w:t>
      </w:r>
      <w:proofErr w:type="spellEnd"/>
      <w:r>
        <w:t>) verification that</w:t>
      </w:r>
      <w:r>
        <w:rPr>
          <w:spacing w:val="-2"/>
        </w:rPr>
        <w:t xml:space="preserve"> </w:t>
      </w:r>
      <w:r>
        <w:t>the required</w:t>
      </w:r>
      <w:r>
        <w:rPr>
          <w:spacing w:val="-1"/>
        </w:rPr>
        <w:t xml:space="preserve"> </w:t>
      </w:r>
      <w:r>
        <w:t>ESP documentation is on board.</w:t>
      </w:r>
    </w:p>
    <w:p w:rsidR="00D43BFF" w:rsidRDefault="00A47E64">
      <w:pPr>
        <w:pStyle w:val="ListParagraph"/>
        <w:numPr>
          <w:ilvl w:val="2"/>
          <w:numId w:val="9"/>
        </w:numPr>
        <w:tabs>
          <w:tab w:val="left" w:pos="1551"/>
          <w:tab w:val="left" w:pos="1572"/>
        </w:tabs>
        <w:spacing w:before="57" w:line="237" w:lineRule="auto"/>
        <w:ind w:left="1572" w:right="1207" w:hanging="286"/>
      </w:pPr>
      <w:r>
        <w:t xml:space="preserve">Verification that all log entries </w:t>
      </w:r>
      <w:proofErr w:type="gramStart"/>
      <w:r>
        <w:t>are</w:t>
      </w:r>
      <w:proofErr w:type="gramEnd"/>
      <w:r>
        <w:t xml:space="preserve"> being made as per SOLAS for steering gear drills,</w:t>
      </w:r>
      <w:r>
        <w:rPr>
          <w:spacing w:val="40"/>
        </w:rPr>
        <w:t xml:space="preserve"> </w:t>
      </w:r>
      <w:r>
        <w:t>including emergency</w:t>
      </w:r>
      <w:r>
        <w:rPr>
          <w:spacing w:val="-13"/>
        </w:rPr>
        <w:t xml:space="preserve"> </w:t>
      </w:r>
      <w:r>
        <w:t>steering</w:t>
      </w:r>
      <w:r>
        <w:rPr>
          <w:spacing w:val="-12"/>
        </w:rPr>
        <w:t xml:space="preserve"> </w:t>
      </w:r>
      <w:r>
        <w:t>drills.</w:t>
      </w:r>
      <w:r>
        <w:rPr>
          <w:spacing w:val="-13"/>
        </w:rPr>
        <w:t xml:space="preserve"> </w:t>
      </w:r>
      <w:r>
        <w:t>Verification</w:t>
      </w:r>
      <w:r>
        <w:rPr>
          <w:spacing w:val="-12"/>
        </w:rPr>
        <w:t xml:space="preserve"> </w:t>
      </w:r>
      <w:r>
        <w:t>that</w:t>
      </w:r>
      <w:r>
        <w:rPr>
          <w:spacing w:val="-13"/>
        </w:rPr>
        <w:t xml:space="preserve"> </w:t>
      </w:r>
      <w:r>
        <w:t>the</w:t>
      </w:r>
      <w:r>
        <w:rPr>
          <w:spacing w:val="-12"/>
        </w:rPr>
        <w:t xml:space="preserve"> </w:t>
      </w:r>
      <w:r>
        <w:t>changeover</w:t>
      </w:r>
      <w:r>
        <w:rPr>
          <w:spacing w:val="-11"/>
        </w:rPr>
        <w:t xml:space="preserve"> </w:t>
      </w:r>
      <w:r>
        <w:t>procedures</w:t>
      </w:r>
      <w:r>
        <w:rPr>
          <w:spacing w:val="-12"/>
        </w:rPr>
        <w:t xml:space="preserve"> </w:t>
      </w:r>
      <w:r>
        <w:t>for</w:t>
      </w:r>
      <w:r>
        <w:rPr>
          <w:spacing w:val="-13"/>
        </w:rPr>
        <w:t xml:space="preserve"> </w:t>
      </w:r>
      <w:r>
        <w:t>steering</w:t>
      </w:r>
      <w:r>
        <w:rPr>
          <w:spacing w:val="-12"/>
        </w:rPr>
        <w:t xml:space="preserve"> </w:t>
      </w:r>
      <w:r>
        <w:t>gear</w:t>
      </w:r>
      <w:r>
        <w:rPr>
          <w:spacing w:val="-12"/>
        </w:rPr>
        <w:t xml:space="preserve"> </w:t>
      </w:r>
      <w:r>
        <w:t>are</w:t>
      </w:r>
      <w:r>
        <w:rPr>
          <w:spacing w:val="-12"/>
        </w:rPr>
        <w:t xml:space="preserve"> </w:t>
      </w:r>
      <w:r>
        <w:t>posted on the bridge and in the emergency steering position.</w:t>
      </w:r>
    </w:p>
    <w:p w:rsidR="00D43BFF" w:rsidRDefault="00A47E64">
      <w:pPr>
        <w:pStyle w:val="ListParagraph"/>
        <w:numPr>
          <w:ilvl w:val="2"/>
          <w:numId w:val="9"/>
        </w:numPr>
        <w:tabs>
          <w:tab w:val="left" w:pos="1551"/>
          <w:tab w:val="left" w:pos="1572"/>
        </w:tabs>
        <w:spacing w:before="57" w:line="235" w:lineRule="auto"/>
        <w:ind w:left="1572" w:right="1204" w:hanging="286"/>
      </w:pPr>
      <w:r>
        <w:t>The condition of the hull and its closing devices should be examined as far as practicable. The examination</w:t>
      </w:r>
      <w:r>
        <w:rPr>
          <w:spacing w:val="40"/>
        </w:rPr>
        <w:t xml:space="preserve"> </w:t>
      </w:r>
      <w:r>
        <w:t>should</w:t>
      </w:r>
      <w:r>
        <w:rPr>
          <w:spacing w:val="40"/>
        </w:rPr>
        <w:t xml:space="preserve"> </w:t>
      </w:r>
      <w:r>
        <w:t>include</w:t>
      </w:r>
      <w:r>
        <w:rPr>
          <w:spacing w:val="40"/>
        </w:rPr>
        <w:t xml:space="preserve"> </w:t>
      </w:r>
      <w:r>
        <w:t>weather</w:t>
      </w:r>
      <w:r>
        <w:rPr>
          <w:spacing w:val="40"/>
        </w:rPr>
        <w:t xml:space="preserve"> </w:t>
      </w:r>
      <w:r>
        <w:t>decks,</w:t>
      </w:r>
      <w:r>
        <w:rPr>
          <w:spacing w:val="40"/>
        </w:rPr>
        <w:t xml:space="preserve"> </w:t>
      </w:r>
      <w:r>
        <w:t>hatchways,</w:t>
      </w:r>
      <w:r>
        <w:rPr>
          <w:spacing w:val="40"/>
        </w:rPr>
        <w:t xml:space="preserve"> </w:t>
      </w:r>
      <w:r>
        <w:t>air/vent/sounding</w:t>
      </w:r>
      <w:r>
        <w:rPr>
          <w:spacing w:val="40"/>
        </w:rPr>
        <w:t xml:space="preserve"> </w:t>
      </w:r>
      <w:r>
        <w:t>pipes,</w:t>
      </w:r>
      <w:r>
        <w:rPr>
          <w:spacing w:val="40"/>
        </w:rPr>
        <w:t xml:space="preserve"> </w:t>
      </w:r>
      <w:r>
        <w:t>casings,</w:t>
      </w:r>
      <w:r>
        <w:rPr>
          <w:spacing w:val="40"/>
        </w:rPr>
        <w:t xml:space="preserve"> </w:t>
      </w:r>
      <w:r>
        <w:t>sky</w:t>
      </w:r>
    </w:p>
    <w:p w:rsidR="00D43BFF" w:rsidRDefault="00D43BFF">
      <w:pPr>
        <w:pStyle w:val="ListParagraph"/>
        <w:spacing w:line="235" w:lineRule="auto"/>
        <w:sectPr w:rsidR="00D43BFF">
          <w:pgSz w:w="12240" w:h="15840"/>
          <w:pgMar w:top="1680" w:right="360" w:bottom="580" w:left="360" w:header="689" w:footer="381" w:gutter="0"/>
          <w:cols w:space="720"/>
        </w:sectPr>
      </w:pPr>
    </w:p>
    <w:p w:rsidR="00D43BFF" w:rsidRDefault="00D43BFF">
      <w:pPr>
        <w:pStyle w:val="BodyText"/>
        <w:spacing w:before="18"/>
        <w:ind w:left="0" w:firstLine="0"/>
        <w:jc w:val="left"/>
      </w:pPr>
    </w:p>
    <w:p w:rsidR="00D43BFF" w:rsidRDefault="00A47E64">
      <w:pPr>
        <w:pStyle w:val="BodyText"/>
        <w:spacing w:line="237" w:lineRule="auto"/>
        <w:ind w:left="1572" w:right="1206" w:firstLine="0"/>
      </w:pPr>
      <w:r>
        <w:t>lights,</w:t>
      </w:r>
      <w:r>
        <w:rPr>
          <w:spacing w:val="-13"/>
        </w:rPr>
        <w:t xml:space="preserve"> </w:t>
      </w:r>
      <w:r>
        <w:t>deckhouses</w:t>
      </w:r>
      <w:r>
        <w:rPr>
          <w:spacing w:val="-12"/>
        </w:rPr>
        <w:t xml:space="preserve"> </w:t>
      </w:r>
      <w:r>
        <w:t>and</w:t>
      </w:r>
      <w:r>
        <w:rPr>
          <w:spacing w:val="-13"/>
        </w:rPr>
        <w:t xml:space="preserve"> </w:t>
      </w:r>
      <w:r>
        <w:t>companionways,</w:t>
      </w:r>
      <w:r>
        <w:rPr>
          <w:spacing w:val="-12"/>
        </w:rPr>
        <w:t xml:space="preserve"> </w:t>
      </w:r>
      <w:r>
        <w:t>weather-tight</w:t>
      </w:r>
      <w:r>
        <w:rPr>
          <w:spacing w:val="-13"/>
        </w:rPr>
        <w:t xml:space="preserve"> </w:t>
      </w:r>
      <w:r>
        <w:t>doors,</w:t>
      </w:r>
      <w:r>
        <w:rPr>
          <w:spacing w:val="-12"/>
        </w:rPr>
        <w:t xml:space="preserve"> </w:t>
      </w:r>
      <w:r>
        <w:t>windows,</w:t>
      </w:r>
      <w:r>
        <w:rPr>
          <w:spacing w:val="-13"/>
        </w:rPr>
        <w:t xml:space="preserve"> </w:t>
      </w:r>
      <w:r>
        <w:t>side</w:t>
      </w:r>
      <w:r>
        <w:rPr>
          <w:spacing w:val="-12"/>
        </w:rPr>
        <w:t xml:space="preserve"> </w:t>
      </w:r>
      <w:r>
        <w:t>scuttles</w:t>
      </w:r>
      <w:r>
        <w:rPr>
          <w:spacing w:val="-12"/>
        </w:rPr>
        <w:t xml:space="preserve"> </w:t>
      </w:r>
      <w:r>
        <w:t>and</w:t>
      </w:r>
      <w:r>
        <w:rPr>
          <w:spacing w:val="-13"/>
        </w:rPr>
        <w:t xml:space="preserve"> </w:t>
      </w:r>
      <w:r>
        <w:t>sidelights, scuppers, sanitary discharges and valves, guard rails and bulwarks, freeing ports, gangways, walkways and lifelines, bow/stern/side doors and chutes and openings.</w:t>
      </w:r>
    </w:p>
    <w:p w:rsidR="00D43BFF" w:rsidRDefault="00A47E64">
      <w:pPr>
        <w:pStyle w:val="ListParagraph"/>
        <w:numPr>
          <w:ilvl w:val="0"/>
          <w:numId w:val="8"/>
        </w:numPr>
        <w:tabs>
          <w:tab w:val="left" w:pos="1553"/>
        </w:tabs>
        <w:spacing w:line="278" w:lineRule="exact"/>
      </w:pPr>
      <w:r>
        <w:t>The</w:t>
      </w:r>
      <w:r>
        <w:rPr>
          <w:spacing w:val="-6"/>
        </w:rPr>
        <w:t xml:space="preserve"> </w:t>
      </w:r>
      <w:r>
        <w:t>anchoring</w:t>
      </w:r>
      <w:r>
        <w:rPr>
          <w:spacing w:val="-6"/>
        </w:rPr>
        <w:t xml:space="preserve"> </w:t>
      </w:r>
      <w:r>
        <w:t>and</w:t>
      </w:r>
      <w:r>
        <w:rPr>
          <w:spacing w:val="-8"/>
        </w:rPr>
        <w:t xml:space="preserve"> </w:t>
      </w:r>
      <w:r>
        <w:t>mooring</w:t>
      </w:r>
      <w:r>
        <w:rPr>
          <w:spacing w:val="-6"/>
        </w:rPr>
        <w:t xml:space="preserve"> </w:t>
      </w:r>
      <w:r>
        <w:t>equipment</w:t>
      </w:r>
      <w:r>
        <w:rPr>
          <w:spacing w:val="-6"/>
        </w:rPr>
        <w:t xml:space="preserve"> </w:t>
      </w:r>
      <w:r>
        <w:t>is</w:t>
      </w:r>
      <w:r>
        <w:rPr>
          <w:spacing w:val="-6"/>
        </w:rPr>
        <w:t xml:space="preserve"> </w:t>
      </w:r>
      <w:r>
        <w:t>to</w:t>
      </w:r>
      <w:r>
        <w:rPr>
          <w:spacing w:val="-4"/>
        </w:rPr>
        <w:t xml:space="preserve"> </w:t>
      </w:r>
      <w:r>
        <w:t>be</w:t>
      </w:r>
      <w:r>
        <w:rPr>
          <w:spacing w:val="-8"/>
        </w:rPr>
        <w:t xml:space="preserve"> </w:t>
      </w:r>
      <w:r>
        <w:t>checked</w:t>
      </w:r>
      <w:r>
        <w:rPr>
          <w:spacing w:val="-5"/>
        </w:rPr>
        <w:t xml:space="preserve"> </w:t>
      </w:r>
      <w:r>
        <w:t>as</w:t>
      </w:r>
      <w:r>
        <w:rPr>
          <w:spacing w:val="-6"/>
        </w:rPr>
        <w:t xml:space="preserve"> </w:t>
      </w:r>
      <w:r>
        <w:t>far</w:t>
      </w:r>
      <w:r>
        <w:rPr>
          <w:spacing w:val="-8"/>
        </w:rPr>
        <w:t xml:space="preserve"> </w:t>
      </w:r>
      <w:r>
        <w:t>as</w:t>
      </w:r>
      <w:r>
        <w:rPr>
          <w:spacing w:val="-5"/>
        </w:rPr>
        <w:t xml:space="preserve"> </w:t>
      </w:r>
      <w:r>
        <w:rPr>
          <w:spacing w:val="-2"/>
        </w:rPr>
        <w:t>possible.</w:t>
      </w:r>
    </w:p>
    <w:p w:rsidR="00D43BFF" w:rsidRDefault="00A47E64">
      <w:pPr>
        <w:pStyle w:val="ListParagraph"/>
        <w:numPr>
          <w:ilvl w:val="0"/>
          <w:numId w:val="8"/>
        </w:numPr>
        <w:tabs>
          <w:tab w:val="left" w:pos="1553"/>
        </w:tabs>
        <w:ind w:right="1207"/>
      </w:pPr>
      <w:r>
        <w:t>The</w:t>
      </w:r>
      <w:r>
        <w:rPr>
          <w:spacing w:val="-2"/>
        </w:rPr>
        <w:t xml:space="preserve"> </w:t>
      </w:r>
      <w:r>
        <w:t>watertight doors are to be</w:t>
      </w:r>
      <w:r>
        <w:rPr>
          <w:spacing w:val="-2"/>
        </w:rPr>
        <w:t xml:space="preserve"> </w:t>
      </w:r>
      <w:r>
        <w:t>carefully</w:t>
      </w:r>
      <w:r>
        <w:rPr>
          <w:spacing w:val="-2"/>
        </w:rPr>
        <w:t xml:space="preserve"> </w:t>
      </w:r>
      <w:r>
        <w:t>examined</w:t>
      </w:r>
      <w:r>
        <w:rPr>
          <w:spacing w:val="-2"/>
        </w:rPr>
        <w:t xml:space="preserve"> </w:t>
      </w:r>
      <w:r>
        <w:t>and operationally</w:t>
      </w:r>
      <w:r>
        <w:rPr>
          <w:spacing w:val="-2"/>
        </w:rPr>
        <w:t xml:space="preserve"> </w:t>
      </w:r>
      <w:r>
        <w:t>tested</w:t>
      </w:r>
      <w:r>
        <w:rPr>
          <w:spacing w:val="-2"/>
        </w:rPr>
        <w:t xml:space="preserve"> </w:t>
      </w:r>
      <w:r>
        <w:t>with</w:t>
      </w:r>
      <w:r>
        <w:rPr>
          <w:spacing w:val="-3"/>
        </w:rPr>
        <w:t xml:space="preserve"> </w:t>
      </w:r>
      <w:r>
        <w:t>local and remote controls</w:t>
      </w:r>
      <w:r>
        <w:rPr>
          <w:spacing w:val="-7"/>
        </w:rPr>
        <w:t xml:space="preserve"> </w:t>
      </w:r>
      <w:r>
        <w:t>as</w:t>
      </w:r>
      <w:r>
        <w:rPr>
          <w:spacing w:val="-7"/>
        </w:rPr>
        <w:t xml:space="preserve"> </w:t>
      </w:r>
      <w:r>
        <w:t>applicable.</w:t>
      </w:r>
      <w:r>
        <w:rPr>
          <w:spacing w:val="-7"/>
        </w:rPr>
        <w:t xml:space="preserve"> </w:t>
      </w:r>
      <w:r>
        <w:t>The</w:t>
      </w:r>
      <w:r>
        <w:rPr>
          <w:spacing w:val="-9"/>
        </w:rPr>
        <w:t xml:space="preserve"> </w:t>
      </w:r>
      <w:r>
        <w:t>condition</w:t>
      </w:r>
      <w:r>
        <w:rPr>
          <w:spacing w:val="-10"/>
        </w:rPr>
        <w:t xml:space="preserve"> </w:t>
      </w:r>
      <w:r>
        <w:t>of</w:t>
      </w:r>
      <w:r>
        <w:rPr>
          <w:spacing w:val="-7"/>
        </w:rPr>
        <w:t xml:space="preserve"> </w:t>
      </w:r>
      <w:r>
        <w:t>watertight</w:t>
      </w:r>
      <w:r>
        <w:rPr>
          <w:spacing w:val="-6"/>
        </w:rPr>
        <w:t xml:space="preserve"> </w:t>
      </w:r>
      <w:r>
        <w:t>bulkhead</w:t>
      </w:r>
      <w:r>
        <w:rPr>
          <w:spacing w:val="-7"/>
        </w:rPr>
        <w:t xml:space="preserve"> </w:t>
      </w:r>
      <w:r>
        <w:t>penetrations</w:t>
      </w:r>
      <w:r>
        <w:rPr>
          <w:spacing w:val="-9"/>
        </w:rPr>
        <w:t xml:space="preserve"> </w:t>
      </w:r>
      <w:r>
        <w:t>must</w:t>
      </w:r>
      <w:r>
        <w:rPr>
          <w:spacing w:val="-6"/>
        </w:rPr>
        <w:t xml:space="preserve"> </w:t>
      </w:r>
      <w:r>
        <w:t>be</w:t>
      </w:r>
      <w:r>
        <w:rPr>
          <w:spacing w:val="-6"/>
        </w:rPr>
        <w:t xml:space="preserve"> </w:t>
      </w:r>
      <w:r>
        <w:t>examined</w:t>
      </w:r>
      <w:r>
        <w:rPr>
          <w:spacing w:val="-2"/>
        </w:rPr>
        <w:t xml:space="preserve"> </w:t>
      </w:r>
      <w:r>
        <w:t>as</w:t>
      </w:r>
      <w:r>
        <w:rPr>
          <w:spacing w:val="-7"/>
        </w:rPr>
        <w:t xml:space="preserve"> </w:t>
      </w:r>
      <w:r>
        <w:t>far as practicable.</w:t>
      </w:r>
    </w:p>
    <w:p w:rsidR="00D43BFF" w:rsidRDefault="00A47E64">
      <w:pPr>
        <w:pStyle w:val="ListParagraph"/>
        <w:numPr>
          <w:ilvl w:val="0"/>
          <w:numId w:val="8"/>
        </w:numPr>
        <w:tabs>
          <w:tab w:val="left" w:pos="1553"/>
        </w:tabs>
        <w:ind w:right="1208"/>
      </w:pPr>
      <w:r>
        <w:t>The structural fire protection arrangements are to be examined to ensure that no changes have been made and the condition is satisfactory, (refer to the fire control plan for the structural fire protection details). Any manual and/or automatic fire doors are to be operationally tested to confirm that the doors close completely. Verify that holdback arrangements are not fitted (hooks/wedges etc. to keep doors in open position).</w:t>
      </w:r>
    </w:p>
    <w:p w:rsidR="00D43BFF" w:rsidRDefault="00A47E64">
      <w:pPr>
        <w:pStyle w:val="ListParagraph"/>
        <w:numPr>
          <w:ilvl w:val="0"/>
          <w:numId w:val="8"/>
        </w:numPr>
        <w:tabs>
          <w:tab w:val="left" w:pos="1553"/>
        </w:tabs>
        <w:spacing w:before="1"/>
        <w:ind w:right="1202"/>
      </w:pPr>
      <w:r>
        <w:t>Verify the operation of the loading instrument (if available) and ensure that the instrument and software are approved.</w:t>
      </w:r>
    </w:p>
    <w:p w:rsidR="00D43BFF" w:rsidRDefault="00A47E64">
      <w:pPr>
        <w:pStyle w:val="ListParagraph"/>
        <w:numPr>
          <w:ilvl w:val="0"/>
          <w:numId w:val="8"/>
        </w:numPr>
        <w:tabs>
          <w:tab w:val="left" w:pos="1553"/>
        </w:tabs>
        <w:ind w:right="1200"/>
      </w:pPr>
      <w:r>
        <w:t xml:space="preserve">Any mechanically operated cargo hatch covers are to be operationally tested to ensure weather- </w:t>
      </w:r>
      <w:r>
        <w:rPr>
          <w:spacing w:val="-2"/>
        </w:rPr>
        <w:t>tightness.</w:t>
      </w:r>
    </w:p>
    <w:p w:rsidR="00D43BFF" w:rsidRDefault="00A47E64">
      <w:pPr>
        <w:pStyle w:val="ListParagraph"/>
        <w:numPr>
          <w:ilvl w:val="0"/>
          <w:numId w:val="8"/>
        </w:numPr>
        <w:tabs>
          <w:tab w:val="left" w:pos="1553"/>
        </w:tabs>
        <w:ind w:right="1200"/>
      </w:pPr>
      <w:r>
        <w:t>If the vessel is not classed, representative water ballast tanks are to be internally examined to establish satisfactory condition of the structure and protective coatings. At least one of each type of tank (peak tank, side/topside and double bottom tanks) must be internally examined. If protective coatings are in poor condition or not applied, or if the representative examination reveals</w:t>
      </w:r>
      <w:r>
        <w:rPr>
          <w:spacing w:val="-1"/>
        </w:rPr>
        <w:t xml:space="preserve"> </w:t>
      </w:r>
      <w:r>
        <w:t>defects,</w:t>
      </w:r>
      <w:r>
        <w:rPr>
          <w:spacing w:val="-4"/>
        </w:rPr>
        <w:t xml:space="preserve"> </w:t>
      </w:r>
      <w:r>
        <w:t>then</w:t>
      </w:r>
      <w:r>
        <w:rPr>
          <w:spacing w:val="-1"/>
        </w:rPr>
        <w:t xml:space="preserve"> </w:t>
      </w:r>
      <w:r>
        <w:t>all</w:t>
      </w:r>
      <w:r>
        <w:rPr>
          <w:spacing w:val="-4"/>
        </w:rPr>
        <w:t xml:space="preserve"> </w:t>
      </w:r>
      <w:r>
        <w:t>tanks</w:t>
      </w:r>
      <w:r>
        <w:rPr>
          <w:spacing w:val="-1"/>
        </w:rPr>
        <w:t xml:space="preserve"> </w:t>
      </w:r>
      <w:r>
        <w:t>have to</w:t>
      </w:r>
      <w:r>
        <w:rPr>
          <w:spacing w:val="-2"/>
        </w:rPr>
        <w:t xml:space="preserve"> </w:t>
      </w:r>
      <w:r>
        <w:t>be</w:t>
      </w:r>
      <w:r>
        <w:rPr>
          <w:spacing w:val="-3"/>
        </w:rPr>
        <w:t xml:space="preserve"> </w:t>
      </w:r>
      <w:r>
        <w:t>examined.</w:t>
      </w:r>
      <w:r>
        <w:rPr>
          <w:spacing w:val="-2"/>
        </w:rPr>
        <w:t xml:space="preserve"> </w:t>
      </w:r>
      <w:r>
        <w:t>If</w:t>
      </w:r>
      <w:r>
        <w:rPr>
          <w:spacing w:val="-4"/>
        </w:rPr>
        <w:t xml:space="preserve"> </w:t>
      </w:r>
      <w:r>
        <w:t>there</w:t>
      </w:r>
      <w:r>
        <w:rPr>
          <w:spacing w:val="-3"/>
        </w:rPr>
        <w:t xml:space="preserve"> </w:t>
      </w:r>
      <w:r>
        <w:t>is</w:t>
      </w:r>
      <w:r>
        <w:rPr>
          <w:spacing w:val="-1"/>
        </w:rPr>
        <w:t xml:space="preserve"> </w:t>
      </w:r>
      <w:r>
        <w:t>any</w:t>
      </w:r>
      <w:r>
        <w:rPr>
          <w:spacing w:val="-3"/>
        </w:rPr>
        <w:t xml:space="preserve"> </w:t>
      </w:r>
      <w:r>
        <w:t>doubt</w:t>
      </w:r>
      <w:r>
        <w:rPr>
          <w:spacing w:val="-3"/>
        </w:rPr>
        <w:t xml:space="preserve"> </w:t>
      </w:r>
      <w:r>
        <w:t>regarding</w:t>
      </w:r>
      <w:r>
        <w:rPr>
          <w:spacing w:val="-2"/>
        </w:rPr>
        <w:t xml:space="preserve"> </w:t>
      </w:r>
      <w:r>
        <w:t>integrity</w:t>
      </w:r>
      <w:r>
        <w:rPr>
          <w:spacing w:val="-3"/>
        </w:rPr>
        <w:t xml:space="preserve"> </w:t>
      </w:r>
      <w:r>
        <w:t>of</w:t>
      </w:r>
      <w:r>
        <w:rPr>
          <w:spacing w:val="-3"/>
        </w:rPr>
        <w:t xml:space="preserve"> </w:t>
      </w:r>
      <w:r>
        <w:t>the tank</w:t>
      </w:r>
      <w:r>
        <w:rPr>
          <w:spacing w:val="-4"/>
        </w:rPr>
        <w:t xml:space="preserve"> </w:t>
      </w:r>
      <w:r>
        <w:t>boundaries,</w:t>
      </w:r>
      <w:r>
        <w:rPr>
          <w:spacing w:val="-6"/>
        </w:rPr>
        <w:t xml:space="preserve"> </w:t>
      </w:r>
      <w:r>
        <w:t>a</w:t>
      </w:r>
      <w:r>
        <w:rPr>
          <w:spacing w:val="-4"/>
        </w:rPr>
        <w:t xml:space="preserve"> </w:t>
      </w:r>
      <w:r>
        <w:t>pressure</w:t>
      </w:r>
      <w:r>
        <w:rPr>
          <w:spacing w:val="-4"/>
        </w:rPr>
        <w:t xml:space="preserve"> </w:t>
      </w:r>
      <w:r>
        <w:t>test</w:t>
      </w:r>
      <w:r>
        <w:rPr>
          <w:spacing w:val="-6"/>
        </w:rPr>
        <w:t xml:space="preserve"> </w:t>
      </w:r>
      <w:r>
        <w:t>must</w:t>
      </w:r>
      <w:r>
        <w:rPr>
          <w:spacing w:val="-4"/>
        </w:rPr>
        <w:t xml:space="preserve"> </w:t>
      </w:r>
      <w:proofErr w:type="spellStart"/>
      <w:r>
        <w:t>bedone</w:t>
      </w:r>
      <w:proofErr w:type="spellEnd"/>
      <w:r>
        <w:t>,</w:t>
      </w:r>
      <w:r>
        <w:rPr>
          <w:spacing w:val="-6"/>
        </w:rPr>
        <w:t xml:space="preserve"> </w:t>
      </w:r>
      <w:r>
        <w:t>by</w:t>
      </w:r>
      <w:r>
        <w:rPr>
          <w:spacing w:val="-6"/>
        </w:rPr>
        <w:t xml:space="preserve"> </w:t>
      </w:r>
      <w:r>
        <w:t>filling</w:t>
      </w:r>
      <w:r>
        <w:rPr>
          <w:spacing w:val="-5"/>
        </w:rPr>
        <w:t xml:space="preserve"> </w:t>
      </w:r>
      <w:r>
        <w:t>up</w:t>
      </w:r>
      <w:r>
        <w:rPr>
          <w:spacing w:val="-7"/>
        </w:rPr>
        <w:t xml:space="preserve"> </w:t>
      </w:r>
      <w:r>
        <w:t>the</w:t>
      </w:r>
      <w:r>
        <w:rPr>
          <w:spacing w:val="-9"/>
        </w:rPr>
        <w:t xml:space="preserve"> </w:t>
      </w:r>
      <w:r>
        <w:t>tank</w:t>
      </w:r>
      <w:r>
        <w:rPr>
          <w:spacing w:val="-9"/>
        </w:rPr>
        <w:t xml:space="preserve"> </w:t>
      </w:r>
      <w:r>
        <w:t>to</w:t>
      </w:r>
      <w:r>
        <w:rPr>
          <w:spacing w:val="-8"/>
        </w:rPr>
        <w:t xml:space="preserve"> </w:t>
      </w:r>
      <w:r>
        <w:t>the</w:t>
      </w:r>
      <w:r>
        <w:rPr>
          <w:spacing w:val="-8"/>
        </w:rPr>
        <w:t xml:space="preserve"> </w:t>
      </w:r>
      <w:r>
        <w:t>vent</w:t>
      </w:r>
      <w:r>
        <w:rPr>
          <w:spacing w:val="-7"/>
        </w:rPr>
        <w:t xml:space="preserve"> </w:t>
      </w:r>
      <w:r>
        <w:t>pipe</w:t>
      </w:r>
      <w:r>
        <w:rPr>
          <w:spacing w:val="-6"/>
        </w:rPr>
        <w:t xml:space="preserve"> </w:t>
      </w:r>
      <w:r>
        <w:t>and</w:t>
      </w:r>
      <w:r>
        <w:rPr>
          <w:spacing w:val="-7"/>
        </w:rPr>
        <w:t xml:space="preserve"> </w:t>
      </w:r>
      <w:r>
        <w:t>observing all the boundaries for leaks.</w:t>
      </w:r>
    </w:p>
    <w:p w:rsidR="00D43BFF" w:rsidRDefault="00A47E64">
      <w:pPr>
        <w:pStyle w:val="ListParagraph"/>
        <w:numPr>
          <w:ilvl w:val="0"/>
          <w:numId w:val="8"/>
        </w:numPr>
        <w:tabs>
          <w:tab w:val="left" w:pos="1553"/>
        </w:tabs>
        <w:ind w:right="1215"/>
      </w:pPr>
      <w:r>
        <w:t>If</w:t>
      </w:r>
      <w:r>
        <w:rPr>
          <w:spacing w:val="-2"/>
        </w:rPr>
        <w:t xml:space="preserve"> </w:t>
      </w:r>
      <w:r>
        <w:t>the</w:t>
      </w:r>
      <w:r>
        <w:rPr>
          <w:spacing w:val="-5"/>
        </w:rPr>
        <w:t xml:space="preserve"> </w:t>
      </w:r>
      <w:r>
        <w:t>vessel</w:t>
      </w:r>
      <w:r>
        <w:rPr>
          <w:spacing w:val="-5"/>
        </w:rPr>
        <w:t xml:space="preserve"> </w:t>
      </w:r>
      <w:r>
        <w:t>is</w:t>
      </w:r>
      <w:r>
        <w:rPr>
          <w:spacing w:val="-5"/>
        </w:rPr>
        <w:t xml:space="preserve"> </w:t>
      </w:r>
      <w:r>
        <w:t>not</w:t>
      </w:r>
      <w:r>
        <w:rPr>
          <w:spacing w:val="-4"/>
        </w:rPr>
        <w:t xml:space="preserve"> </w:t>
      </w:r>
      <w:r>
        <w:t>classed,</w:t>
      </w:r>
      <w:r>
        <w:rPr>
          <w:spacing w:val="-4"/>
        </w:rPr>
        <w:t xml:space="preserve"> </w:t>
      </w:r>
      <w:r>
        <w:t>representative</w:t>
      </w:r>
      <w:r>
        <w:rPr>
          <w:spacing w:val="-4"/>
        </w:rPr>
        <w:t xml:space="preserve"> </w:t>
      </w:r>
      <w:r>
        <w:t>cargo</w:t>
      </w:r>
      <w:r>
        <w:rPr>
          <w:spacing w:val="-4"/>
        </w:rPr>
        <w:t xml:space="preserve"> </w:t>
      </w:r>
      <w:r>
        <w:t>holds</w:t>
      </w:r>
      <w:r>
        <w:rPr>
          <w:spacing w:val="-7"/>
        </w:rPr>
        <w:t xml:space="preserve"> </w:t>
      </w:r>
      <w:r>
        <w:t>must</w:t>
      </w:r>
      <w:r>
        <w:rPr>
          <w:spacing w:val="-4"/>
        </w:rPr>
        <w:t xml:space="preserve"> </w:t>
      </w:r>
      <w:r>
        <w:t>be</w:t>
      </w:r>
      <w:r>
        <w:rPr>
          <w:spacing w:val="-4"/>
        </w:rPr>
        <w:t xml:space="preserve"> </w:t>
      </w:r>
      <w:r>
        <w:t>examined.</w:t>
      </w:r>
      <w:r>
        <w:rPr>
          <w:spacing w:val="-3"/>
        </w:rPr>
        <w:t xml:space="preserve"> </w:t>
      </w:r>
      <w:r>
        <w:t>If</w:t>
      </w:r>
      <w:r>
        <w:rPr>
          <w:spacing w:val="-5"/>
        </w:rPr>
        <w:t xml:space="preserve"> </w:t>
      </w:r>
      <w:r>
        <w:t>the</w:t>
      </w:r>
      <w:r>
        <w:rPr>
          <w:spacing w:val="-2"/>
        </w:rPr>
        <w:t xml:space="preserve"> </w:t>
      </w:r>
      <w:r>
        <w:t>survey</w:t>
      </w:r>
      <w:r>
        <w:rPr>
          <w:spacing w:val="-3"/>
        </w:rPr>
        <w:t xml:space="preserve"> </w:t>
      </w:r>
      <w:r>
        <w:t>reveals</w:t>
      </w:r>
      <w:r>
        <w:rPr>
          <w:spacing w:val="-2"/>
        </w:rPr>
        <w:t xml:space="preserve"> </w:t>
      </w:r>
      <w:r>
        <w:t>any deficiencies, then all cargo holds must be examined.</w:t>
      </w:r>
    </w:p>
    <w:p w:rsidR="00D43BFF" w:rsidRDefault="00A47E64">
      <w:pPr>
        <w:pStyle w:val="ListParagraph"/>
        <w:numPr>
          <w:ilvl w:val="0"/>
          <w:numId w:val="8"/>
        </w:numPr>
        <w:tabs>
          <w:tab w:val="left" w:pos="1553"/>
        </w:tabs>
        <w:ind w:right="1199"/>
      </w:pPr>
      <w:r>
        <w:rPr>
          <w:spacing w:val="-2"/>
        </w:rPr>
        <w:t>If</w:t>
      </w:r>
      <w:r>
        <w:rPr>
          <w:spacing w:val="-5"/>
        </w:rPr>
        <w:t xml:space="preserve"> </w:t>
      </w:r>
      <w:r>
        <w:rPr>
          <w:spacing w:val="-2"/>
        </w:rPr>
        <w:t>required</w:t>
      </w:r>
      <w:r>
        <w:rPr>
          <w:spacing w:val="-5"/>
        </w:rPr>
        <w:t xml:space="preserve"> </w:t>
      </w:r>
      <w:r>
        <w:rPr>
          <w:spacing w:val="-2"/>
        </w:rPr>
        <w:t>by</w:t>
      </w:r>
      <w:r>
        <w:rPr>
          <w:spacing w:val="-5"/>
        </w:rPr>
        <w:t xml:space="preserve"> </w:t>
      </w:r>
      <w:r>
        <w:rPr>
          <w:spacing w:val="-2"/>
        </w:rPr>
        <w:t>the</w:t>
      </w:r>
      <w:r>
        <w:rPr>
          <w:spacing w:val="-6"/>
        </w:rPr>
        <w:t xml:space="preserve"> </w:t>
      </w:r>
      <w:r>
        <w:rPr>
          <w:spacing w:val="-2"/>
        </w:rPr>
        <w:t>attending</w:t>
      </w:r>
      <w:r>
        <w:rPr>
          <w:spacing w:val="-5"/>
        </w:rPr>
        <w:t xml:space="preserve"> </w:t>
      </w:r>
      <w:r>
        <w:rPr>
          <w:spacing w:val="-2"/>
        </w:rPr>
        <w:t>surveyor,</w:t>
      </w:r>
      <w:r>
        <w:rPr>
          <w:spacing w:val="-3"/>
        </w:rPr>
        <w:t xml:space="preserve"> </w:t>
      </w:r>
      <w:r>
        <w:rPr>
          <w:spacing w:val="-2"/>
        </w:rPr>
        <w:t>thickness</w:t>
      </w:r>
      <w:r>
        <w:rPr>
          <w:spacing w:val="-6"/>
        </w:rPr>
        <w:t xml:space="preserve"> </w:t>
      </w:r>
      <w:r>
        <w:rPr>
          <w:spacing w:val="-2"/>
        </w:rPr>
        <w:t>measurements are to be carried</w:t>
      </w:r>
      <w:r>
        <w:rPr>
          <w:spacing w:val="-7"/>
        </w:rPr>
        <w:t xml:space="preserve"> </w:t>
      </w:r>
      <w:r>
        <w:rPr>
          <w:spacing w:val="-2"/>
        </w:rPr>
        <w:t>out by an</w:t>
      </w:r>
      <w:r>
        <w:rPr>
          <w:spacing w:val="-7"/>
        </w:rPr>
        <w:t xml:space="preserve"> </w:t>
      </w:r>
      <w:r>
        <w:rPr>
          <w:spacing w:val="-2"/>
        </w:rPr>
        <w:t>approved firm.</w:t>
      </w:r>
    </w:p>
    <w:p w:rsidR="00D43BFF" w:rsidRDefault="00A47E64">
      <w:pPr>
        <w:pStyle w:val="ListParagraph"/>
        <w:numPr>
          <w:ilvl w:val="0"/>
          <w:numId w:val="8"/>
        </w:numPr>
        <w:tabs>
          <w:tab w:val="left" w:pos="1553"/>
        </w:tabs>
        <w:spacing w:before="1"/>
        <w:ind w:right="1197"/>
      </w:pPr>
      <w:r>
        <w:t>Any</w:t>
      </w:r>
      <w:r>
        <w:rPr>
          <w:spacing w:val="-10"/>
        </w:rPr>
        <w:t xml:space="preserve"> </w:t>
      </w:r>
      <w:r>
        <w:t>special</w:t>
      </w:r>
      <w:r>
        <w:rPr>
          <w:spacing w:val="-10"/>
        </w:rPr>
        <w:t xml:space="preserve"> </w:t>
      </w:r>
      <w:r>
        <w:t>arrangements</w:t>
      </w:r>
      <w:r>
        <w:rPr>
          <w:spacing w:val="-12"/>
        </w:rPr>
        <w:t xml:space="preserve"> </w:t>
      </w:r>
      <w:r>
        <w:t>such</w:t>
      </w:r>
      <w:r>
        <w:rPr>
          <w:spacing w:val="-11"/>
        </w:rPr>
        <w:t xml:space="preserve"> </w:t>
      </w:r>
      <w:r>
        <w:t>as</w:t>
      </w:r>
      <w:r>
        <w:rPr>
          <w:spacing w:val="-10"/>
        </w:rPr>
        <w:t xml:space="preserve"> </w:t>
      </w:r>
      <w:r>
        <w:t>permanent</w:t>
      </w:r>
      <w:r>
        <w:rPr>
          <w:spacing w:val="-10"/>
        </w:rPr>
        <w:t xml:space="preserve"> </w:t>
      </w:r>
      <w:r>
        <w:t>fittings</w:t>
      </w:r>
      <w:r>
        <w:rPr>
          <w:spacing w:val="-10"/>
        </w:rPr>
        <w:t xml:space="preserve"> </w:t>
      </w:r>
      <w:r>
        <w:t>for</w:t>
      </w:r>
      <w:r>
        <w:rPr>
          <w:spacing w:val="-13"/>
        </w:rPr>
        <w:t xml:space="preserve"> </w:t>
      </w:r>
      <w:r>
        <w:t>timber</w:t>
      </w:r>
      <w:r>
        <w:rPr>
          <w:spacing w:val="-10"/>
        </w:rPr>
        <w:t xml:space="preserve"> </w:t>
      </w:r>
      <w:r>
        <w:t>deck</w:t>
      </w:r>
      <w:r>
        <w:rPr>
          <w:spacing w:val="-12"/>
        </w:rPr>
        <w:t xml:space="preserve"> </w:t>
      </w:r>
      <w:r>
        <w:t>cargoes</w:t>
      </w:r>
      <w:r>
        <w:rPr>
          <w:spacing w:val="-12"/>
        </w:rPr>
        <w:t xml:space="preserve"> </w:t>
      </w:r>
      <w:r>
        <w:t>or</w:t>
      </w:r>
      <w:r>
        <w:rPr>
          <w:spacing w:val="-13"/>
        </w:rPr>
        <w:t xml:space="preserve"> </w:t>
      </w:r>
      <w:r>
        <w:t>container-securing arrangements are to be examined as far as practicable.</w:t>
      </w:r>
    </w:p>
    <w:p w:rsidR="00D43BFF" w:rsidRDefault="00A47E64">
      <w:pPr>
        <w:pStyle w:val="ListParagraph"/>
        <w:numPr>
          <w:ilvl w:val="0"/>
          <w:numId w:val="8"/>
        </w:numPr>
        <w:tabs>
          <w:tab w:val="left" w:pos="1553"/>
        </w:tabs>
        <w:ind w:right="1198"/>
      </w:pPr>
      <w:r>
        <w:t>The machinery and boiler spaces are to be generally examined for possible fire and explosion hazards</w:t>
      </w:r>
      <w:r>
        <w:rPr>
          <w:spacing w:val="-9"/>
        </w:rPr>
        <w:t xml:space="preserve"> </w:t>
      </w:r>
      <w:r>
        <w:t>(excessive</w:t>
      </w:r>
      <w:r>
        <w:rPr>
          <w:spacing w:val="-11"/>
        </w:rPr>
        <w:t xml:space="preserve"> </w:t>
      </w:r>
      <w:r>
        <w:t>oil</w:t>
      </w:r>
      <w:r>
        <w:rPr>
          <w:spacing w:val="-9"/>
        </w:rPr>
        <w:t xml:space="preserve"> </w:t>
      </w:r>
      <w:r>
        <w:t>in</w:t>
      </w:r>
      <w:r>
        <w:rPr>
          <w:spacing w:val="-10"/>
        </w:rPr>
        <w:t xml:space="preserve"> </w:t>
      </w:r>
      <w:r>
        <w:t>bilges</w:t>
      </w:r>
      <w:r>
        <w:rPr>
          <w:spacing w:val="-9"/>
        </w:rPr>
        <w:t xml:space="preserve"> </w:t>
      </w:r>
      <w:r>
        <w:t>or</w:t>
      </w:r>
      <w:r>
        <w:rPr>
          <w:spacing w:val="-12"/>
        </w:rPr>
        <w:t xml:space="preserve"> </w:t>
      </w:r>
      <w:r>
        <w:t>under</w:t>
      </w:r>
      <w:r>
        <w:rPr>
          <w:spacing w:val="-9"/>
        </w:rPr>
        <w:t xml:space="preserve"> </w:t>
      </w:r>
      <w:r>
        <w:t>generators/purifiers,</w:t>
      </w:r>
      <w:r>
        <w:rPr>
          <w:spacing w:val="-9"/>
        </w:rPr>
        <w:t xml:space="preserve"> </w:t>
      </w:r>
      <w:r>
        <w:t>no</w:t>
      </w:r>
      <w:r>
        <w:rPr>
          <w:spacing w:val="-10"/>
        </w:rPr>
        <w:t xml:space="preserve"> </w:t>
      </w:r>
      <w:r>
        <w:t>protection</w:t>
      </w:r>
      <w:r>
        <w:rPr>
          <w:spacing w:val="-12"/>
        </w:rPr>
        <w:t xml:space="preserve"> </w:t>
      </w:r>
      <w:r>
        <w:t>of</w:t>
      </w:r>
      <w:r>
        <w:rPr>
          <w:spacing w:val="-9"/>
        </w:rPr>
        <w:t xml:space="preserve"> </w:t>
      </w:r>
      <w:r>
        <w:t>hot</w:t>
      </w:r>
      <w:r>
        <w:rPr>
          <w:spacing w:val="-11"/>
        </w:rPr>
        <w:t xml:space="preserve"> </w:t>
      </w:r>
      <w:r>
        <w:t>surfaces-exhaust pipes,</w:t>
      </w:r>
      <w:r>
        <w:rPr>
          <w:spacing w:val="-1"/>
        </w:rPr>
        <w:t xml:space="preserve"> </w:t>
      </w:r>
      <w:r>
        <w:t>no</w:t>
      </w:r>
      <w:r>
        <w:rPr>
          <w:spacing w:val="-1"/>
        </w:rPr>
        <w:t xml:space="preserve"> </w:t>
      </w:r>
      <w:r>
        <w:t>shielding</w:t>
      </w:r>
      <w:r>
        <w:rPr>
          <w:spacing w:val="-3"/>
        </w:rPr>
        <w:t xml:space="preserve"> </w:t>
      </w:r>
      <w:r>
        <w:t>of</w:t>
      </w:r>
      <w:r>
        <w:rPr>
          <w:spacing w:val="-2"/>
        </w:rPr>
        <w:t xml:space="preserve"> </w:t>
      </w:r>
      <w:r>
        <w:t>high-pressure</w:t>
      </w:r>
      <w:r>
        <w:rPr>
          <w:spacing w:val="-2"/>
        </w:rPr>
        <w:t xml:space="preserve"> </w:t>
      </w:r>
      <w:r>
        <w:t>oil</w:t>
      </w:r>
      <w:r>
        <w:rPr>
          <w:spacing w:val="-3"/>
        </w:rPr>
        <w:t xml:space="preserve"> </w:t>
      </w:r>
      <w:r>
        <w:t>pipes,</w:t>
      </w:r>
      <w:r>
        <w:rPr>
          <w:spacing w:val="-2"/>
        </w:rPr>
        <w:t xml:space="preserve"> </w:t>
      </w:r>
      <w:r>
        <w:t>oily</w:t>
      </w:r>
      <w:r>
        <w:rPr>
          <w:spacing w:val="-2"/>
        </w:rPr>
        <w:t xml:space="preserve"> </w:t>
      </w:r>
      <w:r>
        <w:t>rags</w:t>
      </w:r>
      <w:r>
        <w:rPr>
          <w:spacing w:val="-5"/>
        </w:rPr>
        <w:t xml:space="preserve"> </w:t>
      </w:r>
      <w:proofErr w:type="spellStart"/>
      <w:r>
        <w:t>etc</w:t>
      </w:r>
      <w:proofErr w:type="spellEnd"/>
      <w:r>
        <w:t>).</w:t>
      </w:r>
      <w:r>
        <w:rPr>
          <w:spacing w:val="-2"/>
        </w:rPr>
        <w:t xml:space="preserve"> </w:t>
      </w:r>
      <w:r>
        <w:t>The</w:t>
      </w:r>
      <w:r>
        <w:rPr>
          <w:spacing w:val="-4"/>
        </w:rPr>
        <w:t xml:space="preserve"> </w:t>
      </w:r>
      <w:r>
        <w:t>emergency</w:t>
      </w:r>
      <w:r>
        <w:rPr>
          <w:spacing w:val="-2"/>
        </w:rPr>
        <w:t xml:space="preserve"> </w:t>
      </w:r>
      <w:r>
        <w:t>escape</w:t>
      </w:r>
      <w:r>
        <w:rPr>
          <w:spacing w:val="-2"/>
        </w:rPr>
        <w:t xml:space="preserve"> </w:t>
      </w:r>
      <w:r>
        <w:t>routes</w:t>
      </w:r>
      <w:r>
        <w:rPr>
          <w:spacing w:val="-1"/>
        </w:rPr>
        <w:t xml:space="preserve"> </w:t>
      </w:r>
      <w:r>
        <w:t>must</w:t>
      </w:r>
      <w:r>
        <w:rPr>
          <w:spacing w:val="-2"/>
        </w:rPr>
        <w:t xml:space="preserve"> </w:t>
      </w:r>
      <w:r>
        <w:t>be well marked, well-lit and free of any obstructions.</w:t>
      </w:r>
    </w:p>
    <w:p w:rsidR="00D43BFF" w:rsidRDefault="00A47E64">
      <w:pPr>
        <w:pStyle w:val="ListParagraph"/>
        <w:numPr>
          <w:ilvl w:val="0"/>
          <w:numId w:val="8"/>
        </w:numPr>
        <w:tabs>
          <w:tab w:val="left" w:pos="1553"/>
        </w:tabs>
        <w:ind w:right="1200"/>
      </w:pPr>
      <w:r>
        <w:rPr>
          <w:spacing w:val="-2"/>
        </w:rPr>
        <w:t>All</w:t>
      </w:r>
      <w:r>
        <w:rPr>
          <w:spacing w:val="-3"/>
        </w:rPr>
        <w:t xml:space="preserve"> </w:t>
      </w:r>
      <w:r>
        <w:rPr>
          <w:spacing w:val="-2"/>
        </w:rPr>
        <w:t>essential</w:t>
      </w:r>
      <w:r>
        <w:rPr>
          <w:spacing w:val="-9"/>
        </w:rPr>
        <w:t xml:space="preserve"> </w:t>
      </w:r>
      <w:r>
        <w:rPr>
          <w:spacing w:val="-2"/>
        </w:rPr>
        <w:t>machinery</w:t>
      </w:r>
      <w:r>
        <w:rPr>
          <w:spacing w:val="-4"/>
        </w:rPr>
        <w:t xml:space="preserve"> </w:t>
      </w:r>
      <w:r>
        <w:rPr>
          <w:spacing w:val="-2"/>
        </w:rPr>
        <w:t>to be generally examined</w:t>
      </w:r>
      <w:r>
        <w:rPr>
          <w:spacing w:val="-3"/>
        </w:rPr>
        <w:t xml:space="preserve"> </w:t>
      </w:r>
      <w:r>
        <w:rPr>
          <w:spacing w:val="-2"/>
        </w:rPr>
        <w:t>and</w:t>
      </w:r>
      <w:r>
        <w:rPr>
          <w:spacing w:val="-4"/>
        </w:rPr>
        <w:t xml:space="preserve"> </w:t>
      </w:r>
      <w:r>
        <w:rPr>
          <w:spacing w:val="-2"/>
        </w:rPr>
        <w:t>tested</w:t>
      </w:r>
      <w:r>
        <w:rPr>
          <w:spacing w:val="-3"/>
        </w:rPr>
        <w:t xml:space="preserve"> </w:t>
      </w:r>
      <w:r>
        <w:rPr>
          <w:spacing w:val="-2"/>
        </w:rPr>
        <w:t>as</w:t>
      </w:r>
      <w:r>
        <w:rPr>
          <w:spacing w:val="-3"/>
        </w:rPr>
        <w:t xml:space="preserve"> </w:t>
      </w:r>
      <w:r>
        <w:rPr>
          <w:spacing w:val="-2"/>
        </w:rPr>
        <w:t>far</w:t>
      </w:r>
      <w:r>
        <w:rPr>
          <w:spacing w:val="-7"/>
        </w:rPr>
        <w:t xml:space="preserve"> </w:t>
      </w:r>
      <w:r>
        <w:rPr>
          <w:spacing w:val="-2"/>
        </w:rPr>
        <w:t>as</w:t>
      </w:r>
      <w:r>
        <w:rPr>
          <w:spacing w:val="-3"/>
        </w:rPr>
        <w:t xml:space="preserve"> </w:t>
      </w:r>
      <w:r>
        <w:rPr>
          <w:spacing w:val="-2"/>
        </w:rPr>
        <w:t>practicable –</w:t>
      </w:r>
      <w:r>
        <w:rPr>
          <w:spacing w:val="-5"/>
        </w:rPr>
        <w:t xml:space="preserve"> </w:t>
      </w:r>
      <w:r>
        <w:rPr>
          <w:spacing w:val="-2"/>
        </w:rPr>
        <w:t xml:space="preserve">auxiliary engines, </w:t>
      </w:r>
      <w:r>
        <w:t>compressors, pumps etc.</w:t>
      </w:r>
    </w:p>
    <w:p w:rsidR="00D43BFF" w:rsidRDefault="00A47E64">
      <w:pPr>
        <w:pStyle w:val="ListParagraph"/>
        <w:numPr>
          <w:ilvl w:val="0"/>
          <w:numId w:val="8"/>
        </w:numPr>
        <w:tabs>
          <w:tab w:val="left" w:pos="1553"/>
        </w:tabs>
        <w:ind w:right="1200"/>
      </w:pPr>
      <w:r>
        <w:t>The main and auxiliary steering gear arrangements are to be examined including the associated equipment and control systems. The steering is to be tried out from hard over to hard over including emergency steering. The movement of the rudderstock should be observed to ensure that there is no undue vibration or clearances. All steering gear alarms must be tried out. Ensure that the rudder angle indicator is working correctly. Means of communication between the navigating bridge, machinery control and alternative steering position is to be tried out.</w:t>
      </w:r>
    </w:p>
    <w:p w:rsidR="00D43BFF" w:rsidRDefault="00A47E64">
      <w:pPr>
        <w:pStyle w:val="ListParagraph"/>
        <w:numPr>
          <w:ilvl w:val="0"/>
          <w:numId w:val="8"/>
        </w:numPr>
        <w:tabs>
          <w:tab w:val="left" w:pos="1553"/>
        </w:tabs>
        <w:ind w:right="1200"/>
      </w:pPr>
      <w:r>
        <w:t>The bilge pumping systems are to be tried out, including bilge</w:t>
      </w:r>
      <w:r>
        <w:rPr>
          <w:spacing w:val="40"/>
        </w:rPr>
        <w:t xml:space="preserve"> </w:t>
      </w:r>
      <w:r>
        <w:t>wells, extended spindles,</w:t>
      </w:r>
      <w:r>
        <w:rPr>
          <w:spacing w:val="40"/>
        </w:rPr>
        <w:t xml:space="preserve"> </w:t>
      </w:r>
      <w:r>
        <w:t xml:space="preserve">pumps, and level alarms where fitted. The bilge pumping out should be tried out from various </w:t>
      </w:r>
      <w:proofErr w:type="spellStart"/>
      <w:r>
        <w:t>compar</w:t>
      </w:r>
      <w:r w:rsidR="000B1CC6">
        <w:t>GM</w:t>
      </w:r>
      <w:r>
        <w:t>ents</w:t>
      </w:r>
      <w:proofErr w:type="spellEnd"/>
      <w:r>
        <w:t xml:space="preserve"> </w:t>
      </w:r>
      <w:proofErr w:type="spellStart"/>
      <w:r>
        <w:t>suchas</w:t>
      </w:r>
      <w:proofErr w:type="spellEnd"/>
      <w:r>
        <w:t xml:space="preserve"> holds, fore peak/forecastle spaces, steering gear/after peak spaces, chain lockers</w:t>
      </w:r>
      <w:r>
        <w:rPr>
          <w:spacing w:val="40"/>
        </w:rPr>
        <w:t xml:space="preserve"> </w:t>
      </w:r>
      <w:r>
        <w:t>etc.</w:t>
      </w:r>
      <w:r>
        <w:rPr>
          <w:spacing w:val="40"/>
        </w:rPr>
        <w:t xml:space="preserve"> </w:t>
      </w:r>
      <w:r>
        <w:t>The emergency bilge suction arrangements are to be examined.</w:t>
      </w:r>
    </w:p>
    <w:p w:rsidR="00D43BFF" w:rsidRDefault="00D43BFF">
      <w:pPr>
        <w:pStyle w:val="ListParagraph"/>
        <w:sectPr w:rsidR="00D43BFF">
          <w:pgSz w:w="12240" w:h="15840"/>
          <w:pgMar w:top="1680" w:right="360" w:bottom="580" w:left="360" w:header="689" w:footer="381" w:gutter="0"/>
          <w:cols w:space="720"/>
        </w:sectPr>
      </w:pPr>
    </w:p>
    <w:p w:rsidR="00D43BFF" w:rsidRDefault="00D43BFF">
      <w:pPr>
        <w:pStyle w:val="BodyText"/>
        <w:spacing w:before="19"/>
        <w:ind w:left="0" w:firstLine="0"/>
        <w:jc w:val="left"/>
      </w:pPr>
    </w:p>
    <w:p w:rsidR="00D43BFF" w:rsidRDefault="00A47E64">
      <w:pPr>
        <w:pStyle w:val="ListParagraph"/>
        <w:numPr>
          <w:ilvl w:val="1"/>
          <w:numId w:val="8"/>
        </w:numPr>
        <w:tabs>
          <w:tab w:val="left" w:pos="1553"/>
        </w:tabs>
        <w:ind w:right="1203"/>
      </w:pPr>
      <w:r>
        <w:t>All boilers and pressure vessels are</w:t>
      </w:r>
      <w:r>
        <w:rPr>
          <w:spacing w:val="-2"/>
        </w:rPr>
        <w:t xml:space="preserve"> </w:t>
      </w:r>
      <w:r>
        <w:t>to be</w:t>
      </w:r>
      <w:r>
        <w:rPr>
          <w:spacing w:val="-2"/>
        </w:rPr>
        <w:t xml:space="preserve"> </w:t>
      </w:r>
      <w:r>
        <w:t>externally</w:t>
      </w:r>
      <w:r>
        <w:rPr>
          <w:spacing w:val="-2"/>
        </w:rPr>
        <w:t xml:space="preserve"> </w:t>
      </w:r>
      <w:r>
        <w:t>examined to ensure the satisfactory condition including</w:t>
      </w:r>
      <w:r>
        <w:rPr>
          <w:spacing w:val="-13"/>
        </w:rPr>
        <w:t xml:space="preserve"> </w:t>
      </w:r>
      <w:r>
        <w:t>the</w:t>
      </w:r>
      <w:r>
        <w:rPr>
          <w:spacing w:val="-12"/>
        </w:rPr>
        <w:t xml:space="preserve"> </w:t>
      </w:r>
      <w:r>
        <w:t>condition</w:t>
      </w:r>
      <w:r>
        <w:rPr>
          <w:spacing w:val="-13"/>
        </w:rPr>
        <w:t xml:space="preserve"> </w:t>
      </w:r>
      <w:r>
        <w:t>of</w:t>
      </w:r>
      <w:r>
        <w:rPr>
          <w:spacing w:val="-12"/>
        </w:rPr>
        <w:t xml:space="preserve"> </w:t>
      </w:r>
      <w:r>
        <w:t>all</w:t>
      </w:r>
      <w:r>
        <w:rPr>
          <w:spacing w:val="-13"/>
        </w:rPr>
        <w:t xml:space="preserve"> </w:t>
      </w:r>
      <w:r>
        <w:t>safety</w:t>
      </w:r>
      <w:r>
        <w:rPr>
          <w:spacing w:val="-12"/>
        </w:rPr>
        <w:t xml:space="preserve"> </w:t>
      </w:r>
      <w:r>
        <w:t>devices,</w:t>
      </w:r>
      <w:r>
        <w:rPr>
          <w:spacing w:val="-13"/>
        </w:rPr>
        <w:t xml:space="preserve"> </w:t>
      </w:r>
      <w:r>
        <w:t>foundations,</w:t>
      </w:r>
      <w:r>
        <w:rPr>
          <w:spacing w:val="-12"/>
        </w:rPr>
        <w:t xml:space="preserve"> </w:t>
      </w:r>
      <w:r>
        <w:t>controls,</w:t>
      </w:r>
      <w:r>
        <w:rPr>
          <w:spacing w:val="-12"/>
        </w:rPr>
        <w:t xml:space="preserve"> </w:t>
      </w:r>
      <w:r>
        <w:t>relieving</w:t>
      </w:r>
      <w:r>
        <w:rPr>
          <w:spacing w:val="-13"/>
        </w:rPr>
        <w:t xml:space="preserve"> </w:t>
      </w:r>
      <w:r>
        <w:t>gear,</w:t>
      </w:r>
      <w:r>
        <w:rPr>
          <w:spacing w:val="-12"/>
        </w:rPr>
        <w:t xml:space="preserve"> </w:t>
      </w:r>
      <w:r>
        <w:t>insulation,</w:t>
      </w:r>
      <w:r>
        <w:rPr>
          <w:spacing w:val="-13"/>
        </w:rPr>
        <w:t xml:space="preserve"> </w:t>
      </w:r>
      <w:r>
        <w:t xml:space="preserve">gauges </w:t>
      </w:r>
      <w:proofErr w:type="spellStart"/>
      <w:r>
        <w:rPr>
          <w:spacing w:val="-2"/>
        </w:rPr>
        <w:t>andpiping</w:t>
      </w:r>
      <w:proofErr w:type="spellEnd"/>
      <w:r>
        <w:rPr>
          <w:spacing w:val="-2"/>
        </w:rPr>
        <w:t>.</w:t>
      </w:r>
    </w:p>
    <w:p w:rsidR="00D43BFF" w:rsidRDefault="00A47E64">
      <w:pPr>
        <w:pStyle w:val="ListParagraph"/>
        <w:numPr>
          <w:ilvl w:val="1"/>
          <w:numId w:val="8"/>
        </w:numPr>
        <w:tabs>
          <w:tab w:val="left" w:pos="1553"/>
        </w:tabs>
        <w:spacing w:before="99"/>
        <w:ind w:right="1201"/>
      </w:pPr>
      <w:r>
        <w:t>All</w:t>
      </w:r>
      <w:r>
        <w:rPr>
          <w:spacing w:val="-10"/>
        </w:rPr>
        <w:t xml:space="preserve"> </w:t>
      </w:r>
      <w:r>
        <w:t>electrical</w:t>
      </w:r>
      <w:r>
        <w:rPr>
          <w:spacing w:val="-12"/>
        </w:rPr>
        <w:t xml:space="preserve"> </w:t>
      </w:r>
      <w:r>
        <w:t>equipment</w:t>
      </w:r>
      <w:r>
        <w:rPr>
          <w:spacing w:val="-12"/>
        </w:rPr>
        <w:t xml:space="preserve"> </w:t>
      </w:r>
      <w:r>
        <w:t>and</w:t>
      </w:r>
      <w:r>
        <w:rPr>
          <w:spacing w:val="-11"/>
        </w:rPr>
        <w:t xml:space="preserve"> </w:t>
      </w:r>
      <w:r>
        <w:t>cabling</w:t>
      </w:r>
      <w:r>
        <w:rPr>
          <w:spacing w:val="-11"/>
        </w:rPr>
        <w:t xml:space="preserve"> </w:t>
      </w:r>
      <w:r>
        <w:t>forming</w:t>
      </w:r>
      <w:r>
        <w:rPr>
          <w:spacing w:val="-12"/>
        </w:rPr>
        <w:t xml:space="preserve"> </w:t>
      </w:r>
      <w:r>
        <w:t>part</w:t>
      </w:r>
      <w:r>
        <w:rPr>
          <w:spacing w:val="-12"/>
        </w:rPr>
        <w:t xml:space="preserve"> </w:t>
      </w:r>
      <w:r>
        <w:t>of</w:t>
      </w:r>
      <w:r>
        <w:rPr>
          <w:spacing w:val="-12"/>
        </w:rPr>
        <w:t xml:space="preserve"> </w:t>
      </w:r>
      <w:r>
        <w:t>the</w:t>
      </w:r>
      <w:r>
        <w:rPr>
          <w:spacing w:val="-12"/>
        </w:rPr>
        <w:t xml:space="preserve"> </w:t>
      </w:r>
      <w:r>
        <w:t>main</w:t>
      </w:r>
      <w:r>
        <w:rPr>
          <w:spacing w:val="-11"/>
        </w:rPr>
        <w:t xml:space="preserve"> </w:t>
      </w:r>
      <w:r>
        <w:t>and</w:t>
      </w:r>
      <w:r>
        <w:rPr>
          <w:spacing w:val="-12"/>
        </w:rPr>
        <w:t xml:space="preserve"> </w:t>
      </w:r>
      <w:r>
        <w:t>emergency</w:t>
      </w:r>
      <w:r>
        <w:rPr>
          <w:spacing w:val="-12"/>
        </w:rPr>
        <w:t xml:space="preserve"> </w:t>
      </w:r>
      <w:r>
        <w:t>electrical</w:t>
      </w:r>
      <w:r>
        <w:rPr>
          <w:spacing w:val="-10"/>
        </w:rPr>
        <w:t xml:space="preserve"> </w:t>
      </w:r>
      <w:r>
        <w:t>installations are to be generally examined under operating conditions as far as practicable. All electrical installations in areas</w:t>
      </w:r>
      <w:r>
        <w:rPr>
          <w:spacing w:val="-1"/>
        </w:rPr>
        <w:t xml:space="preserve"> </w:t>
      </w:r>
      <w:r>
        <w:t>which</w:t>
      </w:r>
      <w:r>
        <w:rPr>
          <w:spacing w:val="-2"/>
        </w:rPr>
        <w:t xml:space="preserve"> </w:t>
      </w:r>
      <w:r>
        <w:t>may contain flammable gases or</w:t>
      </w:r>
      <w:r>
        <w:rPr>
          <w:spacing w:val="-1"/>
        </w:rPr>
        <w:t xml:space="preserve"> </w:t>
      </w:r>
      <w:r>
        <w:t>vapor and /or combustible dust must be examined and to ensure that they are maintained in good order.</w:t>
      </w:r>
    </w:p>
    <w:p w:rsidR="00D43BFF" w:rsidRDefault="00A47E64">
      <w:pPr>
        <w:pStyle w:val="ListParagraph"/>
        <w:numPr>
          <w:ilvl w:val="1"/>
          <w:numId w:val="8"/>
        </w:numPr>
        <w:tabs>
          <w:tab w:val="left" w:pos="1553"/>
        </w:tabs>
        <w:spacing w:before="1"/>
        <w:ind w:right="1201"/>
      </w:pPr>
      <w:r>
        <w:t>Main and emergency sources of electrical power are to be operationally tested. If emergency source of electrical power is supplied by batteries, confirm the condition and that they are fully charged. All emergency lights should be verified as operational.</w:t>
      </w:r>
    </w:p>
    <w:p w:rsidR="00D43BFF" w:rsidRDefault="00A47E64">
      <w:pPr>
        <w:pStyle w:val="ListParagraph"/>
        <w:numPr>
          <w:ilvl w:val="1"/>
          <w:numId w:val="8"/>
        </w:numPr>
        <w:tabs>
          <w:tab w:val="left" w:pos="1553"/>
        </w:tabs>
        <w:ind w:right="1210"/>
      </w:pPr>
      <w:r>
        <w:rPr>
          <w:spacing w:val="-2"/>
        </w:rPr>
        <w:t>Any automation</w:t>
      </w:r>
      <w:r>
        <w:rPr>
          <w:spacing w:val="-4"/>
        </w:rPr>
        <w:t xml:space="preserve"> </w:t>
      </w:r>
      <w:r>
        <w:rPr>
          <w:spacing w:val="-2"/>
        </w:rPr>
        <w:t>equipment (un-manned</w:t>
      </w:r>
      <w:r>
        <w:rPr>
          <w:spacing w:val="-4"/>
        </w:rPr>
        <w:t xml:space="preserve"> </w:t>
      </w:r>
      <w:r>
        <w:rPr>
          <w:spacing w:val="-2"/>
        </w:rPr>
        <w:t xml:space="preserve">machinery space </w:t>
      </w:r>
      <w:proofErr w:type="spellStart"/>
      <w:r>
        <w:rPr>
          <w:spacing w:val="-2"/>
        </w:rPr>
        <w:t>etc</w:t>
      </w:r>
      <w:proofErr w:type="spellEnd"/>
      <w:r>
        <w:rPr>
          <w:spacing w:val="-2"/>
        </w:rPr>
        <w:t>) must be examined</w:t>
      </w:r>
      <w:r>
        <w:rPr>
          <w:spacing w:val="-4"/>
        </w:rPr>
        <w:t xml:space="preserve"> </w:t>
      </w:r>
      <w:r>
        <w:rPr>
          <w:spacing w:val="-2"/>
        </w:rPr>
        <w:t xml:space="preserve">and operationally </w:t>
      </w:r>
      <w:r>
        <w:t>tested to the extent possible.</w:t>
      </w:r>
    </w:p>
    <w:p w:rsidR="00D43BFF" w:rsidRDefault="00A47E64">
      <w:pPr>
        <w:pStyle w:val="ListParagraph"/>
        <w:numPr>
          <w:ilvl w:val="1"/>
          <w:numId w:val="8"/>
        </w:numPr>
        <w:tabs>
          <w:tab w:val="left" w:pos="1553"/>
        </w:tabs>
        <w:ind w:right="1207"/>
      </w:pPr>
      <w:r>
        <w:t>The fire control plan should be examined to ensure that it is up-to-date and legible and that the duplicates are properly stowed in the watertight containers outside the accommodation.</w:t>
      </w:r>
    </w:p>
    <w:p w:rsidR="00D43BFF" w:rsidRDefault="00A47E64">
      <w:pPr>
        <w:pStyle w:val="ListParagraph"/>
        <w:numPr>
          <w:ilvl w:val="1"/>
          <w:numId w:val="8"/>
        </w:numPr>
        <w:tabs>
          <w:tab w:val="left" w:pos="1551"/>
        </w:tabs>
        <w:spacing w:before="1"/>
        <w:ind w:left="1551" w:hanging="361"/>
      </w:pPr>
      <w:r>
        <w:t>All</w:t>
      </w:r>
      <w:r>
        <w:rPr>
          <w:spacing w:val="-9"/>
        </w:rPr>
        <w:t xml:space="preserve"> </w:t>
      </w:r>
      <w:r>
        <w:t>fire</w:t>
      </w:r>
      <w:r>
        <w:rPr>
          <w:spacing w:val="-2"/>
        </w:rPr>
        <w:t xml:space="preserve"> </w:t>
      </w:r>
      <w:r>
        <w:t>and/or</w:t>
      </w:r>
      <w:r>
        <w:rPr>
          <w:spacing w:val="-5"/>
        </w:rPr>
        <w:t xml:space="preserve"> </w:t>
      </w:r>
      <w:r>
        <w:t>smoke</w:t>
      </w:r>
      <w:r>
        <w:rPr>
          <w:spacing w:val="-4"/>
        </w:rPr>
        <w:t xml:space="preserve"> </w:t>
      </w:r>
      <w:r>
        <w:t>detectors</w:t>
      </w:r>
      <w:r>
        <w:rPr>
          <w:spacing w:val="-5"/>
        </w:rPr>
        <w:t xml:space="preserve"> </w:t>
      </w:r>
      <w:r>
        <w:t>and</w:t>
      </w:r>
      <w:r>
        <w:rPr>
          <w:spacing w:val="-8"/>
        </w:rPr>
        <w:t xml:space="preserve"> </w:t>
      </w:r>
      <w:r>
        <w:t>alarm</w:t>
      </w:r>
      <w:r>
        <w:rPr>
          <w:spacing w:val="-6"/>
        </w:rPr>
        <w:t xml:space="preserve"> </w:t>
      </w:r>
      <w:r>
        <w:t>systems</w:t>
      </w:r>
      <w:r>
        <w:rPr>
          <w:spacing w:val="-4"/>
        </w:rPr>
        <w:t xml:space="preserve"> </w:t>
      </w:r>
      <w:r>
        <w:t>are</w:t>
      </w:r>
      <w:r>
        <w:rPr>
          <w:spacing w:val="-10"/>
        </w:rPr>
        <w:t xml:space="preserve"> </w:t>
      </w:r>
      <w:r>
        <w:t>to</w:t>
      </w:r>
      <w:r>
        <w:rPr>
          <w:spacing w:val="-4"/>
        </w:rPr>
        <w:t xml:space="preserve"> </w:t>
      </w:r>
      <w:r>
        <w:t>be</w:t>
      </w:r>
      <w:r>
        <w:rPr>
          <w:spacing w:val="-7"/>
        </w:rPr>
        <w:t xml:space="preserve"> </w:t>
      </w:r>
      <w:r>
        <w:t>operationally</w:t>
      </w:r>
      <w:r>
        <w:rPr>
          <w:spacing w:val="-4"/>
        </w:rPr>
        <w:t xml:space="preserve"> </w:t>
      </w:r>
      <w:r>
        <w:t>tested</w:t>
      </w:r>
      <w:r>
        <w:rPr>
          <w:spacing w:val="-10"/>
        </w:rPr>
        <w:t xml:space="preserve"> </w:t>
      </w:r>
      <w:r>
        <w:t>as</w:t>
      </w:r>
      <w:r>
        <w:rPr>
          <w:spacing w:val="-5"/>
        </w:rPr>
        <w:t xml:space="preserve"> </w:t>
      </w:r>
      <w:r>
        <w:t>far</w:t>
      </w:r>
      <w:r>
        <w:rPr>
          <w:spacing w:val="-4"/>
        </w:rPr>
        <w:t xml:space="preserve"> </w:t>
      </w:r>
      <w:r>
        <w:t>as</w:t>
      </w:r>
      <w:r>
        <w:rPr>
          <w:spacing w:val="-7"/>
        </w:rPr>
        <w:t xml:space="preserve"> </w:t>
      </w:r>
      <w:r>
        <w:rPr>
          <w:spacing w:val="-2"/>
        </w:rPr>
        <w:t>possible.</w:t>
      </w:r>
    </w:p>
    <w:p w:rsidR="00D43BFF" w:rsidRDefault="00A47E64">
      <w:pPr>
        <w:pStyle w:val="ListParagraph"/>
        <w:numPr>
          <w:ilvl w:val="1"/>
          <w:numId w:val="8"/>
        </w:numPr>
        <w:tabs>
          <w:tab w:val="left" w:pos="1553"/>
        </w:tabs>
        <w:spacing w:before="1"/>
        <w:ind w:right="1212"/>
      </w:pPr>
      <w:r>
        <w:t>The fire main system is to be operationally tested with each pump, including the emergency fire pump, running separately and tested for adequate pressure and leaks. All fire hoses, nozzles, applicators and necessary tools must be verified as being available and in good condition.</w:t>
      </w:r>
    </w:p>
    <w:p w:rsidR="00D43BFF" w:rsidRDefault="00A47E64">
      <w:pPr>
        <w:pStyle w:val="ListParagraph"/>
        <w:numPr>
          <w:ilvl w:val="1"/>
          <w:numId w:val="8"/>
        </w:numPr>
        <w:tabs>
          <w:tab w:val="left" w:pos="1553"/>
        </w:tabs>
        <w:ind w:right="1204"/>
      </w:pPr>
      <w:r>
        <w:t xml:space="preserve">Fixed </w:t>
      </w:r>
      <w:proofErr w:type="spellStart"/>
      <w:r>
        <w:t>fire fighting</w:t>
      </w:r>
      <w:proofErr w:type="spellEnd"/>
      <w:r>
        <w:t xml:space="preserve"> system (for engine room, boiler room, cargo pump rooms, cargo holds </w:t>
      </w:r>
      <w:proofErr w:type="spellStart"/>
      <w:r>
        <w:t>etc</w:t>
      </w:r>
      <w:proofErr w:type="spellEnd"/>
      <w:r>
        <w:t>) records</w:t>
      </w:r>
      <w:r>
        <w:rPr>
          <w:spacing w:val="-3"/>
        </w:rPr>
        <w:t xml:space="preserve"> </w:t>
      </w:r>
      <w:r>
        <w:t>must</w:t>
      </w:r>
      <w:r>
        <w:rPr>
          <w:spacing w:val="-1"/>
        </w:rPr>
        <w:t xml:space="preserve"> </w:t>
      </w:r>
      <w:r>
        <w:t>be</w:t>
      </w:r>
      <w:r>
        <w:rPr>
          <w:spacing w:val="-4"/>
        </w:rPr>
        <w:t xml:space="preserve"> </w:t>
      </w:r>
      <w:r>
        <w:t>verified</w:t>
      </w:r>
      <w:r>
        <w:rPr>
          <w:spacing w:val="-2"/>
        </w:rPr>
        <w:t xml:space="preserve"> </w:t>
      </w:r>
      <w:r>
        <w:t>to</w:t>
      </w:r>
      <w:r>
        <w:rPr>
          <w:spacing w:val="-4"/>
        </w:rPr>
        <w:t xml:space="preserve"> </w:t>
      </w:r>
      <w:r>
        <w:t>ensure</w:t>
      </w:r>
      <w:r>
        <w:rPr>
          <w:spacing w:val="-2"/>
        </w:rPr>
        <w:t xml:space="preserve"> </w:t>
      </w:r>
      <w:r>
        <w:t>that</w:t>
      </w:r>
      <w:r>
        <w:rPr>
          <w:spacing w:val="-2"/>
        </w:rPr>
        <w:t xml:space="preserve"> </w:t>
      </w:r>
      <w:r>
        <w:t>system</w:t>
      </w:r>
      <w:r>
        <w:rPr>
          <w:spacing w:val="-1"/>
        </w:rPr>
        <w:t xml:space="preserve"> </w:t>
      </w:r>
      <w:r>
        <w:t>has</w:t>
      </w:r>
      <w:r>
        <w:rPr>
          <w:spacing w:val="-2"/>
        </w:rPr>
        <w:t xml:space="preserve"> </w:t>
      </w:r>
      <w:r>
        <w:t>been</w:t>
      </w:r>
      <w:r>
        <w:rPr>
          <w:spacing w:val="-2"/>
        </w:rPr>
        <w:t xml:space="preserve"> </w:t>
      </w:r>
      <w:r>
        <w:t>properly</w:t>
      </w:r>
      <w:r>
        <w:rPr>
          <w:spacing w:val="-2"/>
        </w:rPr>
        <w:t xml:space="preserve"> </w:t>
      </w:r>
      <w:r>
        <w:t>serviced.</w:t>
      </w:r>
      <w:r>
        <w:rPr>
          <w:spacing w:val="-3"/>
        </w:rPr>
        <w:t xml:space="preserve"> </w:t>
      </w:r>
      <w:r>
        <w:t>A</w:t>
      </w:r>
      <w:r>
        <w:rPr>
          <w:spacing w:val="-2"/>
        </w:rPr>
        <w:t xml:space="preserve"> </w:t>
      </w:r>
      <w:r>
        <w:t>general</w:t>
      </w:r>
      <w:r>
        <w:rPr>
          <w:spacing w:val="-2"/>
        </w:rPr>
        <w:t xml:space="preserve"> </w:t>
      </w:r>
      <w:r>
        <w:t xml:space="preserve">examination of system controls, piping, storage bottles/containers, pumps </w:t>
      </w:r>
      <w:proofErr w:type="spellStart"/>
      <w:r>
        <w:t>etc</w:t>
      </w:r>
      <w:proofErr w:type="spellEnd"/>
      <w:r>
        <w:t xml:space="preserve"> should be carried out to ensure that system is being maintained properly. Instructions and markings are to be verified.</w:t>
      </w:r>
    </w:p>
    <w:p w:rsidR="00D43BFF" w:rsidRDefault="00A47E64">
      <w:pPr>
        <w:pStyle w:val="ListParagraph"/>
        <w:numPr>
          <w:ilvl w:val="1"/>
          <w:numId w:val="8"/>
        </w:numPr>
        <w:tabs>
          <w:tab w:val="left" w:pos="1553"/>
        </w:tabs>
        <w:ind w:right="1206"/>
      </w:pPr>
      <w:r>
        <w:t>A</w:t>
      </w:r>
      <w:r>
        <w:rPr>
          <w:spacing w:val="-5"/>
        </w:rPr>
        <w:t xml:space="preserve"> </w:t>
      </w:r>
      <w:r>
        <w:t>general</w:t>
      </w:r>
      <w:r>
        <w:rPr>
          <w:spacing w:val="-5"/>
        </w:rPr>
        <w:t xml:space="preserve"> </w:t>
      </w:r>
      <w:r>
        <w:t>examination</w:t>
      </w:r>
      <w:r>
        <w:rPr>
          <w:spacing w:val="-7"/>
        </w:rPr>
        <w:t xml:space="preserve"> </w:t>
      </w:r>
      <w:r>
        <w:t>of</w:t>
      </w:r>
      <w:r>
        <w:rPr>
          <w:spacing w:val="-4"/>
        </w:rPr>
        <w:t xml:space="preserve"> </w:t>
      </w:r>
      <w:r>
        <w:t>all</w:t>
      </w:r>
      <w:r>
        <w:rPr>
          <w:spacing w:val="-4"/>
        </w:rPr>
        <w:t xml:space="preserve"> </w:t>
      </w:r>
      <w:r>
        <w:t>portable</w:t>
      </w:r>
      <w:r>
        <w:rPr>
          <w:spacing w:val="-6"/>
        </w:rPr>
        <w:t xml:space="preserve"> </w:t>
      </w:r>
      <w:r>
        <w:t>and</w:t>
      </w:r>
      <w:r>
        <w:rPr>
          <w:spacing w:val="-5"/>
        </w:rPr>
        <w:t xml:space="preserve"> </w:t>
      </w:r>
      <w:r>
        <w:t>semi-portable</w:t>
      </w:r>
      <w:r>
        <w:rPr>
          <w:spacing w:val="-4"/>
        </w:rPr>
        <w:t xml:space="preserve"> </w:t>
      </w:r>
      <w:r>
        <w:t>fire</w:t>
      </w:r>
      <w:r>
        <w:rPr>
          <w:spacing w:val="-6"/>
        </w:rPr>
        <w:t xml:space="preserve"> </w:t>
      </w:r>
      <w:r>
        <w:t>extinguishers</w:t>
      </w:r>
      <w:r>
        <w:rPr>
          <w:spacing w:val="-6"/>
        </w:rPr>
        <w:t xml:space="preserve"> </w:t>
      </w:r>
      <w:r>
        <w:t>should</w:t>
      </w:r>
      <w:r>
        <w:rPr>
          <w:spacing w:val="-8"/>
        </w:rPr>
        <w:t xml:space="preserve"> </w:t>
      </w:r>
      <w:r>
        <w:t>be</w:t>
      </w:r>
      <w:r>
        <w:rPr>
          <w:spacing w:val="-4"/>
        </w:rPr>
        <w:t xml:space="preserve"> </w:t>
      </w:r>
      <w:r>
        <w:t>carried</w:t>
      </w:r>
      <w:r>
        <w:rPr>
          <w:spacing w:val="-7"/>
        </w:rPr>
        <w:t xml:space="preserve"> </w:t>
      </w:r>
      <w:r>
        <w:t>out</w:t>
      </w:r>
      <w:r>
        <w:rPr>
          <w:spacing w:val="-6"/>
        </w:rPr>
        <w:t xml:space="preserve"> </w:t>
      </w:r>
      <w:r>
        <w:t>to ensure that the extinguishers are in their respective positions as per the fire plan and that all extinguishers are fully charged and have valid service dates.</w:t>
      </w:r>
    </w:p>
    <w:p w:rsidR="00D43BFF" w:rsidRDefault="00A47E64">
      <w:pPr>
        <w:pStyle w:val="ListParagraph"/>
        <w:numPr>
          <w:ilvl w:val="1"/>
          <w:numId w:val="8"/>
        </w:numPr>
        <w:tabs>
          <w:tab w:val="left" w:pos="1553"/>
        </w:tabs>
        <w:ind w:right="1208"/>
      </w:pPr>
      <w:r>
        <w:t>The remote controls for stopping fans and machinery and shutting off fuel supplies in machinery spaces(where fitted) and the remote controls for stopping fans in accommodation spaces are to be operationally tested.</w:t>
      </w:r>
    </w:p>
    <w:p w:rsidR="00D43BFF" w:rsidRDefault="00A47E64">
      <w:pPr>
        <w:pStyle w:val="ListParagraph"/>
        <w:numPr>
          <w:ilvl w:val="1"/>
          <w:numId w:val="8"/>
        </w:numPr>
        <w:tabs>
          <w:tab w:val="left" w:pos="1553"/>
        </w:tabs>
        <w:ind w:right="1201"/>
      </w:pPr>
      <w:r>
        <w:t>The closing arrangements for ventilators, annular spaces, skylights, doorways and tunnel (where applicable)</w:t>
      </w:r>
      <w:r>
        <w:rPr>
          <w:spacing w:val="-7"/>
        </w:rPr>
        <w:t xml:space="preserve"> </w:t>
      </w:r>
      <w:r>
        <w:t>should</w:t>
      </w:r>
      <w:r>
        <w:rPr>
          <w:spacing w:val="-9"/>
        </w:rPr>
        <w:t xml:space="preserve"> </w:t>
      </w:r>
      <w:r>
        <w:t>be</w:t>
      </w:r>
      <w:r>
        <w:rPr>
          <w:spacing w:val="-12"/>
        </w:rPr>
        <w:t xml:space="preserve"> </w:t>
      </w:r>
      <w:r>
        <w:t>operationally</w:t>
      </w:r>
      <w:r>
        <w:rPr>
          <w:spacing w:val="-9"/>
        </w:rPr>
        <w:t xml:space="preserve"> </w:t>
      </w:r>
      <w:r>
        <w:t>tested.</w:t>
      </w:r>
      <w:r>
        <w:rPr>
          <w:spacing w:val="-8"/>
        </w:rPr>
        <w:t xml:space="preserve"> </w:t>
      </w:r>
      <w:r>
        <w:t>Fire</w:t>
      </w:r>
      <w:r>
        <w:rPr>
          <w:spacing w:val="-10"/>
        </w:rPr>
        <w:t xml:space="preserve"> </w:t>
      </w:r>
      <w:r>
        <w:t>dampers</w:t>
      </w:r>
      <w:r>
        <w:rPr>
          <w:spacing w:val="-10"/>
        </w:rPr>
        <w:t xml:space="preserve"> </w:t>
      </w:r>
      <w:r>
        <w:t>must</w:t>
      </w:r>
      <w:r>
        <w:rPr>
          <w:spacing w:val="-9"/>
        </w:rPr>
        <w:t xml:space="preserve"> </w:t>
      </w:r>
      <w:r>
        <w:t>be</w:t>
      </w:r>
      <w:r>
        <w:rPr>
          <w:spacing w:val="-9"/>
        </w:rPr>
        <w:t xml:space="preserve"> </w:t>
      </w:r>
      <w:r>
        <w:t>examined</w:t>
      </w:r>
      <w:r>
        <w:rPr>
          <w:spacing w:val="-10"/>
        </w:rPr>
        <w:t xml:space="preserve"> </w:t>
      </w:r>
      <w:r>
        <w:t>to</w:t>
      </w:r>
      <w:r>
        <w:rPr>
          <w:spacing w:val="-8"/>
        </w:rPr>
        <w:t xml:space="preserve"> </w:t>
      </w:r>
      <w:r>
        <w:t>ensure</w:t>
      </w:r>
      <w:r>
        <w:rPr>
          <w:spacing w:val="-7"/>
        </w:rPr>
        <w:t xml:space="preserve"> </w:t>
      </w:r>
      <w:r>
        <w:t>that</w:t>
      </w:r>
      <w:r>
        <w:rPr>
          <w:spacing w:val="-9"/>
        </w:rPr>
        <w:t xml:space="preserve"> </w:t>
      </w:r>
      <w:r>
        <w:t>they</w:t>
      </w:r>
      <w:r>
        <w:rPr>
          <w:spacing w:val="-9"/>
        </w:rPr>
        <w:t xml:space="preserve"> </w:t>
      </w:r>
      <w:r>
        <w:t>are closing properly and easily.</w:t>
      </w:r>
    </w:p>
    <w:p w:rsidR="00D43BFF" w:rsidRDefault="00A47E64">
      <w:pPr>
        <w:pStyle w:val="ListParagraph"/>
        <w:numPr>
          <w:ilvl w:val="1"/>
          <w:numId w:val="8"/>
        </w:numPr>
        <w:tabs>
          <w:tab w:val="left" w:pos="1552"/>
        </w:tabs>
        <w:spacing w:line="278" w:lineRule="exact"/>
        <w:ind w:left="1552" w:hanging="359"/>
      </w:pPr>
      <w:r>
        <w:t>Firemen’s</w:t>
      </w:r>
      <w:r>
        <w:rPr>
          <w:spacing w:val="-7"/>
        </w:rPr>
        <w:t xml:space="preserve"> </w:t>
      </w:r>
      <w:r>
        <w:t>outfits</w:t>
      </w:r>
      <w:r>
        <w:rPr>
          <w:spacing w:val="-9"/>
        </w:rPr>
        <w:t xml:space="preserve"> </w:t>
      </w:r>
      <w:r>
        <w:t>to</w:t>
      </w:r>
      <w:r>
        <w:rPr>
          <w:spacing w:val="-8"/>
        </w:rPr>
        <w:t xml:space="preserve"> </w:t>
      </w:r>
      <w:r>
        <w:t>be</w:t>
      </w:r>
      <w:r>
        <w:rPr>
          <w:spacing w:val="-9"/>
        </w:rPr>
        <w:t xml:space="preserve"> </w:t>
      </w:r>
      <w:r>
        <w:t>examined</w:t>
      </w:r>
      <w:r>
        <w:rPr>
          <w:spacing w:val="-8"/>
        </w:rPr>
        <w:t xml:space="preserve"> </w:t>
      </w:r>
      <w:r>
        <w:t>(including</w:t>
      </w:r>
      <w:r>
        <w:rPr>
          <w:spacing w:val="-8"/>
        </w:rPr>
        <w:t xml:space="preserve"> </w:t>
      </w:r>
      <w:r>
        <w:t>the</w:t>
      </w:r>
      <w:r>
        <w:rPr>
          <w:spacing w:val="-8"/>
        </w:rPr>
        <w:t xml:space="preserve"> </w:t>
      </w:r>
      <w:proofErr w:type="spellStart"/>
      <w:r>
        <w:t>self</w:t>
      </w:r>
      <w:r>
        <w:rPr>
          <w:spacing w:val="-10"/>
        </w:rPr>
        <w:t xml:space="preserve"> </w:t>
      </w:r>
      <w:r>
        <w:t>contained</w:t>
      </w:r>
      <w:proofErr w:type="spellEnd"/>
      <w:r>
        <w:rPr>
          <w:spacing w:val="-8"/>
        </w:rPr>
        <w:t xml:space="preserve"> </w:t>
      </w:r>
      <w:r>
        <w:t>breathing</w:t>
      </w:r>
      <w:r>
        <w:rPr>
          <w:spacing w:val="-8"/>
        </w:rPr>
        <w:t xml:space="preserve"> </w:t>
      </w:r>
      <w:r>
        <w:t>apparatus)</w:t>
      </w:r>
      <w:r>
        <w:rPr>
          <w:spacing w:val="-7"/>
        </w:rPr>
        <w:t xml:space="preserve"> </w:t>
      </w:r>
      <w:r>
        <w:t>to</w:t>
      </w:r>
      <w:r>
        <w:rPr>
          <w:spacing w:val="-8"/>
        </w:rPr>
        <w:t xml:space="preserve"> </w:t>
      </w:r>
      <w:r>
        <w:t>ensure</w:t>
      </w:r>
      <w:r>
        <w:rPr>
          <w:spacing w:val="-8"/>
        </w:rPr>
        <w:t xml:space="preserve"> </w:t>
      </w:r>
      <w:r>
        <w:rPr>
          <w:spacing w:val="-4"/>
        </w:rPr>
        <w:t>that</w:t>
      </w:r>
    </w:p>
    <w:p w:rsidR="00D43BFF" w:rsidRDefault="00A47E64">
      <w:pPr>
        <w:pStyle w:val="BodyText"/>
        <w:spacing w:line="267" w:lineRule="exact"/>
        <w:ind w:firstLine="0"/>
        <w:jc w:val="left"/>
      </w:pPr>
      <w:proofErr w:type="gramStart"/>
      <w:r>
        <w:t>they</w:t>
      </w:r>
      <w:proofErr w:type="gramEnd"/>
      <w:r>
        <w:rPr>
          <w:spacing w:val="-4"/>
        </w:rPr>
        <w:t xml:space="preserve"> </w:t>
      </w:r>
      <w:r>
        <w:t>are</w:t>
      </w:r>
      <w:r>
        <w:rPr>
          <w:spacing w:val="-6"/>
        </w:rPr>
        <w:t xml:space="preserve"> </w:t>
      </w:r>
      <w:r>
        <w:t>complete</w:t>
      </w:r>
      <w:r>
        <w:rPr>
          <w:spacing w:val="-3"/>
        </w:rPr>
        <w:t xml:space="preserve"> </w:t>
      </w:r>
      <w:r>
        <w:t>in</w:t>
      </w:r>
      <w:r>
        <w:rPr>
          <w:spacing w:val="-5"/>
        </w:rPr>
        <w:t xml:space="preserve"> </w:t>
      </w:r>
      <w:r>
        <w:t>all</w:t>
      </w:r>
      <w:r>
        <w:rPr>
          <w:spacing w:val="-4"/>
        </w:rPr>
        <w:t xml:space="preserve"> </w:t>
      </w:r>
      <w:r>
        <w:t>respects</w:t>
      </w:r>
      <w:r>
        <w:rPr>
          <w:spacing w:val="-4"/>
        </w:rPr>
        <w:t xml:space="preserve"> </w:t>
      </w:r>
      <w:r>
        <w:t>and</w:t>
      </w:r>
      <w:r>
        <w:rPr>
          <w:spacing w:val="-4"/>
        </w:rPr>
        <w:t xml:space="preserve"> </w:t>
      </w:r>
      <w:r>
        <w:t>in</w:t>
      </w:r>
      <w:r>
        <w:rPr>
          <w:spacing w:val="-6"/>
        </w:rPr>
        <w:t xml:space="preserve"> </w:t>
      </w:r>
      <w:r>
        <w:t>satisfactory</w:t>
      </w:r>
      <w:r>
        <w:rPr>
          <w:spacing w:val="-2"/>
        </w:rPr>
        <w:t xml:space="preserve"> condition.</w:t>
      </w:r>
    </w:p>
    <w:p w:rsidR="00D43BFF" w:rsidRDefault="00A47E64">
      <w:pPr>
        <w:pStyle w:val="ListParagraph"/>
        <w:numPr>
          <w:ilvl w:val="1"/>
          <w:numId w:val="8"/>
        </w:numPr>
        <w:tabs>
          <w:tab w:val="left" w:pos="1551"/>
        </w:tabs>
        <w:spacing w:line="279" w:lineRule="exact"/>
        <w:ind w:left="1551" w:hanging="361"/>
      </w:pPr>
      <w:r>
        <w:t>For</w:t>
      </w:r>
      <w:r>
        <w:rPr>
          <w:spacing w:val="-8"/>
        </w:rPr>
        <w:t xml:space="preserve"> </w:t>
      </w:r>
      <w:r>
        <w:t>oil</w:t>
      </w:r>
      <w:r>
        <w:rPr>
          <w:spacing w:val="-5"/>
        </w:rPr>
        <w:t xml:space="preserve"> </w:t>
      </w:r>
      <w:r>
        <w:t>tankers</w:t>
      </w:r>
      <w:r>
        <w:rPr>
          <w:spacing w:val="-7"/>
        </w:rPr>
        <w:t xml:space="preserve"> </w:t>
      </w:r>
      <w:r>
        <w:t>the</w:t>
      </w:r>
      <w:r>
        <w:rPr>
          <w:spacing w:val="-3"/>
        </w:rPr>
        <w:t xml:space="preserve"> </w:t>
      </w:r>
      <w:r>
        <w:t>following</w:t>
      </w:r>
      <w:r>
        <w:rPr>
          <w:spacing w:val="-4"/>
        </w:rPr>
        <w:t xml:space="preserve"> </w:t>
      </w:r>
      <w:r>
        <w:t>items</w:t>
      </w:r>
      <w:r>
        <w:rPr>
          <w:spacing w:val="-4"/>
        </w:rPr>
        <w:t xml:space="preserve"> </w:t>
      </w:r>
      <w:r>
        <w:t>are</w:t>
      </w:r>
      <w:r>
        <w:rPr>
          <w:spacing w:val="-2"/>
        </w:rPr>
        <w:t xml:space="preserve"> </w:t>
      </w:r>
      <w:r>
        <w:t>to</w:t>
      </w:r>
      <w:r>
        <w:rPr>
          <w:spacing w:val="-3"/>
        </w:rPr>
        <w:t xml:space="preserve"> </w:t>
      </w:r>
      <w:r>
        <w:t>be</w:t>
      </w:r>
      <w:r>
        <w:rPr>
          <w:spacing w:val="-6"/>
        </w:rPr>
        <w:t xml:space="preserve"> </w:t>
      </w:r>
      <w:r>
        <w:rPr>
          <w:spacing w:val="-2"/>
        </w:rPr>
        <w:t>examined:</w:t>
      </w:r>
    </w:p>
    <w:p w:rsidR="00D43BFF" w:rsidRDefault="00A47E64">
      <w:pPr>
        <w:pStyle w:val="ListParagraph"/>
        <w:numPr>
          <w:ilvl w:val="2"/>
          <w:numId w:val="8"/>
        </w:numPr>
        <w:tabs>
          <w:tab w:val="left" w:pos="2002"/>
          <w:tab w:val="left" w:pos="2004"/>
        </w:tabs>
        <w:spacing w:before="1" w:line="242" w:lineRule="auto"/>
        <w:ind w:right="1204"/>
        <w:jc w:val="both"/>
      </w:pPr>
      <w:r>
        <w:t>Cargo tank openings including gaskets, covers, coamings, PV valves and flame screens to be generally examined. Flame</w:t>
      </w:r>
      <w:r>
        <w:rPr>
          <w:spacing w:val="-1"/>
        </w:rPr>
        <w:t xml:space="preserve"> </w:t>
      </w:r>
      <w:r>
        <w:t>screens to vents</w:t>
      </w:r>
      <w:r>
        <w:rPr>
          <w:spacing w:val="-1"/>
        </w:rPr>
        <w:t xml:space="preserve"> </w:t>
      </w:r>
      <w:r>
        <w:t>on all bunker, oily ballast and</w:t>
      </w:r>
      <w:r>
        <w:rPr>
          <w:spacing w:val="-2"/>
        </w:rPr>
        <w:t xml:space="preserve"> </w:t>
      </w:r>
      <w:r>
        <w:t>oily slop tanks and void spaces are to be examined.</w:t>
      </w:r>
    </w:p>
    <w:p w:rsidR="00D43BFF" w:rsidRDefault="00A47E64">
      <w:pPr>
        <w:pStyle w:val="ListParagraph"/>
        <w:numPr>
          <w:ilvl w:val="2"/>
          <w:numId w:val="8"/>
        </w:numPr>
        <w:tabs>
          <w:tab w:val="left" w:pos="2002"/>
          <w:tab w:val="left" w:pos="2004"/>
        </w:tabs>
        <w:ind w:right="1204"/>
        <w:jc w:val="both"/>
      </w:pPr>
      <w:r>
        <w:t>Cargo, crude oil washing, bunker, ballast and vent piping systems including vent masts</w:t>
      </w:r>
      <w:r>
        <w:rPr>
          <w:spacing w:val="40"/>
        </w:rPr>
        <w:t xml:space="preserve"> </w:t>
      </w:r>
      <w:r>
        <w:t>and headers are to be generally examined.</w:t>
      </w:r>
    </w:p>
    <w:p w:rsidR="00D43BFF" w:rsidRDefault="00A47E64">
      <w:pPr>
        <w:pStyle w:val="ListParagraph"/>
        <w:numPr>
          <w:ilvl w:val="2"/>
          <w:numId w:val="8"/>
        </w:numPr>
        <w:tabs>
          <w:tab w:val="left" w:pos="2002"/>
          <w:tab w:val="left" w:pos="2004"/>
        </w:tabs>
        <w:spacing w:line="237" w:lineRule="auto"/>
        <w:ind w:right="1211"/>
        <w:jc w:val="both"/>
      </w:pPr>
      <w:r>
        <w:t>Portable instrument for measuring the flammable vapor concentration must be available onboard including necessary spares and means of calibration.</w:t>
      </w:r>
    </w:p>
    <w:p w:rsidR="00D43BFF" w:rsidRDefault="00A47E64">
      <w:pPr>
        <w:pStyle w:val="ListParagraph"/>
        <w:numPr>
          <w:ilvl w:val="2"/>
          <w:numId w:val="8"/>
        </w:numPr>
        <w:tabs>
          <w:tab w:val="left" w:pos="2002"/>
          <w:tab w:val="left" w:pos="2004"/>
        </w:tabs>
        <w:ind w:right="1205"/>
        <w:jc w:val="both"/>
      </w:pPr>
      <w:r>
        <w:t>Whether the vessel complies with SOLAS 1996 amendments regarding the tank venting arrangements and safe access to tanker bows.</w:t>
      </w:r>
    </w:p>
    <w:p w:rsidR="00D43BFF" w:rsidRDefault="00A47E64">
      <w:pPr>
        <w:pStyle w:val="ListParagraph"/>
        <w:numPr>
          <w:ilvl w:val="1"/>
          <w:numId w:val="8"/>
        </w:numPr>
        <w:tabs>
          <w:tab w:val="left" w:pos="1553"/>
        </w:tabs>
        <w:ind w:right="1207"/>
      </w:pPr>
      <w:r>
        <w:t>Examination of the SOLAS requirements for structural fire protection, hull structure and essential machinery systems on board the ship, with tests as necessary to ensure that the ship’s structure,</w:t>
      </w:r>
    </w:p>
    <w:p w:rsidR="00D43BFF" w:rsidRDefault="00D43BFF">
      <w:pPr>
        <w:pStyle w:val="ListParagraph"/>
        <w:sectPr w:rsidR="00D43BFF">
          <w:pgSz w:w="12240" w:h="15840"/>
          <w:pgMar w:top="1680" w:right="360" w:bottom="580" w:left="360" w:header="689" w:footer="381" w:gutter="0"/>
          <w:cols w:space="720"/>
        </w:sectPr>
      </w:pPr>
    </w:p>
    <w:p w:rsidR="00D43BFF" w:rsidRDefault="00D43BFF">
      <w:pPr>
        <w:pStyle w:val="BodyText"/>
        <w:spacing w:before="18"/>
        <w:ind w:left="0" w:firstLine="0"/>
        <w:jc w:val="left"/>
      </w:pPr>
    </w:p>
    <w:p w:rsidR="00D43BFF" w:rsidRDefault="00A47E64">
      <w:pPr>
        <w:pStyle w:val="BodyText"/>
        <w:ind w:right="1208" w:firstLine="0"/>
      </w:pPr>
      <w:proofErr w:type="gramStart"/>
      <w:r>
        <w:t>structural</w:t>
      </w:r>
      <w:proofErr w:type="gramEnd"/>
      <w:r>
        <w:t xml:space="preserve"> fire protection and essential shipboard engineering systems remain in satisfactory </w:t>
      </w:r>
      <w:r>
        <w:rPr>
          <w:spacing w:val="-2"/>
        </w:rPr>
        <w:t>condition.</w:t>
      </w:r>
    </w:p>
    <w:p w:rsidR="00D43BFF" w:rsidRDefault="00A47E64">
      <w:pPr>
        <w:pStyle w:val="ListParagraph"/>
        <w:numPr>
          <w:ilvl w:val="1"/>
          <w:numId w:val="8"/>
        </w:numPr>
        <w:tabs>
          <w:tab w:val="left" w:pos="1552"/>
        </w:tabs>
        <w:spacing w:before="56"/>
        <w:ind w:left="720" w:right="1206" w:firstLine="427"/>
      </w:pPr>
      <w:r>
        <w:t>The</w:t>
      </w:r>
      <w:r>
        <w:rPr>
          <w:spacing w:val="-13"/>
        </w:rPr>
        <w:t xml:space="preserve"> </w:t>
      </w:r>
      <w:r>
        <w:t>owner</w:t>
      </w:r>
      <w:r>
        <w:rPr>
          <w:spacing w:val="-12"/>
        </w:rPr>
        <w:t xml:space="preserve"> </w:t>
      </w:r>
      <w:r>
        <w:t>representative</w:t>
      </w:r>
      <w:r>
        <w:rPr>
          <w:spacing w:val="-11"/>
        </w:rPr>
        <w:t xml:space="preserve"> </w:t>
      </w:r>
      <w:r>
        <w:t>should</w:t>
      </w:r>
      <w:r>
        <w:rPr>
          <w:spacing w:val="-13"/>
        </w:rPr>
        <w:t xml:space="preserve"> </w:t>
      </w:r>
      <w:r>
        <w:t>confirm</w:t>
      </w:r>
      <w:r>
        <w:rPr>
          <w:spacing w:val="-10"/>
        </w:rPr>
        <w:t xml:space="preserve"> </w:t>
      </w:r>
      <w:r>
        <w:t>that</w:t>
      </w:r>
      <w:r>
        <w:rPr>
          <w:spacing w:val="-12"/>
        </w:rPr>
        <w:t xml:space="preserve"> </w:t>
      </w:r>
      <w:r>
        <w:t>no</w:t>
      </w:r>
      <w:r>
        <w:rPr>
          <w:spacing w:val="-11"/>
        </w:rPr>
        <w:t xml:space="preserve"> </w:t>
      </w:r>
      <w:r>
        <w:t>unapproved</w:t>
      </w:r>
      <w:r>
        <w:rPr>
          <w:spacing w:val="-12"/>
        </w:rPr>
        <w:t xml:space="preserve"> </w:t>
      </w:r>
      <w:r>
        <w:t>modifications</w:t>
      </w:r>
      <w:r>
        <w:rPr>
          <w:spacing w:val="-12"/>
        </w:rPr>
        <w:t xml:space="preserve"> </w:t>
      </w:r>
      <w:r>
        <w:t>have</w:t>
      </w:r>
      <w:r>
        <w:rPr>
          <w:spacing w:val="25"/>
        </w:rPr>
        <w:t xml:space="preserve"> </w:t>
      </w:r>
      <w:r>
        <w:t>been</w:t>
      </w:r>
      <w:r>
        <w:rPr>
          <w:spacing w:val="-12"/>
        </w:rPr>
        <w:t xml:space="preserve"> </w:t>
      </w:r>
      <w:r>
        <w:t>carried</w:t>
      </w:r>
      <w:r>
        <w:rPr>
          <w:spacing w:val="-13"/>
        </w:rPr>
        <w:t xml:space="preserve"> </w:t>
      </w:r>
      <w:r>
        <w:t>out since the last survey.</w:t>
      </w:r>
    </w:p>
    <w:p w:rsidR="00D43BFF" w:rsidRDefault="00A47E64">
      <w:pPr>
        <w:pStyle w:val="ListParagraph"/>
        <w:numPr>
          <w:ilvl w:val="1"/>
          <w:numId w:val="8"/>
        </w:numPr>
        <w:tabs>
          <w:tab w:val="left" w:pos="1552"/>
        </w:tabs>
        <w:spacing w:before="59"/>
        <w:ind w:left="1147" w:right="1204" w:firstLine="0"/>
      </w:pPr>
      <w:r>
        <w:t>All</w:t>
      </w:r>
      <w:r>
        <w:rPr>
          <w:spacing w:val="-7"/>
        </w:rPr>
        <w:t xml:space="preserve"> </w:t>
      </w:r>
      <w:r>
        <w:t>necessary</w:t>
      </w:r>
      <w:r>
        <w:rPr>
          <w:spacing w:val="-8"/>
        </w:rPr>
        <w:t xml:space="preserve"> </w:t>
      </w:r>
      <w:r>
        <w:t>documentation</w:t>
      </w:r>
      <w:r>
        <w:rPr>
          <w:spacing w:val="-7"/>
        </w:rPr>
        <w:t xml:space="preserve"> </w:t>
      </w:r>
      <w:r>
        <w:t>should</w:t>
      </w:r>
      <w:r>
        <w:rPr>
          <w:spacing w:val="-8"/>
        </w:rPr>
        <w:t xml:space="preserve"> </w:t>
      </w:r>
      <w:r>
        <w:t>be</w:t>
      </w:r>
      <w:r>
        <w:rPr>
          <w:spacing w:val="-6"/>
        </w:rPr>
        <w:t xml:space="preserve"> </w:t>
      </w:r>
      <w:r>
        <w:t>available</w:t>
      </w:r>
      <w:r>
        <w:rPr>
          <w:spacing w:val="-9"/>
        </w:rPr>
        <w:t xml:space="preserve"> </w:t>
      </w:r>
      <w:r>
        <w:t>on</w:t>
      </w:r>
      <w:r>
        <w:rPr>
          <w:spacing w:val="-10"/>
        </w:rPr>
        <w:t xml:space="preserve"> </w:t>
      </w:r>
      <w:r>
        <w:t>board</w:t>
      </w:r>
      <w:r>
        <w:rPr>
          <w:spacing w:val="-8"/>
        </w:rPr>
        <w:t xml:space="preserve"> </w:t>
      </w:r>
      <w:r>
        <w:t>(cargo</w:t>
      </w:r>
      <w:r>
        <w:rPr>
          <w:spacing w:val="-8"/>
        </w:rPr>
        <w:t xml:space="preserve"> </w:t>
      </w:r>
      <w:r>
        <w:t>securing</w:t>
      </w:r>
      <w:r>
        <w:rPr>
          <w:spacing w:val="-10"/>
        </w:rPr>
        <w:t xml:space="preserve"> </w:t>
      </w:r>
      <w:r>
        <w:t>manual,</w:t>
      </w:r>
      <w:r>
        <w:rPr>
          <w:spacing w:val="-7"/>
        </w:rPr>
        <w:t xml:space="preserve"> </w:t>
      </w:r>
      <w:r>
        <w:t>ESP</w:t>
      </w:r>
      <w:r>
        <w:rPr>
          <w:spacing w:val="-8"/>
        </w:rPr>
        <w:t xml:space="preserve"> </w:t>
      </w:r>
      <w:r>
        <w:t>documents for</w:t>
      </w:r>
      <w:r>
        <w:rPr>
          <w:spacing w:val="-12"/>
        </w:rPr>
        <w:t xml:space="preserve"> </w:t>
      </w:r>
      <w:r>
        <w:t>ships</w:t>
      </w:r>
      <w:r>
        <w:rPr>
          <w:spacing w:val="-8"/>
        </w:rPr>
        <w:t xml:space="preserve"> </w:t>
      </w:r>
      <w:r>
        <w:t>to</w:t>
      </w:r>
      <w:r>
        <w:rPr>
          <w:spacing w:val="-9"/>
        </w:rPr>
        <w:t xml:space="preserve"> </w:t>
      </w:r>
      <w:r>
        <w:t>which</w:t>
      </w:r>
      <w:r>
        <w:rPr>
          <w:spacing w:val="-8"/>
        </w:rPr>
        <w:t xml:space="preserve"> </w:t>
      </w:r>
      <w:r>
        <w:t>enhanced</w:t>
      </w:r>
      <w:r>
        <w:rPr>
          <w:spacing w:val="-7"/>
        </w:rPr>
        <w:t xml:space="preserve"> </w:t>
      </w:r>
      <w:r>
        <w:t>survey</w:t>
      </w:r>
      <w:r>
        <w:rPr>
          <w:spacing w:val="-7"/>
        </w:rPr>
        <w:t xml:space="preserve"> </w:t>
      </w:r>
      <w:r>
        <w:t>procedures</w:t>
      </w:r>
      <w:r>
        <w:rPr>
          <w:spacing w:val="-7"/>
        </w:rPr>
        <w:t xml:space="preserve"> </w:t>
      </w:r>
      <w:r>
        <w:t>apply,</w:t>
      </w:r>
      <w:r>
        <w:rPr>
          <w:spacing w:val="-9"/>
        </w:rPr>
        <w:t xml:space="preserve"> </w:t>
      </w:r>
      <w:r>
        <w:t>proof</w:t>
      </w:r>
      <w:r>
        <w:rPr>
          <w:spacing w:val="-12"/>
        </w:rPr>
        <w:t xml:space="preserve"> </w:t>
      </w:r>
      <w:r>
        <w:t>of</w:t>
      </w:r>
      <w:r>
        <w:rPr>
          <w:spacing w:val="-10"/>
        </w:rPr>
        <w:t xml:space="preserve"> </w:t>
      </w:r>
      <w:r>
        <w:t>compliance</w:t>
      </w:r>
      <w:r>
        <w:rPr>
          <w:spacing w:val="-7"/>
        </w:rPr>
        <w:t xml:space="preserve"> </w:t>
      </w:r>
      <w:r>
        <w:t>with</w:t>
      </w:r>
      <w:r>
        <w:rPr>
          <w:spacing w:val="-7"/>
        </w:rPr>
        <w:t xml:space="preserve"> </w:t>
      </w:r>
      <w:r>
        <w:t>recent</w:t>
      </w:r>
      <w:r>
        <w:rPr>
          <w:spacing w:val="-7"/>
        </w:rPr>
        <w:t xml:space="preserve"> </w:t>
      </w:r>
      <w:r>
        <w:t>regulations</w:t>
      </w:r>
      <w:r>
        <w:rPr>
          <w:spacing w:val="-9"/>
        </w:rPr>
        <w:t xml:space="preserve"> </w:t>
      </w:r>
      <w:r>
        <w:t xml:space="preserve">such as emergency towing arrangements, arrangements for venting, gas freeing, arrangements for fuel oil </w:t>
      </w:r>
      <w:proofErr w:type="spellStart"/>
      <w:r>
        <w:t>etc,access</w:t>
      </w:r>
      <w:proofErr w:type="spellEnd"/>
      <w:r>
        <w:t xml:space="preserve"> arrangements to tankers bows </w:t>
      </w:r>
      <w:proofErr w:type="spellStart"/>
      <w:r>
        <w:t>etc</w:t>
      </w:r>
      <w:proofErr w:type="spellEnd"/>
      <w:r>
        <w:t xml:space="preserve"> as applicable).</w:t>
      </w:r>
    </w:p>
    <w:p w:rsidR="00D43BFF" w:rsidRDefault="00A47E64">
      <w:pPr>
        <w:pStyle w:val="ListParagraph"/>
        <w:numPr>
          <w:ilvl w:val="1"/>
          <w:numId w:val="8"/>
        </w:numPr>
        <w:tabs>
          <w:tab w:val="left" w:pos="1553"/>
        </w:tabs>
        <w:spacing w:before="5" w:line="235" w:lineRule="auto"/>
        <w:ind w:right="1204"/>
      </w:pPr>
      <w:r>
        <w:t>Electrical</w:t>
      </w:r>
      <w:r>
        <w:rPr>
          <w:spacing w:val="-13"/>
        </w:rPr>
        <w:t xml:space="preserve"> </w:t>
      </w:r>
      <w:r>
        <w:t>Plants</w:t>
      </w:r>
      <w:r>
        <w:rPr>
          <w:spacing w:val="-12"/>
        </w:rPr>
        <w:t xml:space="preserve"> </w:t>
      </w:r>
      <w:r>
        <w:t>must</w:t>
      </w:r>
      <w:r>
        <w:rPr>
          <w:spacing w:val="-13"/>
        </w:rPr>
        <w:t xml:space="preserve"> </w:t>
      </w:r>
      <w:r>
        <w:t>be</w:t>
      </w:r>
      <w:r>
        <w:rPr>
          <w:spacing w:val="-12"/>
        </w:rPr>
        <w:t xml:space="preserve"> </w:t>
      </w:r>
      <w:r>
        <w:t>surveyed</w:t>
      </w:r>
      <w:r>
        <w:rPr>
          <w:spacing w:val="-13"/>
        </w:rPr>
        <w:t xml:space="preserve"> </w:t>
      </w:r>
      <w:r>
        <w:t>and</w:t>
      </w:r>
      <w:r>
        <w:rPr>
          <w:spacing w:val="-12"/>
        </w:rPr>
        <w:t xml:space="preserve"> </w:t>
      </w:r>
      <w:r>
        <w:t>Form</w:t>
      </w:r>
      <w:r>
        <w:rPr>
          <w:spacing w:val="-13"/>
        </w:rPr>
        <w:t xml:space="preserve"> </w:t>
      </w:r>
      <w:r>
        <w:t>No.</w:t>
      </w:r>
      <w:r>
        <w:rPr>
          <w:spacing w:val="-12"/>
        </w:rPr>
        <w:t xml:space="preserve"> </w:t>
      </w:r>
      <w:r>
        <w:t>EL-01</w:t>
      </w:r>
      <w:r>
        <w:rPr>
          <w:spacing w:val="-12"/>
        </w:rPr>
        <w:t xml:space="preserve"> </w:t>
      </w:r>
      <w:r>
        <w:t>must</w:t>
      </w:r>
      <w:r>
        <w:rPr>
          <w:spacing w:val="-13"/>
        </w:rPr>
        <w:t xml:space="preserve"> </w:t>
      </w:r>
      <w:r>
        <w:t>be</w:t>
      </w:r>
      <w:r>
        <w:rPr>
          <w:spacing w:val="-12"/>
        </w:rPr>
        <w:t xml:space="preserve"> </w:t>
      </w:r>
      <w:r>
        <w:t>filled</w:t>
      </w:r>
      <w:r>
        <w:rPr>
          <w:spacing w:val="-13"/>
        </w:rPr>
        <w:t xml:space="preserve"> </w:t>
      </w:r>
      <w:r>
        <w:t>and</w:t>
      </w:r>
      <w:r>
        <w:rPr>
          <w:spacing w:val="-12"/>
        </w:rPr>
        <w:t xml:space="preserve"> </w:t>
      </w:r>
      <w:r>
        <w:t>a</w:t>
      </w:r>
      <w:r>
        <w:rPr>
          <w:spacing w:val="-13"/>
        </w:rPr>
        <w:t xml:space="preserve"> </w:t>
      </w:r>
      <w:r>
        <w:t>copy</w:t>
      </w:r>
      <w:r>
        <w:rPr>
          <w:spacing w:val="-12"/>
        </w:rPr>
        <w:t xml:space="preserve"> </w:t>
      </w:r>
      <w:r>
        <w:t>submitted</w:t>
      </w:r>
      <w:r>
        <w:rPr>
          <w:spacing w:val="-12"/>
        </w:rPr>
        <w:t xml:space="preserve"> </w:t>
      </w:r>
      <w:r>
        <w:t>to</w:t>
      </w:r>
      <w:r>
        <w:rPr>
          <w:spacing w:val="-13"/>
        </w:rPr>
        <w:t xml:space="preserve"> </w:t>
      </w:r>
      <w:r>
        <w:t>GR Head Office.</w:t>
      </w:r>
    </w:p>
    <w:p w:rsidR="00D43BFF" w:rsidRDefault="00A47E64">
      <w:pPr>
        <w:pStyle w:val="Heading1"/>
        <w:spacing w:before="246" w:line="267" w:lineRule="exact"/>
      </w:pPr>
      <w:r>
        <w:t>SECTION</w:t>
      </w:r>
      <w:r>
        <w:rPr>
          <w:spacing w:val="-7"/>
        </w:rPr>
        <w:t xml:space="preserve"> </w:t>
      </w:r>
      <w:r>
        <w:rPr>
          <w:spacing w:val="-10"/>
        </w:rPr>
        <w:t>4</w:t>
      </w:r>
    </w:p>
    <w:p w:rsidR="00D43BFF" w:rsidRDefault="00A47E64">
      <w:pPr>
        <w:pStyle w:val="Heading2"/>
        <w:spacing w:line="267" w:lineRule="exact"/>
      </w:pPr>
      <w:r>
        <w:t>Intermediate</w:t>
      </w:r>
      <w:r>
        <w:rPr>
          <w:spacing w:val="-12"/>
        </w:rPr>
        <w:t xml:space="preserve"> </w:t>
      </w:r>
      <w:r>
        <w:rPr>
          <w:spacing w:val="-2"/>
        </w:rPr>
        <w:t>Surveys</w:t>
      </w:r>
    </w:p>
    <w:p w:rsidR="00D43BFF" w:rsidRDefault="00A47E64">
      <w:pPr>
        <w:pStyle w:val="BodyText"/>
        <w:spacing w:before="240" w:line="278" w:lineRule="auto"/>
        <w:ind w:right="1208"/>
      </w:pPr>
      <w:proofErr w:type="gramStart"/>
      <w:r>
        <w:t>4.1</w:t>
      </w:r>
      <w:r>
        <w:rPr>
          <w:spacing w:val="80"/>
        </w:rPr>
        <w:t xml:space="preserve">  </w:t>
      </w:r>
      <w:r>
        <w:t>The</w:t>
      </w:r>
      <w:proofErr w:type="gramEnd"/>
      <w:r>
        <w:rPr>
          <w:spacing w:val="-11"/>
        </w:rPr>
        <w:t xml:space="preserve"> </w:t>
      </w:r>
      <w:r>
        <w:t>intermediate</w:t>
      </w:r>
      <w:r>
        <w:rPr>
          <w:spacing w:val="-13"/>
        </w:rPr>
        <w:t xml:space="preserve"> </w:t>
      </w:r>
      <w:r>
        <w:t>survey</w:t>
      </w:r>
      <w:r>
        <w:rPr>
          <w:spacing w:val="-10"/>
        </w:rPr>
        <w:t xml:space="preserve"> </w:t>
      </w:r>
      <w:r>
        <w:t>should,</w:t>
      </w:r>
      <w:r>
        <w:rPr>
          <w:spacing w:val="-11"/>
        </w:rPr>
        <w:t xml:space="preserve"> </w:t>
      </w:r>
      <w:r>
        <w:t>in</w:t>
      </w:r>
      <w:r>
        <w:rPr>
          <w:spacing w:val="-13"/>
        </w:rPr>
        <w:t xml:space="preserve"> </w:t>
      </w:r>
      <w:r>
        <w:t>addition</w:t>
      </w:r>
      <w:r>
        <w:rPr>
          <w:spacing w:val="-12"/>
        </w:rPr>
        <w:t xml:space="preserve"> </w:t>
      </w:r>
      <w:r>
        <w:t>to</w:t>
      </w:r>
      <w:r>
        <w:rPr>
          <w:spacing w:val="-13"/>
        </w:rPr>
        <w:t xml:space="preserve"> </w:t>
      </w:r>
      <w:r>
        <w:t>the</w:t>
      </w:r>
      <w:r>
        <w:rPr>
          <w:spacing w:val="-12"/>
        </w:rPr>
        <w:t xml:space="preserve"> </w:t>
      </w:r>
      <w:r>
        <w:t>requirements</w:t>
      </w:r>
      <w:r>
        <w:rPr>
          <w:spacing w:val="-13"/>
        </w:rPr>
        <w:t xml:space="preserve"> </w:t>
      </w:r>
      <w:r>
        <w:t>of</w:t>
      </w:r>
      <w:r>
        <w:rPr>
          <w:spacing w:val="-12"/>
        </w:rPr>
        <w:t xml:space="preserve"> </w:t>
      </w:r>
      <w:r>
        <w:t>an</w:t>
      </w:r>
      <w:r>
        <w:rPr>
          <w:spacing w:val="-11"/>
        </w:rPr>
        <w:t xml:space="preserve"> </w:t>
      </w:r>
      <w:r>
        <w:t>annual</w:t>
      </w:r>
      <w:r>
        <w:rPr>
          <w:spacing w:val="-13"/>
        </w:rPr>
        <w:t xml:space="preserve"> </w:t>
      </w:r>
      <w:r>
        <w:t>survey,</w:t>
      </w:r>
      <w:r>
        <w:rPr>
          <w:spacing w:val="-10"/>
        </w:rPr>
        <w:t xml:space="preserve"> </w:t>
      </w:r>
      <w:r>
        <w:t>be</w:t>
      </w:r>
      <w:r>
        <w:rPr>
          <w:spacing w:val="-11"/>
        </w:rPr>
        <w:t xml:space="preserve"> </w:t>
      </w:r>
      <w:r>
        <w:t>a</w:t>
      </w:r>
      <w:r>
        <w:rPr>
          <w:spacing w:val="-13"/>
        </w:rPr>
        <w:t xml:space="preserve"> </w:t>
      </w:r>
      <w:r>
        <w:t>thorough examination</w:t>
      </w:r>
      <w:r>
        <w:rPr>
          <w:spacing w:val="-13"/>
        </w:rPr>
        <w:t xml:space="preserve"> </w:t>
      </w:r>
      <w:r>
        <w:t>of</w:t>
      </w:r>
      <w:r>
        <w:rPr>
          <w:spacing w:val="-12"/>
        </w:rPr>
        <w:t xml:space="preserve"> </w:t>
      </w:r>
      <w:r>
        <w:t>the</w:t>
      </w:r>
      <w:r>
        <w:rPr>
          <w:spacing w:val="-9"/>
        </w:rPr>
        <w:t xml:space="preserve"> </w:t>
      </w:r>
      <w:r>
        <w:t>SOLAS</w:t>
      </w:r>
      <w:r>
        <w:rPr>
          <w:spacing w:val="-11"/>
        </w:rPr>
        <w:t xml:space="preserve"> </w:t>
      </w:r>
      <w:r>
        <w:t>requirements</w:t>
      </w:r>
      <w:r>
        <w:rPr>
          <w:spacing w:val="-12"/>
        </w:rPr>
        <w:t xml:space="preserve"> </w:t>
      </w:r>
      <w:r>
        <w:t>for</w:t>
      </w:r>
      <w:r>
        <w:rPr>
          <w:spacing w:val="-13"/>
        </w:rPr>
        <w:t xml:space="preserve"> </w:t>
      </w:r>
      <w:r>
        <w:t>ship’s</w:t>
      </w:r>
      <w:r>
        <w:rPr>
          <w:spacing w:val="-11"/>
        </w:rPr>
        <w:t xml:space="preserve"> </w:t>
      </w:r>
      <w:r>
        <w:t>structure,</w:t>
      </w:r>
      <w:r>
        <w:rPr>
          <w:spacing w:val="-12"/>
        </w:rPr>
        <w:t xml:space="preserve"> </w:t>
      </w:r>
      <w:r>
        <w:t>structural</w:t>
      </w:r>
      <w:r>
        <w:rPr>
          <w:spacing w:val="-13"/>
        </w:rPr>
        <w:t xml:space="preserve"> </w:t>
      </w:r>
      <w:r>
        <w:t>fire</w:t>
      </w:r>
      <w:r>
        <w:rPr>
          <w:spacing w:val="-11"/>
        </w:rPr>
        <w:t xml:space="preserve"> </w:t>
      </w:r>
      <w:r>
        <w:t>protection</w:t>
      </w:r>
      <w:r>
        <w:rPr>
          <w:spacing w:val="-11"/>
        </w:rPr>
        <w:t xml:space="preserve"> </w:t>
      </w:r>
      <w:r>
        <w:t>and</w:t>
      </w:r>
      <w:r>
        <w:rPr>
          <w:spacing w:val="-13"/>
        </w:rPr>
        <w:t xml:space="preserve"> </w:t>
      </w:r>
      <w:r>
        <w:t>essential shipboard engineering systems.</w:t>
      </w:r>
    </w:p>
    <w:p w:rsidR="00D43BFF" w:rsidRDefault="00A47E64">
      <w:pPr>
        <w:pStyle w:val="Heading1"/>
        <w:spacing w:before="265"/>
      </w:pPr>
      <w:r>
        <w:t>SECTION</w:t>
      </w:r>
      <w:r>
        <w:rPr>
          <w:spacing w:val="-7"/>
        </w:rPr>
        <w:t xml:space="preserve"> </w:t>
      </w:r>
      <w:r>
        <w:rPr>
          <w:spacing w:val="-10"/>
        </w:rPr>
        <w:t>5</w:t>
      </w:r>
    </w:p>
    <w:p w:rsidR="00D43BFF" w:rsidRDefault="00A47E64">
      <w:pPr>
        <w:pStyle w:val="Heading2"/>
      </w:pPr>
      <w:r>
        <w:t>Renewal</w:t>
      </w:r>
      <w:r>
        <w:rPr>
          <w:spacing w:val="-7"/>
        </w:rPr>
        <w:t xml:space="preserve"> </w:t>
      </w:r>
      <w:r>
        <w:rPr>
          <w:spacing w:val="-2"/>
        </w:rPr>
        <w:t>Surveys</w:t>
      </w:r>
    </w:p>
    <w:p w:rsidR="00D43BFF" w:rsidRDefault="00A47E64">
      <w:pPr>
        <w:pStyle w:val="ListParagraph"/>
        <w:numPr>
          <w:ilvl w:val="1"/>
          <w:numId w:val="7"/>
        </w:numPr>
        <w:tabs>
          <w:tab w:val="left" w:pos="1437"/>
        </w:tabs>
        <w:spacing w:before="238"/>
        <w:ind w:left="1437" w:hanging="604"/>
      </w:pPr>
      <w:r>
        <w:t>The</w:t>
      </w:r>
      <w:r>
        <w:rPr>
          <w:spacing w:val="-9"/>
        </w:rPr>
        <w:t xml:space="preserve"> </w:t>
      </w:r>
      <w:r>
        <w:t>renewal</w:t>
      </w:r>
      <w:r>
        <w:rPr>
          <w:spacing w:val="-9"/>
        </w:rPr>
        <w:t xml:space="preserve"> </w:t>
      </w:r>
      <w:r>
        <w:t>survey</w:t>
      </w:r>
      <w:r>
        <w:rPr>
          <w:spacing w:val="-10"/>
        </w:rPr>
        <w:t xml:space="preserve"> </w:t>
      </w:r>
      <w:r>
        <w:t>should</w:t>
      </w:r>
      <w:r>
        <w:rPr>
          <w:spacing w:val="-8"/>
        </w:rPr>
        <w:t xml:space="preserve"> </w:t>
      </w:r>
      <w:r>
        <w:t>be</w:t>
      </w:r>
      <w:r>
        <w:rPr>
          <w:spacing w:val="-8"/>
        </w:rPr>
        <w:t xml:space="preserve"> </w:t>
      </w:r>
      <w:r>
        <w:t>a</w:t>
      </w:r>
      <w:r>
        <w:rPr>
          <w:spacing w:val="-9"/>
        </w:rPr>
        <w:t xml:space="preserve"> </w:t>
      </w:r>
      <w:r>
        <w:t>thorough</w:t>
      </w:r>
      <w:r>
        <w:rPr>
          <w:spacing w:val="-7"/>
        </w:rPr>
        <w:t xml:space="preserve"> </w:t>
      </w:r>
      <w:r>
        <w:t>and</w:t>
      </w:r>
      <w:r>
        <w:rPr>
          <w:spacing w:val="-9"/>
        </w:rPr>
        <w:t xml:space="preserve"> </w:t>
      </w:r>
      <w:r>
        <w:t>complete</w:t>
      </w:r>
      <w:r>
        <w:rPr>
          <w:spacing w:val="-8"/>
        </w:rPr>
        <w:t xml:space="preserve"> </w:t>
      </w:r>
      <w:r>
        <w:t>examination</w:t>
      </w:r>
      <w:r>
        <w:rPr>
          <w:spacing w:val="-9"/>
        </w:rPr>
        <w:t xml:space="preserve"> </w:t>
      </w:r>
      <w:r>
        <w:t>of</w:t>
      </w:r>
      <w:r>
        <w:rPr>
          <w:spacing w:val="-9"/>
        </w:rPr>
        <w:t xml:space="preserve"> </w:t>
      </w:r>
      <w:r>
        <w:t>the</w:t>
      </w:r>
      <w:r>
        <w:rPr>
          <w:spacing w:val="-6"/>
        </w:rPr>
        <w:t xml:space="preserve"> </w:t>
      </w:r>
      <w:r>
        <w:t>SOLAS</w:t>
      </w:r>
      <w:r>
        <w:rPr>
          <w:spacing w:val="-8"/>
        </w:rPr>
        <w:t xml:space="preserve"> </w:t>
      </w:r>
      <w:r>
        <w:t>requirements</w:t>
      </w:r>
      <w:r>
        <w:rPr>
          <w:spacing w:val="-9"/>
        </w:rPr>
        <w:t xml:space="preserve"> </w:t>
      </w:r>
      <w:r>
        <w:rPr>
          <w:spacing w:val="-5"/>
        </w:rPr>
        <w:t>for</w:t>
      </w:r>
    </w:p>
    <w:p w:rsidR="00D43BFF" w:rsidRDefault="00A47E64">
      <w:pPr>
        <w:pStyle w:val="BodyText"/>
        <w:spacing w:before="42"/>
        <w:ind w:firstLine="0"/>
      </w:pPr>
      <w:proofErr w:type="gramStart"/>
      <w:r>
        <w:t>ship’s</w:t>
      </w:r>
      <w:proofErr w:type="gramEnd"/>
      <w:r>
        <w:rPr>
          <w:spacing w:val="-9"/>
        </w:rPr>
        <w:t xml:space="preserve"> </w:t>
      </w:r>
      <w:r>
        <w:t>structure,</w:t>
      </w:r>
      <w:r>
        <w:rPr>
          <w:spacing w:val="-6"/>
        </w:rPr>
        <w:t xml:space="preserve"> </w:t>
      </w:r>
      <w:r>
        <w:t>structural</w:t>
      </w:r>
      <w:r>
        <w:rPr>
          <w:spacing w:val="-9"/>
        </w:rPr>
        <w:t xml:space="preserve"> </w:t>
      </w:r>
      <w:r>
        <w:t>fire</w:t>
      </w:r>
      <w:r>
        <w:rPr>
          <w:spacing w:val="-4"/>
        </w:rPr>
        <w:t xml:space="preserve"> </w:t>
      </w:r>
      <w:r>
        <w:t>protection</w:t>
      </w:r>
      <w:r>
        <w:rPr>
          <w:spacing w:val="-7"/>
        </w:rPr>
        <w:t xml:space="preserve"> </w:t>
      </w:r>
      <w:r>
        <w:t>and</w:t>
      </w:r>
      <w:r>
        <w:rPr>
          <w:spacing w:val="-9"/>
        </w:rPr>
        <w:t xml:space="preserve"> </w:t>
      </w:r>
      <w:r>
        <w:t>essential</w:t>
      </w:r>
      <w:r>
        <w:rPr>
          <w:spacing w:val="-5"/>
        </w:rPr>
        <w:t xml:space="preserve"> </w:t>
      </w:r>
      <w:r>
        <w:t>shipboard</w:t>
      </w:r>
      <w:r>
        <w:rPr>
          <w:spacing w:val="-7"/>
        </w:rPr>
        <w:t xml:space="preserve"> </w:t>
      </w:r>
      <w:r>
        <w:t>engineering</w:t>
      </w:r>
      <w:r>
        <w:rPr>
          <w:spacing w:val="-6"/>
        </w:rPr>
        <w:t xml:space="preserve"> </w:t>
      </w:r>
      <w:r>
        <w:rPr>
          <w:spacing w:val="-2"/>
        </w:rPr>
        <w:t>systems.</w:t>
      </w:r>
    </w:p>
    <w:p w:rsidR="00D43BFF" w:rsidRDefault="00A47E64">
      <w:pPr>
        <w:pStyle w:val="Heading1"/>
        <w:spacing w:before="240"/>
      </w:pPr>
      <w:r>
        <w:t>SECTION</w:t>
      </w:r>
      <w:r>
        <w:rPr>
          <w:spacing w:val="-7"/>
        </w:rPr>
        <w:t xml:space="preserve"> </w:t>
      </w:r>
      <w:r>
        <w:rPr>
          <w:spacing w:val="-10"/>
        </w:rPr>
        <w:t>6</w:t>
      </w:r>
    </w:p>
    <w:p w:rsidR="00D43BFF" w:rsidRDefault="00A47E64">
      <w:pPr>
        <w:pStyle w:val="Heading2"/>
      </w:pPr>
      <w:r>
        <w:t>Safe</w:t>
      </w:r>
      <w:r>
        <w:rPr>
          <w:spacing w:val="-5"/>
        </w:rPr>
        <w:t xml:space="preserve"> </w:t>
      </w:r>
      <w:r>
        <w:t>Access</w:t>
      </w:r>
      <w:r>
        <w:rPr>
          <w:spacing w:val="-3"/>
        </w:rPr>
        <w:t xml:space="preserve"> </w:t>
      </w:r>
      <w:r>
        <w:t>to</w:t>
      </w:r>
      <w:r>
        <w:rPr>
          <w:spacing w:val="-6"/>
        </w:rPr>
        <w:t xml:space="preserve"> </w:t>
      </w:r>
      <w:r>
        <w:t>Tanker</w:t>
      </w:r>
      <w:r>
        <w:rPr>
          <w:spacing w:val="-5"/>
        </w:rPr>
        <w:t xml:space="preserve"> </w:t>
      </w:r>
      <w:r>
        <w:rPr>
          <w:spacing w:val="-4"/>
        </w:rPr>
        <w:t>Bows</w:t>
      </w:r>
    </w:p>
    <w:p w:rsidR="00D43BFF" w:rsidRDefault="00A47E64">
      <w:pPr>
        <w:pStyle w:val="ListParagraph"/>
        <w:numPr>
          <w:ilvl w:val="1"/>
          <w:numId w:val="6"/>
        </w:numPr>
        <w:tabs>
          <w:tab w:val="left" w:pos="1553"/>
        </w:tabs>
        <w:spacing w:before="238" w:line="276" w:lineRule="auto"/>
        <w:ind w:right="1200"/>
        <w:jc w:val="both"/>
      </w:pPr>
      <w:r>
        <w:t>Tankers,</w:t>
      </w:r>
      <w:r>
        <w:rPr>
          <w:spacing w:val="-6"/>
        </w:rPr>
        <w:t xml:space="preserve"> </w:t>
      </w:r>
      <w:r>
        <w:t>including</w:t>
      </w:r>
      <w:r>
        <w:rPr>
          <w:spacing w:val="-7"/>
        </w:rPr>
        <w:t xml:space="preserve"> </w:t>
      </w:r>
      <w:r>
        <w:t>oil</w:t>
      </w:r>
      <w:r>
        <w:rPr>
          <w:spacing w:val="-9"/>
        </w:rPr>
        <w:t xml:space="preserve"> </w:t>
      </w:r>
      <w:r>
        <w:t>tankers</w:t>
      </w:r>
      <w:r>
        <w:rPr>
          <w:spacing w:val="-7"/>
        </w:rPr>
        <w:t xml:space="preserve"> </w:t>
      </w:r>
      <w:r>
        <w:t>as</w:t>
      </w:r>
      <w:r>
        <w:rPr>
          <w:spacing w:val="-7"/>
        </w:rPr>
        <w:t xml:space="preserve"> </w:t>
      </w:r>
      <w:r>
        <w:t>defined</w:t>
      </w:r>
      <w:r>
        <w:rPr>
          <w:spacing w:val="-7"/>
        </w:rPr>
        <w:t xml:space="preserve"> </w:t>
      </w:r>
      <w:r>
        <w:t>in</w:t>
      </w:r>
      <w:r>
        <w:rPr>
          <w:spacing w:val="-8"/>
        </w:rPr>
        <w:t xml:space="preserve"> </w:t>
      </w:r>
      <w:r>
        <w:t>SOLAS</w:t>
      </w:r>
      <w:r>
        <w:rPr>
          <w:spacing w:val="-8"/>
        </w:rPr>
        <w:t xml:space="preserve"> </w:t>
      </w:r>
      <w:r>
        <w:t>Regulation</w:t>
      </w:r>
      <w:r>
        <w:rPr>
          <w:spacing w:val="-7"/>
        </w:rPr>
        <w:t xml:space="preserve"> </w:t>
      </w:r>
      <w:r>
        <w:t>II-1/2.12,</w:t>
      </w:r>
      <w:r>
        <w:rPr>
          <w:spacing w:val="-9"/>
        </w:rPr>
        <w:t xml:space="preserve"> </w:t>
      </w:r>
      <w:r>
        <w:t>chemical</w:t>
      </w:r>
      <w:r>
        <w:rPr>
          <w:spacing w:val="-7"/>
        </w:rPr>
        <w:t xml:space="preserve"> </w:t>
      </w:r>
      <w:r>
        <w:t>tankers</w:t>
      </w:r>
      <w:r>
        <w:rPr>
          <w:spacing w:val="-7"/>
        </w:rPr>
        <w:t xml:space="preserve"> </w:t>
      </w:r>
      <w:r>
        <w:t>as</w:t>
      </w:r>
      <w:r>
        <w:rPr>
          <w:spacing w:val="-7"/>
        </w:rPr>
        <w:t xml:space="preserve"> </w:t>
      </w:r>
      <w:r>
        <w:t>defined in regulation VII/8.2 and gas carrier as defined in regulation VII/11.2, should be provided with means to enable the crew to gain safe access to the bow even in severe weather conditions. For tankers constructed</w:t>
      </w:r>
      <w:r>
        <w:rPr>
          <w:spacing w:val="-4"/>
        </w:rPr>
        <w:t xml:space="preserve"> </w:t>
      </w:r>
      <w:r>
        <w:t>on</w:t>
      </w:r>
      <w:r>
        <w:rPr>
          <w:spacing w:val="-4"/>
        </w:rPr>
        <w:t xml:space="preserve"> </w:t>
      </w:r>
      <w:r>
        <w:t>or</w:t>
      </w:r>
      <w:r>
        <w:rPr>
          <w:spacing w:val="-6"/>
        </w:rPr>
        <w:t xml:space="preserve"> </w:t>
      </w:r>
      <w:r>
        <w:t>after</w:t>
      </w:r>
      <w:r>
        <w:rPr>
          <w:spacing w:val="-3"/>
        </w:rPr>
        <w:t xml:space="preserve"> </w:t>
      </w:r>
      <w:r>
        <w:t>1</w:t>
      </w:r>
      <w:r>
        <w:rPr>
          <w:spacing w:val="-1"/>
        </w:rPr>
        <w:t xml:space="preserve"> </w:t>
      </w:r>
      <w:r>
        <w:t>July</w:t>
      </w:r>
      <w:r>
        <w:rPr>
          <w:spacing w:val="-3"/>
        </w:rPr>
        <w:t xml:space="preserve"> </w:t>
      </w:r>
      <w:r>
        <w:t>1998,</w:t>
      </w:r>
      <w:r>
        <w:rPr>
          <w:spacing w:val="-4"/>
        </w:rPr>
        <w:t xml:space="preserve"> </w:t>
      </w:r>
      <w:r>
        <w:t>the</w:t>
      </w:r>
      <w:r>
        <w:rPr>
          <w:spacing w:val="-3"/>
        </w:rPr>
        <w:t xml:space="preserve"> </w:t>
      </w:r>
      <w:r>
        <w:t>access</w:t>
      </w:r>
      <w:r>
        <w:rPr>
          <w:spacing w:val="-1"/>
        </w:rPr>
        <w:t xml:space="preserve"> </w:t>
      </w:r>
      <w:r>
        <w:t>should</w:t>
      </w:r>
      <w:r>
        <w:rPr>
          <w:spacing w:val="-3"/>
        </w:rPr>
        <w:t xml:space="preserve"> </w:t>
      </w:r>
      <w:r>
        <w:t>be</w:t>
      </w:r>
      <w:r>
        <w:rPr>
          <w:spacing w:val="-1"/>
        </w:rPr>
        <w:t xml:space="preserve"> </w:t>
      </w:r>
      <w:r>
        <w:t>by</w:t>
      </w:r>
      <w:r>
        <w:rPr>
          <w:spacing w:val="-5"/>
        </w:rPr>
        <w:t xml:space="preserve"> </w:t>
      </w:r>
      <w:r>
        <w:t>means</w:t>
      </w:r>
      <w:r>
        <w:rPr>
          <w:spacing w:val="-4"/>
        </w:rPr>
        <w:t xml:space="preserve"> </w:t>
      </w:r>
      <w:r>
        <w:t>of</w:t>
      </w:r>
      <w:r>
        <w:rPr>
          <w:spacing w:val="-4"/>
        </w:rPr>
        <w:t xml:space="preserve"> </w:t>
      </w:r>
      <w:r>
        <w:t>either</w:t>
      </w:r>
      <w:r>
        <w:rPr>
          <w:spacing w:val="-1"/>
        </w:rPr>
        <w:t xml:space="preserve"> </w:t>
      </w:r>
      <w:r>
        <w:t>a</w:t>
      </w:r>
      <w:r>
        <w:rPr>
          <w:spacing w:val="-3"/>
        </w:rPr>
        <w:t xml:space="preserve"> </w:t>
      </w:r>
      <w:r>
        <w:t>walkway</w:t>
      </w:r>
      <w:r>
        <w:rPr>
          <w:spacing w:val="-3"/>
        </w:rPr>
        <w:t xml:space="preserve"> </w:t>
      </w:r>
      <w:r>
        <w:t>on the deck</w:t>
      </w:r>
      <w:r>
        <w:rPr>
          <w:spacing w:val="-1"/>
        </w:rPr>
        <w:t xml:space="preserve"> </w:t>
      </w:r>
      <w:r>
        <w:t xml:space="preserve">or </w:t>
      </w:r>
      <w:proofErr w:type="spellStart"/>
      <w:r>
        <w:t>apermanent</w:t>
      </w:r>
      <w:proofErr w:type="spellEnd"/>
      <w:r>
        <w:t xml:space="preserve"> construction gangway of substantial strength at</w:t>
      </w:r>
      <w:r>
        <w:rPr>
          <w:spacing w:val="-1"/>
        </w:rPr>
        <w:t xml:space="preserve"> </w:t>
      </w:r>
      <w:r>
        <w:t>or above the level of</w:t>
      </w:r>
      <w:r>
        <w:rPr>
          <w:spacing w:val="-1"/>
        </w:rPr>
        <w:t xml:space="preserve"> </w:t>
      </w:r>
      <w:r>
        <w:t>the superstructure deck or the first tier of a deckhouse, which should:</w:t>
      </w:r>
    </w:p>
    <w:p w:rsidR="00D43BFF" w:rsidRDefault="00A47E64">
      <w:pPr>
        <w:pStyle w:val="ListParagraph"/>
        <w:numPr>
          <w:ilvl w:val="2"/>
          <w:numId w:val="6"/>
        </w:numPr>
        <w:tabs>
          <w:tab w:val="left" w:pos="1553"/>
        </w:tabs>
        <w:spacing w:before="202"/>
        <w:ind w:right="1208"/>
        <w:rPr>
          <w:rFonts w:ascii="Symbol" w:hAnsi="Symbol"/>
        </w:rPr>
      </w:pPr>
      <w:r>
        <w:t>Be</w:t>
      </w:r>
      <w:r>
        <w:rPr>
          <w:spacing w:val="-5"/>
        </w:rPr>
        <w:t xml:space="preserve"> </w:t>
      </w:r>
      <w:r>
        <w:t>not</w:t>
      </w:r>
      <w:r>
        <w:rPr>
          <w:spacing w:val="-5"/>
        </w:rPr>
        <w:t xml:space="preserve"> </w:t>
      </w:r>
      <w:r>
        <w:t>less</w:t>
      </w:r>
      <w:r>
        <w:rPr>
          <w:spacing w:val="-8"/>
        </w:rPr>
        <w:t xml:space="preserve"> </w:t>
      </w:r>
      <w:r>
        <w:t>than1</w:t>
      </w:r>
      <w:r>
        <w:rPr>
          <w:spacing w:val="-7"/>
        </w:rPr>
        <w:t xml:space="preserve"> </w:t>
      </w:r>
      <w:r>
        <w:t>m</w:t>
      </w:r>
      <w:r>
        <w:rPr>
          <w:spacing w:val="-7"/>
        </w:rPr>
        <w:t xml:space="preserve"> </w:t>
      </w:r>
      <w:r>
        <w:t>in</w:t>
      </w:r>
      <w:r>
        <w:rPr>
          <w:spacing w:val="-7"/>
        </w:rPr>
        <w:t xml:space="preserve"> </w:t>
      </w:r>
      <w:r>
        <w:t>width,</w:t>
      </w:r>
      <w:r>
        <w:rPr>
          <w:spacing w:val="-5"/>
        </w:rPr>
        <w:t xml:space="preserve"> </w:t>
      </w:r>
      <w:r>
        <w:t>situated</w:t>
      </w:r>
      <w:r>
        <w:rPr>
          <w:spacing w:val="-9"/>
        </w:rPr>
        <w:t xml:space="preserve"> </w:t>
      </w:r>
      <w:r>
        <w:t>on</w:t>
      </w:r>
      <w:r>
        <w:rPr>
          <w:spacing w:val="-9"/>
        </w:rPr>
        <w:t xml:space="preserve"> </w:t>
      </w:r>
      <w:r>
        <w:t>or</w:t>
      </w:r>
      <w:r>
        <w:rPr>
          <w:spacing w:val="-6"/>
        </w:rPr>
        <w:t xml:space="preserve"> </w:t>
      </w:r>
      <w:r>
        <w:t>as</w:t>
      </w:r>
      <w:r>
        <w:rPr>
          <w:spacing w:val="-6"/>
        </w:rPr>
        <w:t xml:space="preserve"> </w:t>
      </w:r>
      <w:r>
        <w:t>near</w:t>
      </w:r>
      <w:r>
        <w:rPr>
          <w:spacing w:val="-5"/>
        </w:rPr>
        <w:t xml:space="preserve"> </w:t>
      </w:r>
      <w:r>
        <w:t>as</w:t>
      </w:r>
      <w:r>
        <w:rPr>
          <w:spacing w:val="-10"/>
        </w:rPr>
        <w:t xml:space="preserve"> </w:t>
      </w:r>
      <w:r>
        <w:t>practicable</w:t>
      </w:r>
      <w:r>
        <w:rPr>
          <w:spacing w:val="-8"/>
        </w:rPr>
        <w:t xml:space="preserve"> </w:t>
      </w:r>
      <w:r>
        <w:t>to</w:t>
      </w:r>
      <w:r>
        <w:rPr>
          <w:spacing w:val="-6"/>
        </w:rPr>
        <w:t xml:space="preserve"> </w:t>
      </w:r>
      <w:r>
        <w:t>the</w:t>
      </w:r>
      <w:r>
        <w:rPr>
          <w:spacing w:val="-5"/>
        </w:rPr>
        <w:t xml:space="preserve"> </w:t>
      </w:r>
      <w:r>
        <w:t>center</w:t>
      </w:r>
      <w:r>
        <w:rPr>
          <w:spacing w:val="-7"/>
        </w:rPr>
        <w:t xml:space="preserve"> </w:t>
      </w:r>
      <w:r>
        <w:t>line</w:t>
      </w:r>
      <w:r>
        <w:rPr>
          <w:spacing w:val="-5"/>
        </w:rPr>
        <w:t xml:space="preserve"> </w:t>
      </w:r>
      <w:r>
        <w:t>of</w:t>
      </w:r>
      <w:r>
        <w:rPr>
          <w:spacing w:val="-8"/>
        </w:rPr>
        <w:t xml:space="preserve"> </w:t>
      </w:r>
      <w:r>
        <w:t>the</w:t>
      </w:r>
      <w:r>
        <w:rPr>
          <w:spacing w:val="-5"/>
        </w:rPr>
        <w:t xml:space="preserve"> </w:t>
      </w:r>
      <w:r>
        <w:t>ship</w:t>
      </w:r>
      <w:r>
        <w:rPr>
          <w:spacing w:val="-6"/>
        </w:rPr>
        <w:t xml:space="preserve"> </w:t>
      </w:r>
      <w:r>
        <w:t>and located so as not to hinder easy access across working area of the deck;</w:t>
      </w:r>
    </w:p>
    <w:p w:rsidR="00D43BFF" w:rsidRDefault="00A47E64">
      <w:pPr>
        <w:pStyle w:val="ListParagraph"/>
        <w:numPr>
          <w:ilvl w:val="2"/>
          <w:numId w:val="6"/>
        </w:numPr>
        <w:tabs>
          <w:tab w:val="left" w:pos="1553"/>
        </w:tabs>
        <w:ind w:right="1199"/>
        <w:rPr>
          <w:rFonts w:ascii="Symbol" w:hAnsi="Symbol"/>
        </w:rPr>
      </w:pPr>
      <w:r>
        <w:t>Be fitted at each side throughout its length with a foot-stop and guard rails supported by stanchions.</w:t>
      </w:r>
      <w:r>
        <w:rPr>
          <w:spacing w:val="-3"/>
        </w:rPr>
        <w:t xml:space="preserve"> </w:t>
      </w:r>
      <w:r>
        <w:t>Such</w:t>
      </w:r>
      <w:r>
        <w:rPr>
          <w:spacing w:val="-4"/>
        </w:rPr>
        <w:t xml:space="preserve"> </w:t>
      </w:r>
      <w:r>
        <w:t>rails</w:t>
      </w:r>
      <w:r>
        <w:rPr>
          <w:spacing w:val="-4"/>
        </w:rPr>
        <w:t xml:space="preserve"> </w:t>
      </w:r>
      <w:r>
        <w:t>should</w:t>
      </w:r>
      <w:r>
        <w:rPr>
          <w:spacing w:val="-4"/>
        </w:rPr>
        <w:t xml:space="preserve"> </w:t>
      </w:r>
      <w:r>
        <w:t>consist</w:t>
      </w:r>
      <w:r>
        <w:rPr>
          <w:spacing w:val="-6"/>
        </w:rPr>
        <w:t xml:space="preserve"> </w:t>
      </w:r>
      <w:r>
        <w:t>of</w:t>
      </w:r>
      <w:r>
        <w:rPr>
          <w:spacing w:val="-3"/>
        </w:rPr>
        <w:t xml:space="preserve"> </w:t>
      </w:r>
      <w:r>
        <w:t>no</w:t>
      </w:r>
      <w:r>
        <w:rPr>
          <w:spacing w:val="-2"/>
        </w:rPr>
        <w:t xml:space="preserve"> </w:t>
      </w:r>
      <w:r>
        <w:t>less</w:t>
      </w:r>
      <w:r>
        <w:rPr>
          <w:spacing w:val="-6"/>
        </w:rPr>
        <w:t xml:space="preserve"> </w:t>
      </w:r>
      <w:r>
        <w:t>than</w:t>
      </w:r>
      <w:r>
        <w:rPr>
          <w:spacing w:val="-5"/>
        </w:rPr>
        <w:t xml:space="preserve"> </w:t>
      </w:r>
      <w:r>
        <w:t>3</w:t>
      </w:r>
      <w:r>
        <w:rPr>
          <w:spacing w:val="-5"/>
        </w:rPr>
        <w:t xml:space="preserve"> </w:t>
      </w:r>
      <w:r>
        <w:t>courses,</w:t>
      </w:r>
      <w:r>
        <w:rPr>
          <w:spacing w:val="-5"/>
        </w:rPr>
        <w:t xml:space="preserve"> </w:t>
      </w:r>
      <w:r>
        <w:t>the</w:t>
      </w:r>
      <w:r>
        <w:rPr>
          <w:spacing w:val="-3"/>
        </w:rPr>
        <w:t xml:space="preserve"> </w:t>
      </w:r>
      <w:r>
        <w:t>lowest</w:t>
      </w:r>
      <w:r>
        <w:rPr>
          <w:spacing w:val="-3"/>
        </w:rPr>
        <w:t xml:space="preserve"> </w:t>
      </w:r>
      <w:r>
        <w:t>being</w:t>
      </w:r>
      <w:r>
        <w:rPr>
          <w:spacing w:val="-4"/>
        </w:rPr>
        <w:t xml:space="preserve"> </w:t>
      </w:r>
      <w:r>
        <w:t>not</w:t>
      </w:r>
      <w:r>
        <w:rPr>
          <w:spacing w:val="-3"/>
        </w:rPr>
        <w:t xml:space="preserve"> </w:t>
      </w:r>
      <w:r>
        <w:t>more</w:t>
      </w:r>
      <w:r>
        <w:rPr>
          <w:spacing w:val="-5"/>
        </w:rPr>
        <w:t xml:space="preserve"> </w:t>
      </w:r>
      <w:r>
        <w:t>than</w:t>
      </w:r>
      <w:r>
        <w:rPr>
          <w:spacing w:val="-5"/>
        </w:rPr>
        <w:t xml:space="preserve"> </w:t>
      </w:r>
      <w:r>
        <w:t>230 mm</w:t>
      </w:r>
      <w:r>
        <w:rPr>
          <w:spacing w:val="-10"/>
        </w:rPr>
        <w:t xml:space="preserve"> </w:t>
      </w:r>
      <w:r>
        <w:t>and</w:t>
      </w:r>
      <w:r>
        <w:rPr>
          <w:spacing w:val="-12"/>
        </w:rPr>
        <w:t xml:space="preserve"> </w:t>
      </w:r>
      <w:r>
        <w:t>the</w:t>
      </w:r>
      <w:r>
        <w:rPr>
          <w:spacing w:val="-11"/>
        </w:rPr>
        <w:t xml:space="preserve"> </w:t>
      </w:r>
      <w:r>
        <w:t>uppermost</w:t>
      </w:r>
      <w:r>
        <w:rPr>
          <w:spacing w:val="-11"/>
        </w:rPr>
        <w:t xml:space="preserve"> </w:t>
      </w:r>
      <w:r>
        <w:t>being</w:t>
      </w:r>
      <w:r>
        <w:rPr>
          <w:spacing w:val="-12"/>
        </w:rPr>
        <w:t xml:space="preserve"> </w:t>
      </w:r>
      <w:r>
        <w:t>at</w:t>
      </w:r>
      <w:r>
        <w:rPr>
          <w:spacing w:val="-11"/>
        </w:rPr>
        <w:t xml:space="preserve"> </w:t>
      </w:r>
      <w:r>
        <w:t>least</w:t>
      </w:r>
      <w:r>
        <w:rPr>
          <w:spacing w:val="-11"/>
        </w:rPr>
        <w:t xml:space="preserve"> </w:t>
      </w:r>
      <w:r>
        <w:t>1</w:t>
      </w:r>
      <w:r>
        <w:rPr>
          <w:spacing w:val="-13"/>
        </w:rPr>
        <w:t xml:space="preserve"> </w:t>
      </w:r>
      <w:r>
        <w:t>m</w:t>
      </w:r>
      <w:r>
        <w:rPr>
          <w:spacing w:val="-10"/>
        </w:rPr>
        <w:t xml:space="preserve"> </w:t>
      </w:r>
      <w:r>
        <w:t>above</w:t>
      </w:r>
      <w:r>
        <w:rPr>
          <w:spacing w:val="-11"/>
        </w:rPr>
        <w:t xml:space="preserve"> </w:t>
      </w:r>
      <w:r>
        <w:t>the</w:t>
      </w:r>
      <w:r>
        <w:rPr>
          <w:spacing w:val="-11"/>
        </w:rPr>
        <w:t xml:space="preserve"> </w:t>
      </w:r>
      <w:r>
        <w:t>gangway,</w:t>
      </w:r>
      <w:r>
        <w:rPr>
          <w:spacing w:val="-11"/>
        </w:rPr>
        <w:t xml:space="preserve"> </w:t>
      </w:r>
      <w:r>
        <w:t>and</w:t>
      </w:r>
      <w:r>
        <w:rPr>
          <w:spacing w:val="-12"/>
        </w:rPr>
        <w:t xml:space="preserve"> </w:t>
      </w:r>
      <w:r>
        <w:t>no</w:t>
      </w:r>
      <w:r>
        <w:rPr>
          <w:spacing w:val="-10"/>
        </w:rPr>
        <w:t xml:space="preserve"> </w:t>
      </w:r>
      <w:r>
        <w:t>intermediate</w:t>
      </w:r>
      <w:r>
        <w:rPr>
          <w:spacing w:val="-11"/>
        </w:rPr>
        <w:t xml:space="preserve"> </w:t>
      </w:r>
      <w:r>
        <w:t>opening</w:t>
      </w:r>
      <w:r>
        <w:rPr>
          <w:spacing w:val="-12"/>
        </w:rPr>
        <w:t xml:space="preserve"> </w:t>
      </w:r>
      <w:r>
        <w:t>should be more than 380 mm in height. Stanchions should be at intervals of not more than 1.5 m;</w:t>
      </w:r>
    </w:p>
    <w:p w:rsidR="00D43BFF" w:rsidRDefault="00A47E64">
      <w:pPr>
        <w:pStyle w:val="ListParagraph"/>
        <w:numPr>
          <w:ilvl w:val="2"/>
          <w:numId w:val="6"/>
        </w:numPr>
        <w:tabs>
          <w:tab w:val="left" w:pos="1551"/>
        </w:tabs>
        <w:ind w:left="1551" w:hanging="361"/>
        <w:rPr>
          <w:rFonts w:ascii="Symbol" w:hAnsi="Symbol"/>
        </w:rPr>
      </w:pPr>
      <w:r>
        <w:t>Be</w:t>
      </w:r>
      <w:r>
        <w:rPr>
          <w:spacing w:val="-5"/>
        </w:rPr>
        <w:t xml:space="preserve"> </w:t>
      </w:r>
      <w:r>
        <w:t>constructed</w:t>
      </w:r>
      <w:r>
        <w:rPr>
          <w:spacing w:val="-11"/>
        </w:rPr>
        <w:t xml:space="preserve"> </w:t>
      </w:r>
      <w:r>
        <w:t>of</w:t>
      </w:r>
      <w:r>
        <w:rPr>
          <w:spacing w:val="-5"/>
        </w:rPr>
        <w:t xml:space="preserve"> </w:t>
      </w:r>
      <w:r>
        <w:t>fire</w:t>
      </w:r>
      <w:r>
        <w:rPr>
          <w:spacing w:val="-5"/>
        </w:rPr>
        <w:t xml:space="preserve"> </w:t>
      </w:r>
      <w:r>
        <w:t>resistant</w:t>
      </w:r>
      <w:r>
        <w:rPr>
          <w:spacing w:val="-5"/>
        </w:rPr>
        <w:t xml:space="preserve"> </w:t>
      </w:r>
      <w:r>
        <w:t>and</w:t>
      </w:r>
      <w:r>
        <w:rPr>
          <w:spacing w:val="-6"/>
        </w:rPr>
        <w:t xml:space="preserve"> </w:t>
      </w:r>
      <w:r>
        <w:t>non-slip</w:t>
      </w:r>
      <w:r>
        <w:rPr>
          <w:spacing w:val="-10"/>
        </w:rPr>
        <w:t xml:space="preserve"> </w:t>
      </w:r>
      <w:r>
        <w:rPr>
          <w:spacing w:val="-2"/>
        </w:rPr>
        <w:t>material;</w:t>
      </w:r>
    </w:p>
    <w:p w:rsidR="00D43BFF" w:rsidRDefault="00A47E64">
      <w:pPr>
        <w:pStyle w:val="ListParagraph"/>
        <w:numPr>
          <w:ilvl w:val="2"/>
          <w:numId w:val="6"/>
        </w:numPr>
        <w:tabs>
          <w:tab w:val="left" w:pos="1553"/>
        </w:tabs>
        <w:spacing w:before="1"/>
        <w:ind w:right="1199"/>
        <w:rPr>
          <w:rFonts w:ascii="Symbol" w:hAnsi="Symbol"/>
        </w:rPr>
      </w:pPr>
      <w:r>
        <w:t>Have openings, with ladders where appropriate, to and from the deck. Openings should not be more than 40 m apart;</w:t>
      </w:r>
    </w:p>
    <w:p w:rsidR="00D43BFF" w:rsidRDefault="00A47E64">
      <w:pPr>
        <w:pStyle w:val="ListParagraph"/>
        <w:numPr>
          <w:ilvl w:val="2"/>
          <w:numId w:val="6"/>
        </w:numPr>
        <w:tabs>
          <w:tab w:val="left" w:pos="1552"/>
        </w:tabs>
        <w:spacing w:line="279" w:lineRule="exact"/>
        <w:ind w:left="1552" w:hanging="359"/>
        <w:rPr>
          <w:rFonts w:ascii="Symbol" w:hAnsi="Symbol"/>
        </w:rPr>
      </w:pPr>
      <w:r>
        <w:t>If</w:t>
      </w:r>
      <w:r>
        <w:rPr>
          <w:spacing w:val="59"/>
        </w:rPr>
        <w:t xml:space="preserve"> </w:t>
      </w:r>
      <w:r>
        <w:t>the</w:t>
      </w:r>
      <w:r>
        <w:rPr>
          <w:spacing w:val="61"/>
        </w:rPr>
        <w:t xml:space="preserve"> </w:t>
      </w:r>
      <w:r>
        <w:t>length</w:t>
      </w:r>
      <w:r>
        <w:rPr>
          <w:spacing w:val="56"/>
        </w:rPr>
        <w:t xml:space="preserve"> </w:t>
      </w:r>
      <w:r>
        <w:t>of</w:t>
      </w:r>
      <w:r>
        <w:rPr>
          <w:spacing w:val="57"/>
        </w:rPr>
        <w:t xml:space="preserve"> </w:t>
      </w:r>
      <w:r>
        <w:t>exposed</w:t>
      </w:r>
      <w:r>
        <w:rPr>
          <w:spacing w:val="60"/>
        </w:rPr>
        <w:t xml:space="preserve"> </w:t>
      </w:r>
      <w:r>
        <w:t>deck</w:t>
      </w:r>
      <w:r>
        <w:rPr>
          <w:spacing w:val="57"/>
        </w:rPr>
        <w:t xml:space="preserve"> </w:t>
      </w:r>
      <w:r>
        <w:t>to</w:t>
      </w:r>
      <w:r>
        <w:rPr>
          <w:spacing w:val="60"/>
        </w:rPr>
        <w:t xml:space="preserve"> </w:t>
      </w:r>
      <w:r>
        <w:t>be</w:t>
      </w:r>
      <w:r>
        <w:rPr>
          <w:spacing w:val="59"/>
        </w:rPr>
        <w:t xml:space="preserve"> </w:t>
      </w:r>
      <w:r>
        <w:t>traversed</w:t>
      </w:r>
      <w:r>
        <w:rPr>
          <w:spacing w:val="56"/>
        </w:rPr>
        <w:t xml:space="preserve"> </w:t>
      </w:r>
      <w:r>
        <w:t>exceeds</w:t>
      </w:r>
      <w:r>
        <w:rPr>
          <w:spacing w:val="59"/>
        </w:rPr>
        <w:t xml:space="preserve"> </w:t>
      </w:r>
      <w:r>
        <w:t>70</w:t>
      </w:r>
      <w:r>
        <w:rPr>
          <w:spacing w:val="57"/>
        </w:rPr>
        <w:t xml:space="preserve"> </w:t>
      </w:r>
      <w:r>
        <w:t>m,</w:t>
      </w:r>
      <w:r>
        <w:rPr>
          <w:spacing w:val="60"/>
        </w:rPr>
        <w:t xml:space="preserve"> </w:t>
      </w:r>
      <w:r>
        <w:t>have</w:t>
      </w:r>
      <w:r>
        <w:rPr>
          <w:spacing w:val="60"/>
        </w:rPr>
        <w:t xml:space="preserve"> </w:t>
      </w:r>
      <w:r>
        <w:t>shelters</w:t>
      </w:r>
      <w:r>
        <w:rPr>
          <w:spacing w:val="56"/>
        </w:rPr>
        <w:t xml:space="preserve"> </w:t>
      </w:r>
      <w:r>
        <w:t>of</w:t>
      </w:r>
      <w:r>
        <w:rPr>
          <w:spacing w:val="52"/>
        </w:rPr>
        <w:t xml:space="preserve"> </w:t>
      </w:r>
      <w:r>
        <w:rPr>
          <w:spacing w:val="-2"/>
        </w:rPr>
        <w:t>substantial</w:t>
      </w:r>
    </w:p>
    <w:p w:rsidR="00D43BFF" w:rsidRDefault="00D43BFF">
      <w:pPr>
        <w:pStyle w:val="ListParagraph"/>
        <w:spacing w:line="279" w:lineRule="exact"/>
        <w:rPr>
          <w:rFonts w:ascii="Symbol" w:hAnsi="Symbol"/>
        </w:rPr>
        <w:sectPr w:rsidR="00D43BFF">
          <w:pgSz w:w="12240" w:h="15840"/>
          <w:pgMar w:top="1680" w:right="360" w:bottom="580" w:left="360" w:header="689" w:footer="381" w:gutter="0"/>
          <w:cols w:space="720"/>
        </w:sectPr>
      </w:pPr>
    </w:p>
    <w:p w:rsidR="00D43BFF" w:rsidRDefault="00D43BFF">
      <w:pPr>
        <w:pStyle w:val="BodyText"/>
        <w:spacing w:before="18"/>
        <w:ind w:left="0" w:firstLine="0"/>
        <w:jc w:val="left"/>
      </w:pPr>
    </w:p>
    <w:p w:rsidR="00D43BFF" w:rsidRDefault="00A47E64">
      <w:pPr>
        <w:pStyle w:val="BodyText"/>
        <w:ind w:right="1206" w:firstLine="0"/>
      </w:pPr>
      <w:proofErr w:type="spellStart"/>
      <w:proofErr w:type="gramStart"/>
      <w:r>
        <w:t>constructionset</w:t>
      </w:r>
      <w:proofErr w:type="spellEnd"/>
      <w:proofErr w:type="gramEnd"/>
      <w:r>
        <w:t xml:space="preserve"> in way of the gangway or walkways at intervals not exceeding 45 m. Every such shelter</w:t>
      </w:r>
      <w:r>
        <w:rPr>
          <w:spacing w:val="-11"/>
        </w:rPr>
        <w:t xml:space="preserve"> </w:t>
      </w:r>
      <w:r>
        <w:t>should</w:t>
      </w:r>
      <w:r>
        <w:rPr>
          <w:spacing w:val="-13"/>
        </w:rPr>
        <w:t xml:space="preserve"> </w:t>
      </w:r>
      <w:r>
        <w:t>be</w:t>
      </w:r>
      <w:r>
        <w:rPr>
          <w:spacing w:val="-9"/>
        </w:rPr>
        <w:t xml:space="preserve"> </w:t>
      </w:r>
      <w:r>
        <w:t>capable</w:t>
      </w:r>
      <w:r>
        <w:rPr>
          <w:spacing w:val="-11"/>
        </w:rPr>
        <w:t xml:space="preserve"> </w:t>
      </w:r>
      <w:r>
        <w:t>of</w:t>
      </w:r>
      <w:r>
        <w:rPr>
          <w:spacing w:val="-8"/>
        </w:rPr>
        <w:t xml:space="preserve"> </w:t>
      </w:r>
      <w:r>
        <w:t>accommodating</w:t>
      </w:r>
      <w:r>
        <w:rPr>
          <w:spacing w:val="-12"/>
        </w:rPr>
        <w:t xml:space="preserve"> </w:t>
      </w:r>
      <w:r>
        <w:t>at</w:t>
      </w:r>
      <w:r>
        <w:rPr>
          <w:spacing w:val="-11"/>
        </w:rPr>
        <w:t xml:space="preserve"> </w:t>
      </w:r>
      <w:r>
        <w:t>least</w:t>
      </w:r>
      <w:r>
        <w:rPr>
          <w:spacing w:val="-11"/>
        </w:rPr>
        <w:t xml:space="preserve"> </w:t>
      </w:r>
      <w:r>
        <w:t>one</w:t>
      </w:r>
      <w:r>
        <w:rPr>
          <w:spacing w:val="-8"/>
        </w:rPr>
        <w:t xml:space="preserve"> </w:t>
      </w:r>
      <w:r>
        <w:t>person</w:t>
      </w:r>
      <w:r>
        <w:rPr>
          <w:spacing w:val="-12"/>
        </w:rPr>
        <w:t xml:space="preserve"> </w:t>
      </w:r>
      <w:r>
        <w:t>and</w:t>
      </w:r>
      <w:r>
        <w:rPr>
          <w:spacing w:val="-10"/>
        </w:rPr>
        <w:t xml:space="preserve"> </w:t>
      </w:r>
      <w:r>
        <w:t>be</w:t>
      </w:r>
      <w:r>
        <w:rPr>
          <w:spacing w:val="-11"/>
        </w:rPr>
        <w:t xml:space="preserve"> </w:t>
      </w:r>
      <w:r>
        <w:t>so</w:t>
      </w:r>
      <w:r>
        <w:rPr>
          <w:spacing w:val="-10"/>
        </w:rPr>
        <w:t xml:space="preserve"> </w:t>
      </w:r>
      <w:r>
        <w:t>constructed</w:t>
      </w:r>
      <w:r>
        <w:rPr>
          <w:spacing w:val="-10"/>
        </w:rPr>
        <w:t xml:space="preserve"> </w:t>
      </w:r>
      <w:r>
        <w:t>as</w:t>
      </w:r>
      <w:r>
        <w:rPr>
          <w:spacing w:val="-11"/>
        </w:rPr>
        <w:t xml:space="preserve"> </w:t>
      </w:r>
      <w:r>
        <w:t>to</w:t>
      </w:r>
      <w:r>
        <w:rPr>
          <w:spacing w:val="-10"/>
        </w:rPr>
        <w:t xml:space="preserve"> </w:t>
      </w:r>
      <w:r>
        <w:t>afford weather protection on the forward, port and starboard side; and</w:t>
      </w:r>
    </w:p>
    <w:p w:rsidR="00D43BFF" w:rsidRDefault="00A47E64">
      <w:pPr>
        <w:pStyle w:val="ListParagraph"/>
        <w:numPr>
          <w:ilvl w:val="2"/>
          <w:numId w:val="6"/>
        </w:numPr>
        <w:tabs>
          <w:tab w:val="left" w:pos="1552"/>
        </w:tabs>
        <w:spacing w:before="5"/>
        <w:ind w:left="1147" w:right="1214" w:firstLine="0"/>
        <w:rPr>
          <w:rFonts w:ascii="Symbol" w:hAnsi="Symbol"/>
          <w:sz w:val="25"/>
        </w:rPr>
      </w:pPr>
      <w:r>
        <w:t>If obstructed by pipes or other fittings of permanent nature, be provided with means of passage over such obstruction.</w:t>
      </w:r>
    </w:p>
    <w:p w:rsidR="00D43BFF" w:rsidRDefault="00A47E64">
      <w:pPr>
        <w:pStyle w:val="ListParagraph"/>
        <w:numPr>
          <w:ilvl w:val="2"/>
          <w:numId w:val="6"/>
        </w:numPr>
        <w:tabs>
          <w:tab w:val="left" w:pos="1553"/>
        </w:tabs>
        <w:spacing w:before="99"/>
        <w:ind w:right="1198"/>
        <w:rPr>
          <w:rFonts w:ascii="Symbol" w:hAnsi="Symbol"/>
        </w:rPr>
      </w:pPr>
      <w:r>
        <w:t>Every tanker constructed on or after 01 January 2007 shall be provided with the means to enable the crew to gain safe access to the bow even in severe weather conditions. Such means of access shall be approved by the Administration based on the guidelines developed by the Organization (Refer</w:t>
      </w:r>
      <w:r>
        <w:rPr>
          <w:spacing w:val="-11"/>
        </w:rPr>
        <w:t xml:space="preserve"> </w:t>
      </w:r>
      <w:r>
        <w:t>to</w:t>
      </w:r>
      <w:r>
        <w:rPr>
          <w:spacing w:val="-10"/>
        </w:rPr>
        <w:t xml:space="preserve"> </w:t>
      </w:r>
      <w:r>
        <w:t>the</w:t>
      </w:r>
      <w:r>
        <w:rPr>
          <w:spacing w:val="-9"/>
        </w:rPr>
        <w:t xml:space="preserve"> </w:t>
      </w:r>
      <w:r>
        <w:t>Guidelines</w:t>
      </w:r>
      <w:r>
        <w:rPr>
          <w:spacing w:val="-11"/>
        </w:rPr>
        <w:t xml:space="preserve"> </w:t>
      </w:r>
      <w:r>
        <w:t>for</w:t>
      </w:r>
      <w:r>
        <w:rPr>
          <w:spacing w:val="-12"/>
        </w:rPr>
        <w:t xml:space="preserve"> </w:t>
      </w:r>
      <w:r>
        <w:t>safe</w:t>
      </w:r>
      <w:r>
        <w:rPr>
          <w:spacing w:val="-9"/>
        </w:rPr>
        <w:t xml:space="preserve"> </w:t>
      </w:r>
      <w:r>
        <w:t>access</w:t>
      </w:r>
      <w:r>
        <w:rPr>
          <w:spacing w:val="-11"/>
        </w:rPr>
        <w:t xml:space="preserve"> </w:t>
      </w:r>
      <w:r>
        <w:t>to</w:t>
      </w:r>
      <w:r>
        <w:rPr>
          <w:spacing w:val="-10"/>
        </w:rPr>
        <w:t xml:space="preserve"> </w:t>
      </w:r>
      <w:r>
        <w:t>tanker</w:t>
      </w:r>
      <w:r>
        <w:rPr>
          <w:spacing w:val="-11"/>
        </w:rPr>
        <w:t xml:space="preserve"> </w:t>
      </w:r>
      <w:r>
        <w:t>bows,</w:t>
      </w:r>
      <w:r>
        <w:rPr>
          <w:spacing w:val="-13"/>
        </w:rPr>
        <w:t xml:space="preserve"> </w:t>
      </w:r>
      <w:r>
        <w:t>adopted</w:t>
      </w:r>
      <w:r>
        <w:rPr>
          <w:spacing w:val="-10"/>
        </w:rPr>
        <w:t xml:space="preserve"> </w:t>
      </w:r>
      <w:r>
        <w:t>by</w:t>
      </w:r>
      <w:r>
        <w:rPr>
          <w:spacing w:val="-11"/>
        </w:rPr>
        <w:t xml:space="preserve"> </w:t>
      </w:r>
      <w:r>
        <w:t>the</w:t>
      </w:r>
      <w:r>
        <w:rPr>
          <w:spacing w:val="-11"/>
        </w:rPr>
        <w:t xml:space="preserve"> </w:t>
      </w:r>
      <w:r>
        <w:t>Maritime</w:t>
      </w:r>
      <w:r>
        <w:rPr>
          <w:spacing w:val="-8"/>
        </w:rPr>
        <w:t xml:space="preserve"> </w:t>
      </w:r>
      <w:r>
        <w:t>Safety</w:t>
      </w:r>
      <w:r>
        <w:rPr>
          <w:spacing w:val="-10"/>
        </w:rPr>
        <w:t xml:space="preserve"> </w:t>
      </w:r>
      <w:r>
        <w:t xml:space="preserve">Committee by resolution </w:t>
      </w:r>
      <w:proofErr w:type="gramStart"/>
      <w:r>
        <w:t>MSC.62(</w:t>
      </w:r>
      <w:proofErr w:type="gramEnd"/>
      <w:r>
        <w:t>67)).</w:t>
      </w:r>
    </w:p>
    <w:p w:rsidR="00D43BFF" w:rsidRDefault="00D43BFF">
      <w:pPr>
        <w:pStyle w:val="BodyText"/>
        <w:spacing w:before="160"/>
        <w:ind w:left="0" w:firstLine="0"/>
        <w:jc w:val="left"/>
      </w:pPr>
    </w:p>
    <w:p w:rsidR="00D43BFF" w:rsidRDefault="00A47E64">
      <w:pPr>
        <w:pStyle w:val="ListParagraph"/>
        <w:numPr>
          <w:ilvl w:val="1"/>
          <w:numId w:val="6"/>
        </w:numPr>
        <w:tabs>
          <w:tab w:val="left" w:pos="1553"/>
        </w:tabs>
        <w:spacing w:before="1" w:line="276" w:lineRule="auto"/>
        <w:ind w:right="1202"/>
        <w:jc w:val="both"/>
      </w:pPr>
      <w:r>
        <w:t xml:space="preserve">The Administration may accept alternative or modified arrangements for tankers with space </w:t>
      </w:r>
      <w:proofErr w:type="spellStart"/>
      <w:r>
        <w:t>constraintssuch</w:t>
      </w:r>
      <w:proofErr w:type="spellEnd"/>
      <w:r>
        <w:t xml:space="preserve"> as small tankers or tankers with a large freeboard, such as gas carriers, provided that </w:t>
      </w:r>
      <w:proofErr w:type="spellStart"/>
      <w:r>
        <w:t>suchalternative</w:t>
      </w:r>
      <w:proofErr w:type="spellEnd"/>
      <w:r>
        <w:t xml:space="preserve"> or modified arrangements achieve an equivalent level of safety for access to the bow.</w:t>
      </w:r>
    </w:p>
    <w:p w:rsidR="00D43BFF" w:rsidRDefault="00D43BFF">
      <w:pPr>
        <w:pStyle w:val="BodyText"/>
        <w:spacing w:before="12"/>
        <w:ind w:left="0" w:firstLine="0"/>
        <w:jc w:val="left"/>
      </w:pPr>
    </w:p>
    <w:p w:rsidR="00D43BFF" w:rsidRDefault="00A47E64">
      <w:pPr>
        <w:pStyle w:val="ListParagraph"/>
        <w:numPr>
          <w:ilvl w:val="1"/>
          <w:numId w:val="6"/>
        </w:numPr>
        <w:tabs>
          <w:tab w:val="left" w:pos="1553"/>
        </w:tabs>
        <w:spacing w:line="276" w:lineRule="auto"/>
        <w:ind w:right="1201"/>
        <w:jc w:val="both"/>
      </w:pPr>
      <w:r>
        <w:t>Arrangements</w:t>
      </w:r>
      <w:r>
        <w:rPr>
          <w:spacing w:val="-10"/>
        </w:rPr>
        <w:t xml:space="preserve"> </w:t>
      </w:r>
      <w:r>
        <w:t>already</w:t>
      </w:r>
      <w:r>
        <w:rPr>
          <w:spacing w:val="-12"/>
        </w:rPr>
        <w:t xml:space="preserve"> </w:t>
      </w:r>
      <w:r>
        <w:t>approved</w:t>
      </w:r>
      <w:r>
        <w:rPr>
          <w:spacing w:val="-10"/>
        </w:rPr>
        <w:t xml:space="preserve"> </w:t>
      </w:r>
      <w:r>
        <w:t>by</w:t>
      </w:r>
      <w:r>
        <w:rPr>
          <w:spacing w:val="-11"/>
        </w:rPr>
        <w:t xml:space="preserve"> </w:t>
      </w:r>
      <w:r>
        <w:t>the</w:t>
      </w:r>
      <w:r>
        <w:rPr>
          <w:spacing w:val="-11"/>
        </w:rPr>
        <w:t xml:space="preserve"> </w:t>
      </w:r>
      <w:r>
        <w:t>Administration</w:t>
      </w:r>
      <w:r>
        <w:rPr>
          <w:spacing w:val="-13"/>
        </w:rPr>
        <w:t xml:space="preserve"> </w:t>
      </w:r>
      <w:r>
        <w:t>for</w:t>
      </w:r>
      <w:r>
        <w:rPr>
          <w:spacing w:val="-12"/>
        </w:rPr>
        <w:t xml:space="preserve"> </w:t>
      </w:r>
      <w:r>
        <w:t>Tankers</w:t>
      </w:r>
      <w:r>
        <w:rPr>
          <w:spacing w:val="-12"/>
        </w:rPr>
        <w:t xml:space="preserve"> </w:t>
      </w:r>
      <w:r>
        <w:t>constructed</w:t>
      </w:r>
      <w:r>
        <w:rPr>
          <w:spacing w:val="-10"/>
        </w:rPr>
        <w:t xml:space="preserve"> </w:t>
      </w:r>
      <w:r>
        <w:t>before</w:t>
      </w:r>
      <w:r>
        <w:rPr>
          <w:spacing w:val="-12"/>
        </w:rPr>
        <w:t xml:space="preserve"> </w:t>
      </w:r>
      <w:r>
        <w:t>1</w:t>
      </w:r>
      <w:r>
        <w:rPr>
          <w:vertAlign w:val="superscript"/>
        </w:rPr>
        <w:t>st</w:t>
      </w:r>
      <w:r>
        <w:rPr>
          <w:spacing w:val="-11"/>
        </w:rPr>
        <w:t xml:space="preserve"> </w:t>
      </w:r>
      <w:r>
        <w:t>July</w:t>
      </w:r>
      <w:r>
        <w:rPr>
          <w:spacing w:val="-12"/>
        </w:rPr>
        <w:t xml:space="preserve"> </w:t>
      </w:r>
      <w:r>
        <w:t>1998 maybe accepted, provided that such existing arrangements achieve an equivalent level of safety for access to the bow. This should be interpreted as follows:</w:t>
      </w:r>
    </w:p>
    <w:p w:rsidR="00D43BFF" w:rsidRDefault="00A47E64">
      <w:pPr>
        <w:pStyle w:val="ListParagraph"/>
        <w:numPr>
          <w:ilvl w:val="2"/>
          <w:numId w:val="6"/>
        </w:numPr>
        <w:tabs>
          <w:tab w:val="left" w:pos="1552"/>
        </w:tabs>
        <w:spacing w:before="121"/>
        <w:ind w:left="1552" w:hanging="359"/>
        <w:rPr>
          <w:rFonts w:ascii="Symbol" w:hAnsi="Symbol"/>
        </w:rPr>
      </w:pPr>
      <w:r>
        <w:t>An</w:t>
      </w:r>
      <w:r>
        <w:rPr>
          <w:spacing w:val="9"/>
        </w:rPr>
        <w:t xml:space="preserve"> </w:t>
      </w:r>
      <w:r>
        <w:t>existing</w:t>
      </w:r>
      <w:r>
        <w:rPr>
          <w:spacing w:val="8"/>
        </w:rPr>
        <w:t xml:space="preserve"> </w:t>
      </w:r>
      <w:r>
        <w:t>permanent</w:t>
      </w:r>
      <w:r>
        <w:rPr>
          <w:spacing w:val="9"/>
        </w:rPr>
        <w:t xml:space="preserve"> </w:t>
      </w:r>
      <w:r>
        <w:t>gangway</w:t>
      </w:r>
      <w:r>
        <w:rPr>
          <w:spacing w:val="10"/>
        </w:rPr>
        <w:t xml:space="preserve"> </w:t>
      </w:r>
      <w:r>
        <w:t>or</w:t>
      </w:r>
      <w:r>
        <w:rPr>
          <w:spacing w:val="9"/>
        </w:rPr>
        <w:t xml:space="preserve"> </w:t>
      </w:r>
      <w:r>
        <w:t>a</w:t>
      </w:r>
      <w:r>
        <w:rPr>
          <w:spacing w:val="11"/>
        </w:rPr>
        <w:t xml:space="preserve"> </w:t>
      </w:r>
      <w:r>
        <w:t>permanent</w:t>
      </w:r>
      <w:r>
        <w:rPr>
          <w:spacing w:val="11"/>
        </w:rPr>
        <w:t xml:space="preserve"> </w:t>
      </w:r>
      <w:r>
        <w:t>deck</w:t>
      </w:r>
      <w:r>
        <w:rPr>
          <w:spacing w:val="10"/>
        </w:rPr>
        <w:t xml:space="preserve"> </w:t>
      </w:r>
      <w:r>
        <w:t>level</w:t>
      </w:r>
      <w:r>
        <w:rPr>
          <w:spacing w:val="9"/>
        </w:rPr>
        <w:t xml:space="preserve"> </w:t>
      </w:r>
      <w:r>
        <w:t>walkway</w:t>
      </w:r>
      <w:r>
        <w:rPr>
          <w:spacing w:val="10"/>
        </w:rPr>
        <w:t xml:space="preserve"> </w:t>
      </w:r>
      <w:r>
        <w:t>having</w:t>
      </w:r>
      <w:r>
        <w:rPr>
          <w:spacing w:val="8"/>
        </w:rPr>
        <w:t xml:space="preserve"> </w:t>
      </w:r>
      <w:r>
        <w:t>a</w:t>
      </w:r>
      <w:r>
        <w:rPr>
          <w:spacing w:val="9"/>
        </w:rPr>
        <w:t xml:space="preserve"> </w:t>
      </w:r>
      <w:r>
        <w:t>minimum</w:t>
      </w:r>
      <w:r>
        <w:rPr>
          <w:spacing w:val="10"/>
        </w:rPr>
        <w:t xml:space="preserve"> </w:t>
      </w:r>
      <w:r>
        <w:t>width</w:t>
      </w:r>
      <w:r>
        <w:rPr>
          <w:spacing w:val="8"/>
        </w:rPr>
        <w:t xml:space="preserve"> </w:t>
      </w:r>
      <w:r>
        <w:rPr>
          <w:spacing w:val="-5"/>
        </w:rPr>
        <w:t>of</w:t>
      </w:r>
    </w:p>
    <w:p w:rsidR="00D43BFF" w:rsidRDefault="00A47E64">
      <w:pPr>
        <w:pStyle w:val="BodyText"/>
        <w:ind w:right="357" w:firstLine="0"/>
        <w:jc w:val="left"/>
      </w:pPr>
      <w:r>
        <w:t>0.6</w:t>
      </w:r>
      <w:r>
        <w:rPr>
          <w:spacing w:val="-8"/>
        </w:rPr>
        <w:t xml:space="preserve"> </w:t>
      </w:r>
      <w:proofErr w:type="gramStart"/>
      <w:r>
        <w:t>m,</w:t>
      </w:r>
      <w:proofErr w:type="gramEnd"/>
      <w:r>
        <w:rPr>
          <w:spacing w:val="-6"/>
        </w:rPr>
        <w:t xml:space="preserve"> </w:t>
      </w:r>
      <w:r>
        <w:t>will</w:t>
      </w:r>
      <w:r>
        <w:rPr>
          <w:spacing w:val="-9"/>
        </w:rPr>
        <w:t xml:space="preserve"> </w:t>
      </w:r>
      <w:r>
        <w:t>be</w:t>
      </w:r>
      <w:r>
        <w:rPr>
          <w:spacing w:val="-6"/>
        </w:rPr>
        <w:t xml:space="preserve"> </w:t>
      </w:r>
      <w:r>
        <w:t>acceptable</w:t>
      </w:r>
      <w:r>
        <w:rPr>
          <w:spacing w:val="-8"/>
        </w:rPr>
        <w:t xml:space="preserve"> </w:t>
      </w:r>
      <w:r>
        <w:t>provided</w:t>
      </w:r>
      <w:r>
        <w:rPr>
          <w:spacing w:val="-9"/>
        </w:rPr>
        <w:t xml:space="preserve"> </w:t>
      </w:r>
      <w:r>
        <w:t>deck</w:t>
      </w:r>
      <w:r>
        <w:rPr>
          <w:spacing w:val="-8"/>
        </w:rPr>
        <w:t xml:space="preserve"> </w:t>
      </w:r>
      <w:r>
        <w:t>access</w:t>
      </w:r>
      <w:r>
        <w:rPr>
          <w:spacing w:val="-6"/>
        </w:rPr>
        <w:t xml:space="preserve"> </w:t>
      </w:r>
      <w:r>
        <w:t>arrangements</w:t>
      </w:r>
      <w:r>
        <w:rPr>
          <w:spacing w:val="-9"/>
        </w:rPr>
        <w:t xml:space="preserve"> </w:t>
      </w:r>
      <w:r>
        <w:t>and</w:t>
      </w:r>
      <w:r>
        <w:rPr>
          <w:spacing w:val="-7"/>
        </w:rPr>
        <w:t xml:space="preserve"> </w:t>
      </w:r>
      <w:r>
        <w:t>shelters,</w:t>
      </w:r>
      <w:r>
        <w:rPr>
          <w:spacing w:val="-6"/>
        </w:rPr>
        <w:t xml:space="preserve"> </w:t>
      </w:r>
      <w:r>
        <w:t>in</w:t>
      </w:r>
      <w:r>
        <w:rPr>
          <w:spacing w:val="-8"/>
        </w:rPr>
        <w:t xml:space="preserve"> </w:t>
      </w:r>
      <w:r>
        <w:t>accordance</w:t>
      </w:r>
      <w:r>
        <w:rPr>
          <w:spacing w:val="-6"/>
        </w:rPr>
        <w:t xml:space="preserve"> </w:t>
      </w:r>
      <w:r>
        <w:t>with</w:t>
      </w:r>
      <w:r>
        <w:rPr>
          <w:spacing w:val="-9"/>
        </w:rPr>
        <w:t xml:space="preserve"> </w:t>
      </w:r>
      <w:r>
        <w:t>IMO guidelines are fitted.</w:t>
      </w:r>
    </w:p>
    <w:p w:rsidR="00D43BFF" w:rsidRDefault="00A47E64">
      <w:pPr>
        <w:pStyle w:val="ListParagraph"/>
        <w:numPr>
          <w:ilvl w:val="2"/>
          <w:numId w:val="6"/>
        </w:numPr>
        <w:tabs>
          <w:tab w:val="left" w:pos="1551"/>
        </w:tabs>
        <w:spacing w:before="3" w:line="278" w:lineRule="exact"/>
        <w:ind w:left="1551" w:hanging="361"/>
        <w:rPr>
          <w:rFonts w:ascii="Symbol" w:hAnsi="Symbol"/>
        </w:rPr>
      </w:pPr>
      <w:r>
        <w:t>Single</w:t>
      </w:r>
      <w:r>
        <w:rPr>
          <w:spacing w:val="-6"/>
        </w:rPr>
        <w:t xml:space="preserve"> </w:t>
      </w:r>
      <w:r>
        <w:t>wire</w:t>
      </w:r>
      <w:r>
        <w:rPr>
          <w:spacing w:val="-5"/>
        </w:rPr>
        <w:t xml:space="preserve"> </w:t>
      </w:r>
      <w:r>
        <w:t>rope</w:t>
      </w:r>
      <w:r>
        <w:rPr>
          <w:spacing w:val="-6"/>
        </w:rPr>
        <w:t xml:space="preserve"> </w:t>
      </w:r>
      <w:r>
        <w:t>lifelines</w:t>
      </w:r>
      <w:r>
        <w:rPr>
          <w:spacing w:val="-4"/>
        </w:rPr>
        <w:t xml:space="preserve"> </w:t>
      </w:r>
      <w:r>
        <w:t>are</w:t>
      </w:r>
      <w:r>
        <w:rPr>
          <w:spacing w:val="-3"/>
        </w:rPr>
        <w:t xml:space="preserve"> </w:t>
      </w:r>
      <w:r>
        <w:t>not</w:t>
      </w:r>
      <w:r>
        <w:rPr>
          <w:spacing w:val="-7"/>
        </w:rPr>
        <w:t xml:space="preserve"> </w:t>
      </w:r>
      <w:r>
        <w:rPr>
          <w:spacing w:val="-2"/>
        </w:rPr>
        <w:t>acceptable.</w:t>
      </w:r>
    </w:p>
    <w:p w:rsidR="00D43BFF" w:rsidRDefault="00A47E64">
      <w:pPr>
        <w:pStyle w:val="ListParagraph"/>
        <w:numPr>
          <w:ilvl w:val="2"/>
          <w:numId w:val="6"/>
        </w:numPr>
        <w:tabs>
          <w:tab w:val="left" w:pos="1553"/>
        </w:tabs>
        <w:ind w:right="1205"/>
        <w:rPr>
          <w:rFonts w:ascii="Symbol" w:hAnsi="Symbol"/>
        </w:rPr>
      </w:pPr>
      <w:r>
        <w:t>Where no permanent gangway or walkway exists, arrangements complying with 6.2 above are to be provided.</w:t>
      </w:r>
    </w:p>
    <w:p w:rsidR="00D43BFF" w:rsidRDefault="00A47E64">
      <w:pPr>
        <w:pStyle w:val="ListParagraph"/>
        <w:numPr>
          <w:ilvl w:val="2"/>
          <w:numId w:val="6"/>
        </w:numPr>
        <w:tabs>
          <w:tab w:val="left" w:pos="1553"/>
        </w:tabs>
        <w:spacing w:before="1" w:line="237" w:lineRule="auto"/>
        <w:ind w:right="1216"/>
        <w:rPr>
          <w:rFonts w:ascii="Symbol" w:hAnsi="Symbol"/>
        </w:rPr>
      </w:pPr>
      <w:r>
        <w:t>Where the provision of a permanent gangway or walkway involves hot work on deck, attention should be given to the maintenance of tank coatings.</w:t>
      </w:r>
    </w:p>
    <w:p w:rsidR="00D43BFF" w:rsidRDefault="00A47E64">
      <w:pPr>
        <w:pStyle w:val="ListParagraph"/>
        <w:numPr>
          <w:ilvl w:val="2"/>
          <w:numId w:val="6"/>
        </w:numPr>
        <w:tabs>
          <w:tab w:val="left" w:pos="1553"/>
        </w:tabs>
        <w:spacing w:before="2"/>
        <w:ind w:right="1205"/>
        <w:rPr>
          <w:rFonts w:ascii="Symbol" w:hAnsi="Symbol"/>
        </w:rPr>
      </w:pPr>
      <w:r>
        <w:t>Provision of a permanent gangway or walkway within the forecastle area on flush deck</w:t>
      </w:r>
      <w:r>
        <w:rPr>
          <w:spacing w:val="40"/>
        </w:rPr>
        <w:t xml:space="preserve"> </w:t>
      </w:r>
      <w:r>
        <w:t>vessels, occupied by</w:t>
      </w:r>
      <w:r>
        <w:rPr>
          <w:spacing w:val="-1"/>
        </w:rPr>
        <w:t xml:space="preserve"> </w:t>
      </w:r>
      <w:r>
        <w:t>mooring machinery,</w:t>
      </w:r>
      <w:r>
        <w:rPr>
          <w:spacing w:val="-2"/>
        </w:rPr>
        <w:t xml:space="preserve"> </w:t>
      </w:r>
      <w:proofErr w:type="gramStart"/>
      <w:r>
        <w:t>may</w:t>
      </w:r>
      <w:proofErr w:type="gramEnd"/>
      <w:r>
        <w:t xml:space="preserve"> be impractical due to possible interference</w:t>
      </w:r>
      <w:r>
        <w:rPr>
          <w:spacing w:val="-2"/>
        </w:rPr>
        <w:t xml:space="preserve"> </w:t>
      </w:r>
      <w:r>
        <w:t>with the normal operation</w:t>
      </w:r>
      <w:r>
        <w:rPr>
          <w:spacing w:val="-10"/>
        </w:rPr>
        <w:t xml:space="preserve"> </w:t>
      </w:r>
      <w:r>
        <w:t>of</w:t>
      </w:r>
      <w:r>
        <w:rPr>
          <w:spacing w:val="-9"/>
        </w:rPr>
        <w:t xml:space="preserve"> </w:t>
      </w:r>
      <w:r>
        <w:t>the</w:t>
      </w:r>
      <w:r>
        <w:rPr>
          <w:spacing w:val="-9"/>
        </w:rPr>
        <w:t xml:space="preserve"> </w:t>
      </w:r>
      <w:r>
        <w:t>deck</w:t>
      </w:r>
      <w:r>
        <w:rPr>
          <w:spacing w:val="-10"/>
        </w:rPr>
        <w:t xml:space="preserve"> </w:t>
      </w:r>
      <w:r>
        <w:t>machinery.</w:t>
      </w:r>
      <w:r>
        <w:rPr>
          <w:spacing w:val="-7"/>
        </w:rPr>
        <w:t xml:space="preserve"> </w:t>
      </w:r>
      <w:r>
        <w:t>The</w:t>
      </w:r>
      <w:r>
        <w:rPr>
          <w:spacing w:val="-6"/>
        </w:rPr>
        <w:t xml:space="preserve"> </w:t>
      </w:r>
      <w:r>
        <w:t>provision</w:t>
      </w:r>
      <w:r>
        <w:rPr>
          <w:spacing w:val="-10"/>
        </w:rPr>
        <w:t xml:space="preserve"> </w:t>
      </w:r>
      <w:r>
        <w:t>of</w:t>
      </w:r>
      <w:r>
        <w:rPr>
          <w:spacing w:val="-9"/>
        </w:rPr>
        <w:t xml:space="preserve"> </w:t>
      </w:r>
      <w:r>
        <w:t>suitable</w:t>
      </w:r>
      <w:r>
        <w:rPr>
          <w:spacing w:val="-9"/>
        </w:rPr>
        <w:t xml:space="preserve"> </w:t>
      </w:r>
      <w:r>
        <w:t>means</w:t>
      </w:r>
      <w:r>
        <w:rPr>
          <w:spacing w:val="-9"/>
        </w:rPr>
        <w:t xml:space="preserve"> </w:t>
      </w:r>
      <w:r>
        <w:t>to</w:t>
      </w:r>
      <w:r>
        <w:rPr>
          <w:spacing w:val="-5"/>
        </w:rPr>
        <w:t xml:space="preserve"> </w:t>
      </w:r>
      <w:r>
        <w:t>enable</w:t>
      </w:r>
      <w:r>
        <w:rPr>
          <w:spacing w:val="-6"/>
        </w:rPr>
        <w:t xml:space="preserve"> </w:t>
      </w:r>
      <w:r>
        <w:t>the</w:t>
      </w:r>
      <w:r>
        <w:rPr>
          <w:spacing w:val="-6"/>
        </w:rPr>
        <w:t xml:space="preserve"> </w:t>
      </w:r>
      <w:r>
        <w:t>crew</w:t>
      </w:r>
      <w:r>
        <w:rPr>
          <w:spacing w:val="-8"/>
        </w:rPr>
        <w:t xml:space="preserve"> </w:t>
      </w:r>
      <w:r>
        <w:t>to</w:t>
      </w:r>
      <w:r>
        <w:rPr>
          <w:spacing w:val="-7"/>
        </w:rPr>
        <w:t xml:space="preserve"> </w:t>
      </w:r>
      <w:r>
        <w:t>access</w:t>
      </w:r>
      <w:r>
        <w:rPr>
          <w:spacing w:val="-9"/>
        </w:rPr>
        <w:t xml:space="preserve"> </w:t>
      </w:r>
      <w:r>
        <w:t>and deploy</w:t>
      </w:r>
      <w:r>
        <w:rPr>
          <w:spacing w:val="-2"/>
        </w:rPr>
        <w:t xml:space="preserve"> </w:t>
      </w:r>
      <w:r>
        <w:t>the</w:t>
      </w:r>
      <w:r>
        <w:rPr>
          <w:spacing w:val="-3"/>
        </w:rPr>
        <w:t xml:space="preserve"> </w:t>
      </w:r>
      <w:r>
        <w:t>emergency towing arrangements within</w:t>
      </w:r>
      <w:r>
        <w:rPr>
          <w:spacing w:val="-1"/>
        </w:rPr>
        <w:t xml:space="preserve"> </w:t>
      </w:r>
      <w:r>
        <w:t>the forward area is</w:t>
      </w:r>
      <w:r>
        <w:rPr>
          <w:spacing w:val="-2"/>
        </w:rPr>
        <w:t xml:space="preserve"> </w:t>
      </w:r>
      <w:r>
        <w:t>the Owners responsibility.</w:t>
      </w:r>
    </w:p>
    <w:p w:rsidR="00D43BFF" w:rsidRDefault="00A47E64">
      <w:pPr>
        <w:pStyle w:val="Heading1"/>
        <w:spacing w:before="268"/>
      </w:pPr>
      <w:r>
        <w:t>SECTION</w:t>
      </w:r>
      <w:r>
        <w:rPr>
          <w:spacing w:val="-7"/>
        </w:rPr>
        <w:t xml:space="preserve"> </w:t>
      </w:r>
      <w:r>
        <w:rPr>
          <w:spacing w:val="-10"/>
        </w:rPr>
        <w:t>7</w:t>
      </w:r>
    </w:p>
    <w:p w:rsidR="00D43BFF" w:rsidRDefault="00A47E64">
      <w:pPr>
        <w:pStyle w:val="Heading2"/>
      </w:pPr>
      <w:r>
        <w:t>Venting,</w:t>
      </w:r>
      <w:r>
        <w:rPr>
          <w:spacing w:val="-4"/>
        </w:rPr>
        <w:t xml:space="preserve"> </w:t>
      </w:r>
      <w:r>
        <w:t>Purging,</w:t>
      </w:r>
      <w:r>
        <w:rPr>
          <w:spacing w:val="-6"/>
        </w:rPr>
        <w:t xml:space="preserve"> </w:t>
      </w:r>
      <w:r>
        <w:t>gas</w:t>
      </w:r>
      <w:r>
        <w:rPr>
          <w:spacing w:val="-5"/>
        </w:rPr>
        <w:t xml:space="preserve"> </w:t>
      </w:r>
      <w:r>
        <w:t>freeing</w:t>
      </w:r>
      <w:r>
        <w:rPr>
          <w:spacing w:val="-5"/>
        </w:rPr>
        <w:t xml:space="preserve"> </w:t>
      </w:r>
      <w:r>
        <w:t>and</w:t>
      </w:r>
      <w:r>
        <w:rPr>
          <w:spacing w:val="-4"/>
        </w:rPr>
        <w:t xml:space="preserve"> </w:t>
      </w:r>
      <w:r>
        <w:rPr>
          <w:spacing w:val="-2"/>
        </w:rPr>
        <w:t>Ventilation</w:t>
      </w:r>
    </w:p>
    <w:p w:rsidR="00D43BFF" w:rsidRDefault="00A47E64">
      <w:pPr>
        <w:pStyle w:val="ListParagraph"/>
        <w:numPr>
          <w:ilvl w:val="1"/>
          <w:numId w:val="5"/>
        </w:numPr>
        <w:tabs>
          <w:tab w:val="left" w:pos="1553"/>
        </w:tabs>
        <w:spacing w:before="238" w:line="276" w:lineRule="auto"/>
        <w:ind w:right="1200"/>
        <w:jc w:val="both"/>
      </w:pPr>
      <w:r>
        <w:t>SOLAS</w:t>
      </w:r>
      <w:r>
        <w:rPr>
          <w:spacing w:val="-8"/>
        </w:rPr>
        <w:t xml:space="preserve"> </w:t>
      </w:r>
      <w:r>
        <w:t>Chapter</w:t>
      </w:r>
      <w:r>
        <w:rPr>
          <w:spacing w:val="-10"/>
        </w:rPr>
        <w:t xml:space="preserve"> </w:t>
      </w:r>
      <w:r>
        <w:t>II-2</w:t>
      </w:r>
      <w:r>
        <w:rPr>
          <w:spacing w:val="-9"/>
        </w:rPr>
        <w:t xml:space="preserve"> </w:t>
      </w:r>
      <w:r>
        <w:t>has</w:t>
      </w:r>
      <w:r>
        <w:rPr>
          <w:spacing w:val="-8"/>
        </w:rPr>
        <w:t xml:space="preserve"> </w:t>
      </w:r>
      <w:r>
        <w:t>been</w:t>
      </w:r>
      <w:r>
        <w:rPr>
          <w:spacing w:val="-8"/>
        </w:rPr>
        <w:t xml:space="preserve"> </w:t>
      </w:r>
      <w:r>
        <w:t>amended</w:t>
      </w:r>
      <w:r>
        <w:rPr>
          <w:spacing w:val="-8"/>
        </w:rPr>
        <w:t xml:space="preserve"> </w:t>
      </w:r>
      <w:r>
        <w:t>for</w:t>
      </w:r>
      <w:r>
        <w:rPr>
          <w:spacing w:val="-10"/>
        </w:rPr>
        <w:t xml:space="preserve"> </w:t>
      </w:r>
      <w:r>
        <w:t>items</w:t>
      </w:r>
      <w:r>
        <w:rPr>
          <w:spacing w:val="-10"/>
        </w:rPr>
        <w:t xml:space="preserve"> </w:t>
      </w:r>
      <w:r>
        <w:t>concerning</w:t>
      </w:r>
      <w:r>
        <w:rPr>
          <w:spacing w:val="-8"/>
        </w:rPr>
        <w:t xml:space="preserve"> </w:t>
      </w:r>
      <w:r>
        <w:t>the</w:t>
      </w:r>
      <w:r>
        <w:rPr>
          <w:spacing w:val="-10"/>
        </w:rPr>
        <w:t xml:space="preserve"> </w:t>
      </w:r>
      <w:r>
        <w:t>arrangements</w:t>
      </w:r>
      <w:r>
        <w:rPr>
          <w:spacing w:val="-10"/>
        </w:rPr>
        <w:t xml:space="preserve"> </w:t>
      </w:r>
      <w:r>
        <w:t>for</w:t>
      </w:r>
      <w:r>
        <w:rPr>
          <w:spacing w:val="-10"/>
        </w:rPr>
        <w:t xml:space="preserve"> </w:t>
      </w:r>
      <w:r>
        <w:t>venting,</w:t>
      </w:r>
      <w:r>
        <w:rPr>
          <w:spacing w:val="-10"/>
        </w:rPr>
        <w:t xml:space="preserve"> </w:t>
      </w:r>
      <w:r>
        <w:t>purging, gas freeing and ventilation of cargo and ballast spaces on tankers. The amendments have been introduced</w:t>
      </w:r>
      <w:r>
        <w:rPr>
          <w:spacing w:val="-6"/>
        </w:rPr>
        <w:t xml:space="preserve"> </w:t>
      </w:r>
      <w:r>
        <w:t>to</w:t>
      </w:r>
      <w:r>
        <w:rPr>
          <w:spacing w:val="-5"/>
        </w:rPr>
        <w:t xml:space="preserve"> </w:t>
      </w:r>
      <w:r>
        <w:t>reduce</w:t>
      </w:r>
      <w:r>
        <w:rPr>
          <w:spacing w:val="-6"/>
        </w:rPr>
        <w:t xml:space="preserve"> </w:t>
      </w:r>
      <w:r>
        <w:t>the</w:t>
      </w:r>
      <w:r>
        <w:rPr>
          <w:spacing w:val="-6"/>
        </w:rPr>
        <w:t xml:space="preserve"> </w:t>
      </w:r>
      <w:r>
        <w:t>risk</w:t>
      </w:r>
      <w:r>
        <w:rPr>
          <w:spacing w:val="-6"/>
        </w:rPr>
        <w:t xml:space="preserve"> </w:t>
      </w:r>
      <w:r>
        <w:t>of</w:t>
      </w:r>
      <w:r>
        <w:rPr>
          <w:spacing w:val="-7"/>
        </w:rPr>
        <w:t xml:space="preserve"> </w:t>
      </w:r>
      <w:r>
        <w:t>damage</w:t>
      </w:r>
      <w:r>
        <w:rPr>
          <w:spacing w:val="-6"/>
        </w:rPr>
        <w:t xml:space="preserve"> </w:t>
      </w:r>
      <w:r>
        <w:t>to</w:t>
      </w:r>
      <w:r>
        <w:rPr>
          <w:spacing w:val="-5"/>
        </w:rPr>
        <w:t xml:space="preserve"> </w:t>
      </w:r>
      <w:r>
        <w:t>cargo</w:t>
      </w:r>
      <w:r>
        <w:rPr>
          <w:spacing w:val="-5"/>
        </w:rPr>
        <w:t xml:space="preserve"> </w:t>
      </w:r>
      <w:r>
        <w:t>tanks</w:t>
      </w:r>
      <w:r>
        <w:rPr>
          <w:spacing w:val="-7"/>
        </w:rPr>
        <w:t xml:space="preserve"> </w:t>
      </w:r>
      <w:r>
        <w:t>due</w:t>
      </w:r>
      <w:r>
        <w:rPr>
          <w:spacing w:val="-6"/>
        </w:rPr>
        <w:t xml:space="preserve"> </w:t>
      </w:r>
      <w:r>
        <w:t>to</w:t>
      </w:r>
      <w:r>
        <w:rPr>
          <w:spacing w:val="-7"/>
        </w:rPr>
        <w:t xml:space="preserve"> </w:t>
      </w:r>
      <w:r>
        <w:t>malfunction</w:t>
      </w:r>
      <w:r>
        <w:rPr>
          <w:spacing w:val="-7"/>
        </w:rPr>
        <w:t xml:space="preserve"> </w:t>
      </w:r>
      <w:r>
        <w:t>or</w:t>
      </w:r>
      <w:r>
        <w:rPr>
          <w:spacing w:val="-9"/>
        </w:rPr>
        <w:t xml:space="preserve"> </w:t>
      </w:r>
      <w:r>
        <w:t>mal-operation</w:t>
      </w:r>
      <w:r>
        <w:rPr>
          <w:spacing w:val="-7"/>
        </w:rPr>
        <w:t xml:space="preserve"> </w:t>
      </w:r>
      <w:r>
        <w:t>of</w:t>
      </w:r>
      <w:r>
        <w:rPr>
          <w:spacing w:val="-9"/>
        </w:rPr>
        <w:t xml:space="preserve"> </w:t>
      </w:r>
      <w:r>
        <w:t>the cargo tank venting system during cargo handling operations.</w:t>
      </w:r>
    </w:p>
    <w:p w:rsidR="00D43BFF" w:rsidRDefault="00A47E64">
      <w:pPr>
        <w:pStyle w:val="ListParagraph"/>
        <w:numPr>
          <w:ilvl w:val="1"/>
          <w:numId w:val="5"/>
        </w:numPr>
        <w:tabs>
          <w:tab w:val="left" w:pos="720"/>
        </w:tabs>
        <w:spacing w:before="214" w:line="273" w:lineRule="auto"/>
        <w:ind w:left="720" w:right="1203"/>
        <w:jc w:val="left"/>
      </w:pPr>
      <w:r>
        <w:t>The</w:t>
      </w:r>
      <w:r>
        <w:rPr>
          <w:spacing w:val="-13"/>
        </w:rPr>
        <w:t xml:space="preserve"> </w:t>
      </w:r>
      <w:r>
        <w:t>amendments</w:t>
      </w:r>
      <w:r>
        <w:rPr>
          <w:spacing w:val="-12"/>
        </w:rPr>
        <w:t xml:space="preserve"> </w:t>
      </w:r>
      <w:r>
        <w:t>require</w:t>
      </w:r>
      <w:r>
        <w:rPr>
          <w:spacing w:val="-13"/>
        </w:rPr>
        <w:t xml:space="preserve"> </w:t>
      </w:r>
      <w:r>
        <w:t>that</w:t>
      </w:r>
      <w:r>
        <w:rPr>
          <w:spacing w:val="-12"/>
        </w:rPr>
        <w:t xml:space="preserve"> </w:t>
      </w:r>
      <w:r>
        <w:t>a</w:t>
      </w:r>
      <w:r>
        <w:rPr>
          <w:spacing w:val="-13"/>
        </w:rPr>
        <w:t xml:space="preserve"> </w:t>
      </w:r>
      <w:r>
        <w:t>secondary</w:t>
      </w:r>
      <w:r>
        <w:rPr>
          <w:spacing w:val="-14"/>
        </w:rPr>
        <w:t xml:space="preserve"> </w:t>
      </w:r>
      <w:r>
        <w:t>means</w:t>
      </w:r>
      <w:r>
        <w:rPr>
          <w:spacing w:val="-12"/>
        </w:rPr>
        <w:t xml:space="preserve"> </w:t>
      </w:r>
      <w:r>
        <w:t>of</w:t>
      </w:r>
      <w:r>
        <w:rPr>
          <w:spacing w:val="-13"/>
        </w:rPr>
        <w:t xml:space="preserve"> </w:t>
      </w:r>
      <w:r>
        <w:t>allowing</w:t>
      </w:r>
      <w:r>
        <w:rPr>
          <w:spacing w:val="-13"/>
        </w:rPr>
        <w:t xml:space="preserve"> </w:t>
      </w:r>
      <w:r>
        <w:t>full</w:t>
      </w:r>
      <w:r>
        <w:rPr>
          <w:spacing w:val="-12"/>
        </w:rPr>
        <w:t xml:space="preserve"> </w:t>
      </w:r>
      <w:r>
        <w:t>flow</w:t>
      </w:r>
      <w:r>
        <w:rPr>
          <w:spacing w:val="-12"/>
        </w:rPr>
        <w:t xml:space="preserve"> </w:t>
      </w:r>
      <w:r>
        <w:t>relief</w:t>
      </w:r>
      <w:r>
        <w:rPr>
          <w:spacing w:val="-13"/>
        </w:rPr>
        <w:t xml:space="preserve"> </w:t>
      </w:r>
      <w:r>
        <w:t>of</w:t>
      </w:r>
      <w:r>
        <w:rPr>
          <w:spacing w:val="-14"/>
        </w:rPr>
        <w:t xml:space="preserve"> </w:t>
      </w:r>
      <w:r>
        <w:t>vapor,</w:t>
      </w:r>
      <w:r>
        <w:rPr>
          <w:spacing w:val="-12"/>
        </w:rPr>
        <w:t xml:space="preserve"> </w:t>
      </w:r>
      <w:r>
        <w:t>air</w:t>
      </w:r>
      <w:r>
        <w:rPr>
          <w:spacing w:val="-15"/>
        </w:rPr>
        <w:t xml:space="preserve"> </w:t>
      </w:r>
      <w:r>
        <w:t>or</w:t>
      </w:r>
      <w:r>
        <w:rPr>
          <w:spacing w:val="-13"/>
        </w:rPr>
        <w:t xml:space="preserve"> </w:t>
      </w:r>
      <w:r>
        <w:t>inert</w:t>
      </w:r>
      <w:r>
        <w:rPr>
          <w:spacing w:val="-12"/>
        </w:rPr>
        <w:t xml:space="preserve"> </w:t>
      </w:r>
      <w:r>
        <w:t>gas</w:t>
      </w:r>
      <w:r>
        <w:rPr>
          <w:spacing w:val="-13"/>
        </w:rPr>
        <w:t xml:space="preserve"> </w:t>
      </w:r>
      <w:r>
        <w:t>mixtures is available at all times during cargo operations, or pressure sensors are fitted to each cargo tank to detect</w:t>
      </w:r>
    </w:p>
    <w:p w:rsidR="00D43BFF" w:rsidRDefault="00D43BFF">
      <w:pPr>
        <w:pStyle w:val="ListParagraph"/>
        <w:spacing w:line="273" w:lineRule="auto"/>
        <w:jc w:val="left"/>
        <w:sectPr w:rsidR="00D43BFF">
          <w:pgSz w:w="12240" w:h="15840"/>
          <w:pgMar w:top="1680" w:right="360" w:bottom="580" w:left="360" w:header="689" w:footer="381" w:gutter="0"/>
          <w:cols w:space="720"/>
        </w:sectPr>
      </w:pPr>
    </w:p>
    <w:p w:rsidR="00D43BFF" w:rsidRDefault="00D43BFF">
      <w:pPr>
        <w:pStyle w:val="BodyText"/>
        <w:spacing w:before="18"/>
        <w:ind w:left="0" w:firstLine="0"/>
        <w:jc w:val="left"/>
      </w:pPr>
    </w:p>
    <w:p w:rsidR="00D43BFF" w:rsidRDefault="00A47E64">
      <w:pPr>
        <w:pStyle w:val="BodyText"/>
        <w:spacing w:line="276" w:lineRule="auto"/>
        <w:ind w:left="720" w:right="1203" w:firstLine="0"/>
      </w:pPr>
      <w:proofErr w:type="gramStart"/>
      <w:r>
        <w:t>over</w:t>
      </w:r>
      <w:proofErr w:type="gramEnd"/>
      <w:r>
        <w:rPr>
          <w:spacing w:val="-2"/>
        </w:rPr>
        <w:t xml:space="preserve"> </w:t>
      </w:r>
      <w:r>
        <w:t>/ under pressure conditions</w:t>
      </w:r>
      <w:r>
        <w:rPr>
          <w:spacing w:val="-2"/>
        </w:rPr>
        <w:t xml:space="preserve"> </w:t>
      </w:r>
      <w:r>
        <w:t>with an</w:t>
      </w:r>
      <w:r>
        <w:rPr>
          <w:spacing w:val="-1"/>
        </w:rPr>
        <w:t xml:space="preserve"> </w:t>
      </w:r>
      <w:r>
        <w:t>alarm</w:t>
      </w:r>
      <w:r>
        <w:rPr>
          <w:spacing w:val="-1"/>
        </w:rPr>
        <w:t xml:space="preserve"> </w:t>
      </w:r>
      <w:r>
        <w:t>facility. The ship is</w:t>
      </w:r>
      <w:r>
        <w:rPr>
          <w:spacing w:val="-2"/>
        </w:rPr>
        <w:t xml:space="preserve"> </w:t>
      </w:r>
      <w:r>
        <w:t>to have a</w:t>
      </w:r>
      <w:r>
        <w:rPr>
          <w:spacing w:val="-2"/>
        </w:rPr>
        <w:t xml:space="preserve"> </w:t>
      </w:r>
      <w:r>
        <w:t>combustible gas indicator</w:t>
      </w:r>
      <w:r>
        <w:rPr>
          <w:spacing w:val="-4"/>
        </w:rPr>
        <w:t xml:space="preserve"> </w:t>
      </w:r>
      <w:r>
        <w:t>with sufficient spares and means of calibration will be required.</w:t>
      </w:r>
    </w:p>
    <w:p w:rsidR="00D43BFF" w:rsidRDefault="00A47E64">
      <w:pPr>
        <w:pStyle w:val="ListParagraph"/>
        <w:numPr>
          <w:ilvl w:val="1"/>
          <w:numId w:val="4"/>
        </w:numPr>
        <w:tabs>
          <w:tab w:val="left" w:pos="1553"/>
        </w:tabs>
        <w:spacing w:before="57" w:line="276" w:lineRule="auto"/>
        <w:ind w:right="1202"/>
        <w:jc w:val="both"/>
      </w:pPr>
      <w:r>
        <w:t>The</w:t>
      </w:r>
      <w:r>
        <w:rPr>
          <w:spacing w:val="-10"/>
        </w:rPr>
        <w:t xml:space="preserve"> </w:t>
      </w:r>
      <w:r>
        <w:t>plans</w:t>
      </w:r>
      <w:r>
        <w:rPr>
          <w:spacing w:val="-12"/>
        </w:rPr>
        <w:t xml:space="preserve"> </w:t>
      </w:r>
      <w:r>
        <w:t>and</w:t>
      </w:r>
      <w:r>
        <w:rPr>
          <w:spacing w:val="-11"/>
        </w:rPr>
        <w:t xml:space="preserve"> </w:t>
      </w:r>
      <w:r>
        <w:t>details</w:t>
      </w:r>
      <w:r>
        <w:rPr>
          <w:spacing w:val="-12"/>
        </w:rPr>
        <w:t xml:space="preserve"> </w:t>
      </w:r>
      <w:r>
        <w:t>of</w:t>
      </w:r>
      <w:r>
        <w:rPr>
          <w:spacing w:val="-13"/>
        </w:rPr>
        <w:t xml:space="preserve"> </w:t>
      </w:r>
      <w:r>
        <w:t>proposed</w:t>
      </w:r>
      <w:r>
        <w:rPr>
          <w:spacing w:val="-12"/>
        </w:rPr>
        <w:t xml:space="preserve"> </w:t>
      </w:r>
      <w:r>
        <w:t>modifications</w:t>
      </w:r>
      <w:r>
        <w:rPr>
          <w:spacing w:val="-12"/>
        </w:rPr>
        <w:t xml:space="preserve"> </w:t>
      </w:r>
      <w:r>
        <w:t>to</w:t>
      </w:r>
      <w:r>
        <w:rPr>
          <w:spacing w:val="-11"/>
        </w:rPr>
        <w:t xml:space="preserve"> </w:t>
      </w:r>
      <w:r>
        <w:t>achieve</w:t>
      </w:r>
      <w:r>
        <w:rPr>
          <w:spacing w:val="-12"/>
        </w:rPr>
        <w:t xml:space="preserve"> </w:t>
      </w:r>
      <w:r>
        <w:t>compliance</w:t>
      </w:r>
      <w:r>
        <w:rPr>
          <w:spacing w:val="-12"/>
        </w:rPr>
        <w:t xml:space="preserve"> </w:t>
      </w:r>
      <w:r>
        <w:t>must</w:t>
      </w:r>
      <w:r>
        <w:rPr>
          <w:spacing w:val="-9"/>
        </w:rPr>
        <w:t xml:space="preserve"> </w:t>
      </w:r>
      <w:r>
        <w:t>be</w:t>
      </w:r>
      <w:r>
        <w:rPr>
          <w:spacing w:val="-12"/>
        </w:rPr>
        <w:t xml:space="preserve"> </w:t>
      </w:r>
      <w:r>
        <w:t>approved</w:t>
      </w:r>
      <w:r>
        <w:rPr>
          <w:spacing w:val="-10"/>
        </w:rPr>
        <w:t xml:space="preserve"> </w:t>
      </w:r>
      <w:r>
        <w:t>by</w:t>
      </w:r>
      <w:r>
        <w:rPr>
          <w:spacing w:val="-11"/>
        </w:rPr>
        <w:t xml:space="preserve"> </w:t>
      </w:r>
      <w:r>
        <w:t>GR CLASS</w:t>
      </w:r>
      <w:r>
        <w:rPr>
          <w:spacing w:val="-2"/>
        </w:rPr>
        <w:t xml:space="preserve"> </w:t>
      </w:r>
      <w:r>
        <w:t>Head</w:t>
      </w:r>
      <w:r>
        <w:rPr>
          <w:spacing w:val="-5"/>
        </w:rPr>
        <w:t xml:space="preserve"> </w:t>
      </w:r>
      <w:r>
        <w:t>Office</w:t>
      </w:r>
      <w:r>
        <w:rPr>
          <w:spacing w:val="-4"/>
        </w:rPr>
        <w:t xml:space="preserve"> </w:t>
      </w:r>
      <w:r>
        <w:t>before</w:t>
      </w:r>
      <w:r>
        <w:rPr>
          <w:spacing w:val="-4"/>
        </w:rPr>
        <w:t xml:space="preserve"> </w:t>
      </w:r>
      <w:r>
        <w:t>commencement</w:t>
      </w:r>
      <w:r>
        <w:rPr>
          <w:spacing w:val="-7"/>
        </w:rPr>
        <w:t xml:space="preserve"> </w:t>
      </w:r>
      <w:r>
        <w:t>of</w:t>
      </w:r>
      <w:r>
        <w:rPr>
          <w:spacing w:val="-4"/>
        </w:rPr>
        <w:t xml:space="preserve"> </w:t>
      </w:r>
      <w:r>
        <w:t>work.</w:t>
      </w:r>
      <w:r>
        <w:rPr>
          <w:spacing w:val="-2"/>
        </w:rPr>
        <w:t xml:space="preserve"> </w:t>
      </w:r>
      <w:r>
        <w:t>The</w:t>
      </w:r>
      <w:r>
        <w:rPr>
          <w:spacing w:val="-4"/>
        </w:rPr>
        <w:t xml:space="preserve"> </w:t>
      </w:r>
      <w:r>
        <w:t>modifications</w:t>
      </w:r>
      <w:r>
        <w:rPr>
          <w:spacing w:val="-5"/>
        </w:rPr>
        <w:t xml:space="preserve"> </w:t>
      </w:r>
      <w:r>
        <w:t>should</w:t>
      </w:r>
      <w:r>
        <w:rPr>
          <w:spacing w:val="-6"/>
        </w:rPr>
        <w:t xml:space="preserve"> </w:t>
      </w:r>
      <w:r>
        <w:t>be</w:t>
      </w:r>
      <w:r>
        <w:rPr>
          <w:spacing w:val="-4"/>
        </w:rPr>
        <w:t xml:space="preserve"> </w:t>
      </w:r>
      <w:r>
        <w:t>carried</w:t>
      </w:r>
      <w:r>
        <w:rPr>
          <w:spacing w:val="-5"/>
        </w:rPr>
        <w:t xml:space="preserve"> </w:t>
      </w:r>
      <w:r>
        <w:t>out</w:t>
      </w:r>
      <w:r>
        <w:rPr>
          <w:spacing w:val="-2"/>
        </w:rPr>
        <w:t xml:space="preserve"> </w:t>
      </w:r>
      <w:r>
        <w:t>under survey and tested on completion to the Surveyors satisfaction.</w:t>
      </w:r>
    </w:p>
    <w:p w:rsidR="00D43BFF" w:rsidRDefault="00A47E64">
      <w:pPr>
        <w:pStyle w:val="ListParagraph"/>
        <w:numPr>
          <w:ilvl w:val="1"/>
          <w:numId w:val="4"/>
        </w:numPr>
        <w:tabs>
          <w:tab w:val="left" w:pos="1553"/>
        </w:tabs>
        <w:spacing w:before="199" w:line="276" w:lineRule="auto"/>
        <w:ind w:right="1201"/>
        <w:jc w:val="both"/>
      </w:pPr>
      <w:r>
        <w:t>At first surveys by</w:t>
      </w:r>
      <w:r w:rsidR="00AC3DC1" w:rsidRPr="00AC3DC1">
        <w:t xml:space="preserve"> </w:t>
      </w:r>
      <w:r w:rsidR="00AC3DC1">
        <w:t xml:space="preserve">GR Class Classified For </w:t>
      </w:r>
      <w:proofErr w:type="gramStart"/>
      <w:r w:rsidR="00AC3DC1">
        <w:t xml:space="preserve">Standard </w:t>
      </w:r>
      <w:r w:rsidR="00AC3DC1" w:rsidRPr="00A47E64">
        <w:t xml:space="preserve"> (</w:t>
      </w:r>
      <w:proofErr w:type="gramEnd"/>
      <w:r w:rsidR="00AC3DC1" w:rsidRPr="00A47E64">
        <w:t>GR CLASS)</w:t>
      </w:r>
      <w:r>
        <w:t>, if the vessel does not comply</w:t>
      </w:r>
      <w:r>
        <w:rPr>
          <w:spacing w:val="-13"/>
        </w:rPr>
        <w:t xml:space="preserve"> </w:t>
      </w:r>
      <w:r>
        <w:t>with</w:t>
      </w:r>
      <w:r>
        <w:rPr>
          <w:spacing w:val="-12"/>
        </w:rPr>
        <w:t xml:space="preserve"> </w:t>
      </w:r>
      <w:r>
        <w:t>the</w:t>
      </w:r>
      <w:r>
        <w:rPr>
          <w:spacing w:val="-13"/>
        </w:rPr>
        <w:t xml:space="preserve"> </w:t>
      </w:r>
      <w:r>
        <w:t>above</w:t>
      </w:r>
      <w:r>
        <w:rPr>
          <w:spacing w:val="-12"/>
        </w:rPr>
        <w:t xml:space="preserve"> </w:t>
      </w:r>
      <w:r>
        <w:t>requirements</w:t>
      </w:r>
      <w:r>
        <w:rPr>
          <w:spacing w:val="-13"/>
        </w:rPr>
        <w:t xml:space="preserve"> </w:t>
      </w:r>
      <w:r>
        <w:t>and</w:t>
      </w:r>
      <w:r>
        <w:rPr>
          <w:spacing w:val="-12"/>
        </w:rPr>
        <w:t xml:space="preserve"> </w:t>
      </w:r>
      <w:r>
        <w:t>the</w:t>
      </w:r>
      <w:r>
        <w:rPr>
          <w:spacing w:val="-13"/>
        </w:rPr>
        <w:t xml:space="preserve"> </w:t>
      </w:r>
      <w:r>
        <w:t>vessel</w:t>
      </w:r>
      <w:r>
        <w:rPr>
          <w:spacing w:val="-12"/>
        </w:rPr>
        <w:t xml:space="preserve"> </w:t>
      </w:r>
      <w:r>
        <w:t>has</w:t>
      </w:r>
      <w:r>
        <w:rPr>
          <w:spacing w:val="-12"/>
        </w:rPr>
        <w:t xml:space="preserve"> </w:t>
      </w:r>
      <w:r>
        <w:t>already</w:t>
      </w:r>
      <w:r>
        <w:rPr>
          <w:spacing w:val="-13"/>
        </w:rPr>
        <w:t xml:space="preserve"> </w:t>
      </w:r>
      <w:r>
        <w:t>been</w:t>
      </w:r>
      <w:r>
        <w:rPr>
          <w:spacing w:val="-12"/>
        </w:rPr>
        <w:t xml:space="preserve"> </w:t>
      </w:r>
      <w:r>
        <w:t>dry-docked</w:t>
      </w:r>
      <w:r>
        <w:rPr>
          <w:spacing w:val="-13"/>
        </w:rPr>
        <w:t xml:space="preserve"> </w:t>
      </w:r>
      <w:r>
        <w:t>after</w:t>
      </w:r>
      <w:r>
        <w:rPr>
          <w:spacing w:val="-12"/>
        </w:rPr>
        <w:t xml:space="preserve"> </w:t>
      </w:r>
      <w:r>
        <w:t>1</w:t>
      </w:r>
      <w:r>
        <w:rPr>
          <w:vertAlign w:val="superscript"/>
        </w:rPr>
        <w:t>st</w:t>
      </w:r>
      <w:r>
        <w:rPr>
          <w:spacing w:val="-13"/>
        </w:rPr>
        <w:t xml:space="preserve"> </w:t>
      </w:r>
      <w:r>
        <w:t>July</w:t>
      </w:r>
      <w:r>
        <w:rPr>
          <w:spacing w:val="-12"/>
        </w:rPr>
        <w:t xml:space="preserve"> </w:t>
      </w:r>
      <w:r>
        <w:t>1998, a</w:t>
      </w:r>
      <w:r>
        <w:rPr>
          <w:spacing w:val="-7"/>
        </w:rPr>
        <w:t xml:space="preserve"> </w:t>
      </w:r>
      <w:r>
        <w:t>Safety</w:t>
      </w:r>
      <w:r>
        <w:rPr>
          <w:spacing w:val="-6"/>
        </w:rPr>
        <w:t xml:space="preserve"> </w:t>
      </w:r>
      <w:r>
        <w:t>Construction</w:t>
      </w:r>
      <w:r>
        <w:rPr>
          <w:spacing w:val="-7"/>
        </w:rPr>
        <w:t xml:space="preserve"> </w:t>
      </w:r>
      <w:r>
        <w:t>E-certificate</w:t>
      </w:r>
      <w:r>
        <w:rPr>
          <w:spacing w:val="-7"/>
        </w:rPr>
        <w:t xml:space="preserve"> </w:t>
      </w:r>
      <w:r>
        <w:t>cannot</w:t>
      </w:r>
      <w:r>
        <w:rPr>
          <w:spacing w:val="-6"/>
        </w:rPr>
        <w:t xml:space="preserve"> </w:t>
      </w:r>
      <w:r>
        <w:t>be</w:t>
      </w:r>
      <w:r>
        <w:rPr>
          <w:spacing w:val="-6"/>
        </w:rPr>
        <w:t xml:space="preserve"> </w:t>
      </w:r>
      <w:r>
        <w:t>issued.</w:t>
      </w:r>
      <w:r>
        <w:rPr>
          <w:spacing w:val="-7"/>
        </w:rPr>
        <w:t xml:space="preserve"> </w:t>
      </w:r>
      <w:r>
        <w:t>GR</w:t>
      </w:r>
      <w:r>
        <w:rPr>
          <w:spacing w:val="-7"/>
        </w:rPr>
        <w:t xml:space="preserve"> </w:t>
      </w:r>
      <w:r>
        <w:t>CLASS</w:t>
      </w:r>
      <w:r>
        <w:rPr>
          <w:spacing w:val="-7"/>
        </w:rPr>
        <w:t xml:space="preserve"> </w:t>
      </w:r>
      <w:r>
        <w:t>Head</w:t>
      </w:r>
      <w:r>
        <w:rPr>
          <w:spacing w:val="-7"/>
        </w:rPr>
        <w:t xml:space="preserve"> </w:t>
      </w:r>
      <w:r>
        <w:t>Office</w:t>
      </w:r>
      <w:r>
        <w:rPr>
          <w:spacing w:val="-6"/>
        </w:rPr>
        <w:t xml:space="preserve"> </w:t>
      </w:r>
      <w:r>
        <w:t>should</w:t>
      </w:r>
      <w:r>
        <w:rPr>
          <w:spacing w:val="-8"/>
        </w:rPr>
        <w:t xml:space="preserve"> </w:t>
      </w:r>
      <w:r>
        <w:t>be</w:t>
      </w:r>
      <w:r>
        <w:rPr>
          <w:spacing w:val="-6"/>
        </w:rPr>
        <w:t xml:space="preserve"> </w:t>
      </w:r>
      <w:r>
        <w:t>contacted for advice in such cases.</w:t>
      </w:r>
    </w:p>
    <w:p w:rsidR="00D43BFF" w:rsidRDefault="00D43BFF">
      <w:pPr>
        <w:pStyle w:val="BodyText"/>
        <w:spacing w:before="16"/>
        <w:ind w:left="0" w:firstLine="0"/>
        <w:jc w:val="left"/>
      </w:pPr>
    </w:p>
    <w:p w:rsidR="00D43BFF" w:rsidRDefault="00A47E64">
      <w:pPr>
        <w:pStyle w:val="Heading1"/>
        <w:jc w:val="both"/>
      </w:pPr>
      <w:r>
        <w:t>SECTION</w:t>
      </w:r>
      <w:r>
        <w:rPr>
          <w:spacing w:val="-7"/>
        </w:rPr>
        <w:t xml:space="preserve"> </w:t>
      </w:r>
      <w:r>
        <w:rPr>
          <w:spacing w:val="-10"/>
        </w:rPr>
        <w:t>8</w:t>
      </w:r>
    </w:p>
    <w:p w:rsidR="00D43BFF" w:rsidRDefault="00A47E64">
      <w:pPr>
        <w:pStyle w:val="Heading2"/>
        <w:jc w:val="both"/>
      </w:pPr>
      <w:r>
        <w:t>Arrangements</w:t>
      </w:r>
      <w:r>
        <w:rPr>
          <w:spacing w:val="-4"/>
        </w:rPr>
        <w:t xml:space="preserve"> </w:t>
      </w:r>
      <w:r>
        <w:t>for</w:t>
      </w:r>
      <w:r>
        <w:rPr>
          <w:spacing w:val="-6"/>
        </w:rPr>
        <w:t xml:space="preserve"> </w:t>
      </w:r>
      <w:r>
        <w:t>Oil</w:t>
      </w:r>
      <w:r>
        <w:rPr>
          <w:spacing w:val="-3"/>
        </w:rPr>
        <w:t xml:space="preserve"> </w:t>
      </w:r>
      <w:r>
        <w:t>Fuel,</w:t>
      </w:r>
      <w:r>
        <w:rPr>
          <w:spacing w:val="-4"/>
        </w:rPr>
        <w:t xml:space="preserve"> </w:t>
      </w:r>
      <w:r>
        <w:t>Lubricating</w:t>
      </w:r>
      <w:r>
        <w:rPr>
          <w:spacing w:val="-5"/>
        </w:rPr>
        <w:t xml:space="preserve"> </w:t>
      </w:r>
      <w:r>
        <w:t>Oil</w:t>
      </w:r>
      <w:r>
        <w:rPr>
          <w:spacing w:val="-4"/>
        </w:rPr>
        <w:t xml:space="preserve"> </w:t>
      </w:r>
      <w:r>
        <w:t>and</w:t>
      </w:r>
      <w:r>
        <w:rPr>
          <w:spacing w:val="-4"/>
        </w:rPr>
        <w:t xml:space="preserve"> </w:t>
      </w:r>
      <w:r>
        <w:t>Other</w:t>
      </w:r>
      <w:r>
        <w:rPr>
          <w:spacing w:val="-6"/>
        </w:rPr>
        <w:t xml:space="preserve"> </w:t>
      </w:r>
      <w:r>
        <w:t>Flammable</w:t>
      </w:r>
      <w:r>
        <w:rPr>
          <w:spacing w:val="-4"/>
        </w:rPr>
        <w:t xml:space="preserve"> Oils</w:t>
      </w:r>
    </w:p>
    <w:p w:rsidR="00D43BFF" w:rsidRDefault="00A47E64">
      <w:pPr>
        <w:pStyle w:val="ListParagraph"/>
        <w:numPr>
          <w:ilvl w:val="1"/>
          <w:numId w:val="3"/>
        </w:numPr>
        <w:tabs>
          <w:tab w:val="left" w:pos="1553"/>
        </w:tabs>
        <w:spacing w:before="238" w:line="276" w:lineRule="auto"/>
        <w:ind w:right="1203"/>
        <w:jc w:val="both"/>
      </w:pPr>
      <w:r>
        <w:t>SOLAS Chapter II-2 has been amended for items,</w:t>
      </w:r>
      <w:r>
        <w:rPr>
          <w:spacing w:val="-1"/>
        </w:rPr>
        <w:t xml:space="preserve"> </w:t>
      </w:r>
      <w:r>
        <w:t>concerning fire protection</w:t>
      </w:r>
      <w:r>
        <w:rPr>
          <w:spacing w:val="-1"/>
        </w:rPr>
        <w:t xml:space="preserve"> </w:t>
      </w:r>
      <w:r>
        <w:t>of systems containing oils.</w:t>
      </w:r>
      <w:r>
        <w:rPr>
          <w:spacing w:val="-7"/>
        </w:rPr>
        <w:t xml:space="preserve"> </w:t>
      </w:r>
      <w:r>
        <w:t>The</w:t>
      </w:r>
      <w:r>
        <w:rPr>
          <w:spacing w:val="-9"/>
        </w:rPr>
        <w:t xml:space="preserve"> </w:t>
      </w:r>
      <w:r>
        <w:t>amendments</w:t>
      </w:r>
      <w:r>
        <w:rPr>
          <w:spacing w:val="-6"/>
        </w:rPr>
        <w:t xml:space="preserve"> </w:t>
      </w:r>
      <w:r>
        <w:t>have</w:t>
      </w:r>
      <w:r>
        <w:rPr>
          <w:spacing w:val="-8"/>
        </w:rPr>
        <w:t xml:space="preserve"> </w:t>
      </w:r>
      <w:r>
        <w:t>been</w:t>
      </w:r>
      <w:r>
        <w:rPr>
          <w:spacing w:val="-7"/>
        </w:rPr>
        <w:t xml:space="preserve"> </w:t>
      </w:r>
      <w:r>
        <w:t>introduced</w:t>
      </w:r>
      <w:r>
        <w:rPr>
          <w:spacing w:val="-9"/>
        </w:rPr>
        <w:t xml:space="preserve"> </w:t>
      </w:r>
      <w:r>
        <w:t>to</w:t>
      </w:r>
      <w:r>
        <w:rPr>
          <w:spacing w:val="-7"/>
        </w:rPr>
        <w:t xml:space="preserve"> </w:t>
      </w:r>
      <w:r>
        <w:t>further</w:t>
      </w:r>
      <w:r>
        <w:rPr>
          <w:spacing w:val="-9"/>
        </w:rPr>
        <w:t xml:space="preserve"> </w:t>
      </w:r>
      <w:r>
        <w:t>reduce</w:t>
      </w:r>
      <w:r>
        <w:rPr>
          <w:spacing w:val="-8"/>
        </w:rPr>
        <w:t xml:space="preserve"> </w:t>
      </w:r>
      <w:r>
        <w:t>the</w:t>
      </w:r>
      <w:r>
        <w:rPr>
          <w:spacing w:val="-6"/>
        </w:rPr>
        <w:t xml:space="preserve"> </w:t>
      </w:r>
      <w:r>
        <w:t>risk</w:t>
      </w:r>
      <w:r>
        <w:rPr>
          <w:spacing w:val="-9"/>
        </w:rPr>
        <w:t xml:space="preserve"> </w:t>
      </w:r>
      <w:r>
        <w:t>of</w:t>
      </w:r>
      <w:r>
        <w:rPr>
          <w:spacing w:val="-7"/>
        </w:rPr>
        <w:t xml:space="preserve"> </w:t>
      </w:r>
      <w:r>
        <w:t>ignition</w:t>
      </w:r>
      <w:r>
        <w:rPr>
          <w:spacing w:val="-10"/>
        </w:rPr>
        <w:t xml:space="preserve"> </w:t>
      </w:r>
      <w:r>
        <w:t>of</w:t>
      </w:r>
      <w:r>
        <w:rPr>
          <w:spacing w:val="-9"/>
        </w:rPr>
        <w:t xml:space="preserve"> </w:t>
      </w:r>
      <w:r>
        <w:t>oil</w:t>
      </w:r>
      <w:r>
        <w:rPr>
          <w:spacing w:val="-7"/>
        </w:rPr>
        <w:t xml:space="preserve"> </w:t>
      </w:r>
      <w:r>
        <w:t>spray</w:t>
      </w:r>
      <w:r>
        <w:rPr>
          <w:spacing w:val="-6"/>
        </w:rPr>
        <w:t xml:space="preserve"> </w:t>
      </w:r>
      <w:r>
        <w:t>in</w:t>
      </w:r>
      <w:r>
        <w:rPr>
          <w:spacing w:val="-8"/>
        </w:rPr>
        <w:t xml:space="preserve"> </w:t>
      </w:r>
      <w:r>
        <w:t>the event of leakage from oil fuel piping systems.</w:t>
      </w:r>
    </w:p>
    <w:p w:rsidR="00D43BFF" w:rsidRDefault="00A47E64">
      <w:pPr>
        <w:pStyle w:val="ListParagraph"/>
        <w:numPr>
          <w:ilvl w:val="1"/>
          <w:numId w:val="3"/>
        </w:numPr>
        <w:tabs>
          <w:tab w:val="left" w:pos="1553"/>
        </w:tabs>
        <w:spacing w:before="199" w:line="276" w:lineRule="auto"/>
        <w:ind w:right="1200"/>
        <w:jc w:val="both"/>
      </w:pPr>
      <w:r>
        <w:t xml:space="preserve">All external high pressure fuel delivery lines between high pressure fuel pumps and fuel injectors shall be protected with a jacketed piping system capable of containing fuel from a high pressure line </w:t>
      </w:r>
      <w:proofErr w:type="spellStart"/>
      <w:r>
        <w:t>failure.A</w:t>
      </w:r>
      <w:proofErr w:type="spellEnd"/>
      <w:r>
        <w:t xml:space="preserve"> jacketed system incorporates an outer</w:t>
      </w:r>
      <w:r>
        <w:rPr>
          <w:spacing w:val="-1"/>
        </w:rPr>
        <w:t xml:space="preserve"> </w:t>
      </w:r>
      <w:r>
        <w:t xml:space="preserve">pipe into which the high-pressure fuel pipe is placed forming a permanent assembly. The jacketed piping system shall include a means for collection of leakages and arrangements shall be provided for an alarm to be given of a fuel line </w:t>
      </w:r>
      <w:r>
        <w:rPr>
          <w:spacing w:val="-2"/>
        </w:rPr>
        <w:t>failure.</w:t>
      </w:r>
    </w:p>
    <w:p w:rsidR="00D43BFF" w:rsidRDefault="00A47E64">
      <w:pPr>
        <w:pStyle w:val="ListParagraph"/>
        <w:numPr>
          <w:ilvl w:val="1"/>
          <w:numId w:val="3"/>
        </w:numPr>
        <w:tabs>
          <w:tab w:val="left" w:pos="1553"/>
        </w:tabs>
        <w:spacing w:before="202" w:line="273" w:lineRule="auto"/>
        <w:ind w:right="1207"/>
        <w:jc w:val="both"/>
      </w:pPr>
      <w:r>
        <w:t>All surfaces with temperature above 220</w:t>
      </w:r>
      <w:r>
        <w:rPr>
          <w:vertAlign w:val="superscript"/>
        </w:rPr>
        <w:t>0</w:t>
      </w:r>
      <w:r>
        <w:t>C, which may be impinged as a result of a fuel system failure, shall be properly insulated.</w:t>
      </w:r>
    </w:p>
    <w:p w:rsidR="00D43BFF" w:rsidRDefault="00A47E64">
      <w:pPr>
        <w:pStyle w:val="ListParagraph"/>
        <w:numPr>
          <w:ilvl w:val="1"/>
          <w:numId w:val="3"/>
        </w:numPr>
        <w:tabs>
          <w:tab w:val="left" w:pos="1553"/>
        </w:tabs>
        <w:spacing w:before="204" w:line="278" w:lineRule="auto"/>
        <w:ind w:right="1200"/>
        <w:jc w:val="both"/>
      </w:pPr>
      <w:r>
        <w:t>Oil fuel lines shall be screened or otherwise suitably protected to avoid as far as practicable oil spray</w:t>
      </w:r>
      <w:r>
        <w:rPr>
          <w:spacing w:val="-5"/>
        </w:rPr>
        <w:t xml:space="preserve"> </w:t>
      </w:r>
      <w:r>
        <w:t>or</w:t>
      </w:r>
      <w:r>
        <w:rPr>
          <w:spacing w:val="-6"/>
        </w:rPr>
        <w:t xml:space="preserve"> </w:t>
      </w:r>
      <w:r>
        <w:t>oil</w:t>
      </w:r>
      <w:r>
        <w:rPr>
          <w:spacing w:val="-6"/>
        </w:rPr>
        <w:t xml:space="preserve"> </w:t>
      </w:r>
      <w:r>
        <w:t>leakages</w:t>
      </w:r>
      <w:r>
        <w:rPr>
          <w:spacing w:val="-8"/>
        </w:rPr>
        <w:t xml:space="preserve"> </w:t>
      </w:r>
      <w:r>
        <w:t>onto</w:t>
      </w:r>
      <w:r>
        <w:rPr>
          <w:spacing w:val="-4"/>
        </w:rPr>
        <w:t xml:space="preserve"> </w:t>
      </w:r>
      <w:r>
        <w:t>hot</w:t>
      </w:r>
      <w:r>
        <w:rPr>
          <w:spacing w:val="-5"/>
        </w:rPr>
        <w:t xml:space="preserve"> </w:t>
      </w:r>
      <w:r>
        <w:t>surfaces,</w:t>
      </w:r>
      <w:r>
        <w:rPr>
          <w:spacing w:val="-5"/>
        </w:rPr>
        <w:t xml:space="preserve"> </w:t>
      </w:r>
      <w:r>
        <w:t>into</w:t>
      </w:r>
      <w:r>
        <w:rPr>
          <w:spacing w:val="-6"/>
        </w:rPr>
        <w:t xml:space="preserve"> </w:t>
      </w:r>
      <w:r>
        <w:t>machinery</w:t>
      </w:r>
      <w:r>
        <w:rPr>
          <w:spacing w:val="-7"/>
        </w:rPr>
        <w:t xml:space="preserve"> </w:t>
      </w:r>
      <w:r>
        <w:t>air</w:t>
      </w:r>
      <w:r>
        <w:rPr>
          <w:spacing w:val="-6"/>
        </w:rPr>
        <w:t xml:space="preserve"> </w:t>
      </w:r>
      <w:r>
        <w:t>intakes,</w:t>
      </w:r>
      <w:r>
        <w:rPr>
          <w:spacing w:val="-5"/>
        </w:rPr>
        <w:t xml:space="preserve"> </w:t>
      </w:r>
      <w:r>
        <w:t>or</w:t>
      </w:r>
      <w:r>
        <w:rPr>
          <w:spacing w:val="-8"/>
        </w:rPr>
        <w:t xml:space="preserve"> </w:t>
      </w:r>
      <w:r>
        <w:t>other</w:t>
      </w:r>
      <w:r>
        <w:rPr>
          <w:spacing w:val="-6"/>
        </w:rPr>
        <w:t xml:space="preserve"> </w:t>
      </w:r>
      <w:r>
        <w:t>sources</w:t>
      </w:r>
      <w:r>
        <w:rPr>
          <w:spacing w:val="-6"/>
        </w:rPr>
        <w:t xml:space="preserve"> </w:t>
      </w:r>
      <w:r>
        <w:t>of</w:t>
      </w:r>
      <w:r>
        <w:rPr>
          <w:spacing w:val="-6"/>
        </w:rPr>
        <w:t xml:space="preserve"> </w:t>
      </w:r>
      <w:r>
        <w:t>ignition.</w:t>
      </w:r>
      <w:r>
        <w:rPr>
          <w:spacing w:val="-6"/>
        </w:rPr>
        <w:t xml:space="preserve"> </w:t>
      </w:r>
      <w:r>
        <w:t>The number of joints in such piping systems shall be kept to a minimum.</w:t>
      </w:r>
    </w:p>
    <w:p w:rsidR="00D43BFF" w:rsidRDefault="00A47E64">
      <w:pPr>
        <w:pStyle w:val="ListParagraph"/>
        <w:numPr>
          <w:ilvl w:val="1"/>
          <w:numId w:val="3"/>
        </w:numPr>
        <w:tabs>
          <w:tab w:val="left" w:pos="1553"/>
        </w:tabs>
        <w:spacing w:before="189" w:line="278" w:lineRule="auto"/>
        <w:ind w:right="1208"/>
        <w:jc w:val="both"/>
      </w:pPr>
      <w:r>
        <w:t xml:space="preserve">A suitable enclosure on </w:t>
      </w:r>
      <w:proofErr w:type="gramStart"/>
      <w:r>
        <w:t>engines having</w:t>
      </w:r>
      <w:proofErr w:type="gramEnd"/>
      <w:r>
        <w:t xml:space="preserve"> an output of 375 kW or less having fuel injection pumps serving more than one injector may be used as an alternative to the jacketed piping system.</w:t>
      </w:r>
    </w:p>
    <w:p w:rsidR="00D43BFF" w:rsidRDefault="00A47E64">
      <w:pPr>
        <w:pStyle w:val="ListParagraph"/>
        <w:numPr>
          <w:ilvl w:val="1"/>
          <w:numId w:val="3"/>
        </w:numPr>
        <w:tabs>
          <w:tab w:val="left" w:pos="1553"/>
        </w:tabs>
        <w:spacing w:before="195" w:line="276" w:lineRule="auto"/>
        <w:ind w:right="1206"/>
        <w:jc w:val="both"/>
      </w:pPr>
      <w:r>
        <w:t>The amendments require all piping systems containing oil fuel, lubricating oil or other flammable oils to be generally examined and operated as far as practicable, with particular attention being paid to tightness, fire precaution arrangements, flexible hoses and sounding arrangements. MSC Circular</w:t>
      </w:r>
      <w:r>
        <w:rPr>
          <w:spacing w:val="-2"/>
        </w:rPr>
        <w:t xml:space="preserve"> </w:t>
      </w:r>
      <w:r>
        <w:t>647</w:t>
      </w:r>
      <w:r>
        <w:rPr>
          <w:spacing w:val="-2"/>
        </w:rPr>
        <w:t xml:space="preserve"> </w:t>
      </w:r>
      <w:r>
        <w:t>provides</w:t>
      </w:r>
      <w:r>
        <w:rPr>
          <w:spacing w:val="-2"/>
        </w:rPr>
        <w:t xml:space="preserve"> </w:t>
      </w:r>
      <w:r>
        <w:t>guidance</w:t>
      </w:r>
      <w:r>
        <w:rPr>
          <w:spacing w:val="-4"/>
        </w:rPr>
        <w:t xml:space="preserve"> </w:t>
      </w:r>
      <w:r>
        <w:t>on</w:t>
      </w:r>
      <w:r>
        <w:rPr>
          <w:spacing w:val="-3"/>
        </w:rPr>
        <w:t xml:space="preserve"> </w:t>
      </w:r>
      <w:r>
        <w:t>fire</w:t>
      </w:r>
      <w:r>
        <w:rPr>
          <w:spacing w:val="-4"/>
        </w:rPr>
        <w:t xml:space="preserve"> </w:t>
      </w:r>
      <w:r>
        <w:t>protection</w:t>
      </w:r>
      <w:r>
        <w:rPr>
          <w:spacing w:val="-3"/>
        </w:rPr>
        <w:t xml:space="preserve"> </w:t>
      </w:r>
      <w:r>
        <w:t>and</w:t>
      </w:r>
      <w:r>
        <w:rPr>
          <w:spacing w:val="-8"/>
        </w:rPr>
        <w:t xml:space="preserve"> </w:t>
      </w:r>
      <w:r>
        <w:t>prevention</w:t>
      </w:r>
      <w:r>
        <w:rPr>
          <w:spacing w:val="-3"/>
        </w:rPr>
        <w:t xml:space="preserve"> </w:t>
      </w:r>
      <w:r>
        <w:t>in</w:t>
      </w:r>
      <w:r>
        <w:rPr>
          <w:spacing w:val="-6"/>
        </w:rPr>
        <w:t xml:space="preserve"> </w:t>
      </w:r>
      <w:r>
        <w:t>machinery</w:t>
      </w:r>
      <w:r>
        <w:rPr>
          <w:spacing w:val="-4"/>
        </w:rPr>
        <w:t xml:space="preserve"> </w:t>
      </w:r>
      <w:r>
        <w:t>spaces,</w:t>
      </w:r>
      <w:r>
        <w:rPr>
          <w:spacing w:val="-2"/>
        </w:rPr>
        <w:t xml:space="preserve"> </w:t>
      </w:r>
      <w:r>
        <w:t>particularly with reference to shielding, insulation and pipe joints.</w:t>
      </w:r>
    </w:p>
    <w:p w:rsidR="00D43BFF" w:rsidRDefault="00A47E64">
      <w:pPr>
        <w:pStyle w:val="BodyText"/>
        <w:spacing w:before="201" w:line="278" w:lineRule="auto"/>
        <w:ind w:right="1208"/>
      </w:pPr>
      <w:r>
        <w:t>8.8</w:t>
      </w:r>
      <w:r>
        <w:rPr>
          <w:spacing w:val="80"/>
          <w:w w:val="150"/>
        </w:rPr>
        <w:t xml:space="preserve"> </w:t>
      </w:r>
      <w:r>
        <w:t xml:space="preserve">At classification and CCC surveys, the Surveyor should examine the piping systems with particular </w:t>
      </w:r>
      <w:r>
        <w:rPr>
          <w:spacing w:val="-2"/>
        </w:rPr>
        <w:t>attention</w:t>
      </w:r>
      <w:r>
        <w:rPr>
          <w:spacing w:val="-9"/>
        </w:rPr>
        <w:t xml:space="preserve"> </w:t>
      </w:r>
      <w:r>
        <w:rPr>
          <w:spacing w:val="-2"/>
        </w:rPr>
        <w:t>to</w:t>
      </w:r>
      <w:r>
        <w:rPr>
          <w:spacing w:val="-4"/>
        </w:rPr>
        <w:t xml:space="preserve"> </w:t>
      </w:r>
      <w:r>
        <w:rPr>
          <w:spacing w:val="-2"/>
        </w:rPr>
        <w:t>details</w:t>
      </w:r>
      <w:r>
        <w:rPr>
          <w:spacing w:val="-9"/>
        </w:rPr>
        <w:t xml:space="preserve"> </w:t>
      </w:r>
      <w:r>
        <w:rPr>
          <w:spacing w:val="-2"/>
        </w:rPr>
        <w:t>of</w:t>
      </w:r>
      <w:r>
        <w:rPr>
          <w:spacing w:val="-6"/>
        </w:rPr>
        <w:t xml:space="preserve"> </w:t>
      </w:r>
      <w:r>
        <w:rPr>
          <w:spacing w:val="-2"/>
        </w:rPr>
        <w:t>screening</w:t>
      </w:r>
      <w:r>
        <w:rPr>
          <w:spacing w:val="-6"/>
        </w:rPr>
        <w:t xml:space="preserve"> </w:t>
      </w:r>
      <w:r>
        <w:rPr>
          <w:spacing w:val="-2"/>
        </w:rPr>
        <w:t>or</w:t>
      </w:r>
      <w:r>
        <w:rPr>
          <w:spacing w:val="-6"/>
        </w:rPr>
        <w:t xml:space="preserve"> </w:t>
      </w:r>
      <w:r>
        <w:rPr>
          <w:spacing w:val="-2"/>
        </w:rPr>
        <w:t>other</w:t>
      </w:r>
      <w:r>
        <w:rPr>
          <w:spacing w:val="-7"/>
        </w:rPr>
        <w:t xml:space="preserve"> </w:t>
      </w:r>
      <w:r>
        <w:rPr>
          <w:spacing w:val="-2"/>
        </w:rPr>
        <w:t>methods</w:t>
      </w:r>
      <w:r>
        <w:rPr>
          <w:spacing w:val="-6"/>
        </w:rPr>
        <w:t xml:space="preserve"> </w:t>
      </w:r>
      <w:r>
        <w:rPr>
          <w:spacing w:val="-2"/>
        </w:rPr>
        <w:t>used</w:t>
      </w:r>
      <w:r>
        <w:rPr>
          <w:spacing w:val="-9"/>
        </w:rPr>
        <w:t xml:space="preserve"> </w:t>
      </w:r>
      <w:r>
        <w:rPr>
          <w:spacing w:val="-2"/>
        </w:rPr>
        <w:t>to</w:t>
      </w:r>
      <w:r>
        <w:rPr>
          <w:spacing w:val="-3"/>
        </w:rPr>
        <w:t xml:space="preserve"> </w:t>
      </w:r>
      <w:r>
        <w:rPr>
          <w:spacing w:val="-2"/>
        </w:rPr>
        <w:t>prevent</w:t>
      </w:r>
      <w:r>
        <w:rPr>
          <w:spacing w:val="-7"/>
        </w:rPr>
        <w:t xml:space="preserve"> </w:t>
      </w:r>
      <w:r>
        <w:rPr>
          <w:spacing w:val="-2"/>
        </w:rPr>
        <w:t>oil</w:t>
      </w:r>
      <w:r>
        <w:rPr>
          <w:spacing w:val="-6"/>
        </w:rPr>
        <w:t xml:space="preserve"> </w:t>
      </w:r>
      <w:r>
        <w:rPr>
          <w:spacing w:val="-2"/>
        </w:rPr>
        <w:t>spray</w:t>
      </w:r>
      <w:r>
        <w:rPr>
          <w:spacing w:val="-4"/>
        </w:rPr>
        <w:t xml:space="preserve"> </w:t>
      </w:r>
      <w:r>
        <w:rPr>
          <w:spacing w:val="-2"/>
        </w:rPr>
        <w:t>on</w:t>
      </w:r>
      <w:r>
        <w:rPr>
          <w:spacing w:val="-9"/>
        </w:rPr>
        <w:t xml:space="preserve"> </w:t>
      </w:r>
      <w:r>
        <w:rPr>
          <w:spacing w:val="-2"/>
        </w:rPr>
        <w:t>to</w:t>
      </w:r>
      <w:r>
        <w:rPr>
          <w:spacing w:val="-6"/>
        </w:rPr>
        <w:t xml:space="preserve"> </w:t>
      </w:r>
      <w:r>
        <w:rPr>
          <w:spacing w:val="-2"/>
        </w:rPr>
        <w:t>sources</w:t>
      </w:r>
      <w:r>
        <w:rPr>
          <w:spacing w:val="-8"/>
        </w:rPr>
        <w:t xml:space="preserve"> </w:t>
      </w:r>
      <w:r>
        <w:rPr>
          <w:spacing w:val="-2"/>
        </w:rPr>
        <w:t>of</w:t>
      </w:r>
      <w:r>
        <w:rPr>
          <w:spacing w:val="-5"/>
        </w:rPr>
        <w:t xml:space="preserve"> </w:t>
      </w:r>
      <w:r>
        <w:rPr>
          <w:spacing w:val="-2"/>
        </w:rPr>
        <w:t>ignition</w:t>
      </w:r>
    </w:p>
    <w:p w:rsidR="00D43BFF" w:rsidRDefault="00D43BFF">
      <w:pPr>
        <w:pStyle w:val="BodyText"/>
        <w:spacing w:line="278" w:lineRule="auto"/>
        <w:sectPr w:rsidR="00D43BFF">
          <w:pgSz w:w="12240" w:h="15840"/>
          <w:pgMar w:top="1680" w:right="360" w:bottom="580" w:left="360" w:header="689" w:footer="381" w:gutter="0"/>
          <w:cols w:space="720"/>
        </w:sectPr>
      </w:pPr>
    </w:p>
    <w:p w:rsidR="00D43BFF" w:rsidRDefault="00D43BFF">
      <w:pPr>
        <w:pStyle w:val="BodyText"/>
        <w:spacing w:before="18"/>
        <w:ind w:left="0" w:firstLine="0"/>
        <w:jc w:val="left"/>
      </w:pPr>
    </w:p>
    <w:p w:rsidR="00D43BFF" w:rsidRDefault="00A47E64">
      <w:pPr>
        <w:pStyle w:val="BodyText"/>
        <w:ind w:firstLine="0"/>
        <w:jc w:val="left"/>
      </w:pPr>
      <w:proofErr w:type="gramStart"/>
      <w:r>
        <w:t>or</w:t>
      </w:r>
      <w:proofErr w:type="gramEnd"/>
      <w:r>
        <w:rPr>
          <w:spacing w:val="-3"/>
        </w:rPr>
        <w:t xml:space="preserve"> </w:t>
      </w:r>
      <w:r>
        <w:t>into</w:t>
      </w:r>
      <w:r>
        <w:rPr>
          <w:spacing w:val="-4"/>
        </w:rPr>
        <w:t xml:space="preserve"> </w:t>
      </w:r>
      <w:r>
        <w:t>machinery</w:t>
      </w:r>
      <w:r>
        <w:rPr>
          <w:spacing w:val="-2"/>
        </w:rPr>
        <w:t xml:space="preserve"> </w:t>
      </w:r>
      <w:r>
        <w:t>air</w:t>
      </w:r>
      <w:r>
        <w:rPr>
          <w:spacing w:val="-2"/>
        </w:rPr>
        <w:t xml:space="preserve"> intakes.</w:t>
      </w:r>
    </w:p>
    <w:p w:rsidR="00D43BFF" w:rsidRDefault="00D43BFF">
      <w:pPr>
        <w:pStyle w:val="BodyText"/>
        <w:spacing w:before="99"/>
        <w:ind w:left="0" w:firstLine="0"/>
        <w:jc w:val="left"/>
      </w:pPr>
    </w:p>
    <w:p w:rsidR="00D43BFF" w:rsidRDefault="00A47E64">
      <w:pPr>
        <w:pStyle w:val="Heading1"/>
      </w:pPr>
      <w:r>
        <w:t>SECTION</w:t>
      </w:r>
      <w:r>
        <w:rPr>
          <w:spacing w:val="-7"/>
        </w:rPr>
        <w:t xml:space="preserve"> </w:t>
      </w:r>
      <w:r>
        <w:rPr>
          <w:spacing w:val="-10"/>
        </w:rPr>
        <w:t>9</w:t>
      </w:r>
    </w:p>
    <w:p w:rsidR="00D43BFF" w:rsidRDefault="00A47E64">
      <w:pPr>
        <w:pStyle w:val="Heading2"/>
        <w:spacing w:before="1"/>
      </w:pPr>
      <w:r>
        <w:t>Emergency</w:t>
      </w:r>
      <w:r>
        <w:rPr>
          <w:spacing w:val="-8"/>
        </w:rPr>
        <w:t xml:space="preserve"> </w:t>
      </w:r>
      <w:r>
        <w:t>Towing</w:t>
      </w:r>
      <w:r>
        <w:rPr>
          <w:spacing w:val="-6"/>
        </w:rPr>
        <w:t xml:space="preserve"> </w:t>
      </w:r>
      <w:r>
        <w:t>Arrangements</w:t>
      </w:r>
      <w:r>
        <w:rPr>
          <w:spacing w:val="-6"/>
        </w:rPr>
        <w:t xml:space="preserve"> </w:t>
      </w:r>
      <w:r>
        <w:t>for</w:t>
      </w:r>
      <w:r>
        <w:rPr>
          <w:spacing w:val="-7"/>
        </w:rPr>
        <w:t xml:space="preserve"> </w:t>
      </w:r>
      <w:r>
        <w:rPr>
          <w:spacing w:val="-2"/>
        </w:rPr>
        <w:t>Tankers</w:t>
      </w:r>
    </w:p>
    <w:p w:rsidR="00D43BFF" w:rsidRDefault="00A47E64">
      <w:pPr>
        <w:pStyle w:val="ListParagraph"/>
        <w:numPr>
          <w:ilvl w:val="1"/>
          <w:numId w:val="2"/>
        </w:numPr>
        <w:tabs>
          <w:tab w:val="left" w:pos="1553"/>
        </w:tabs>
        <w:spacing w:before="237" w:line="276" w:lineRule="auto"/>
        <w:ind w:right="1204"/>
        <w:jc w:val="both"/>
      </w:pPr>
      <w:r>
        <w:t>As per SOLAS 1974, as amended, new and existing tankers of 20,000 tons deadweight and above shall be fitted</w:t>
      </w:r>
      <w:r>
        <w:rPr>
          <w:spacing w:val="-3"/>
        </w:rPr>
        <w:t xml:space="preserve"> </w:t>
      </w:r>
      <w:r>
        <w:t>with</w:t>
      </w:r>
      <w:r>
        <w:rPr>
          <w:spacing w:val="-3"/>
        </w:rPr>
        <w:t xml:space="preserve"> </w:t>
      </w:r>
      <w:r>
        <w:t>emergency</w:t>
      </w:r>
      <w:r>
        <w:rPr>
          <w:spacing w:val="-2"/>
        </w:rPr>
        <w:t xml:space="preserve"> </w:t>
      </w:r>
      <w:r>
        <w:t>towing</w:t>
      </w:r>
      <w:r>
        <w:rPr>
          <w:spacing w:val="-1"/>
        </w:rPr>
        <w:t xml:space="preserve"> </w:t>
      </w:r>
      <w:r>
        <w:t>arrangement,</w:t>
      </w:r>
      <w:r>
        <w:rPr>
          <w:spacing w:val="-2"/>
        </w:rPr>
        <w:t xml:space="preserve"> </w:t>
      </w:r>
      <w:r>
        <w:t>the design</w:t>
      </w:r>
      <w:r>
        <w:rPr>
          <w:spacing w:val="-3"/>
        </w:rPr>
        <w:t xml:space="preserve"> </w:t>
      </w:r>
      <w:r>
        <w:t>and</w:t>
      </w:r>
      <w:r>
        <w:rPr>
          <w:spacing w:val="-1"/>
        </w:rPr>
        <w:t xml:space="preserve"> </w:t>
      </w:r>
      <w:r>
        <w:t>construction</w:t>
      </w:r>
      <w:r>
        <w:rPr>
          <w:spacing w:val="-3"/>
        </w:rPr>
        <w:t xml:space="preserve"> </w:t>
      </w:r>
      <w:r>
        <w:t>of</w:t>
      </w:r>
      <w:r>
        <w:rPr>
          <w:spacing w:val="-2"/>
        </w:rPr>
        <w:t xml:space="preserve"> </w:t>
      </w:r>
      <w:r>
        <w:t>which</w:t>
      </w:r>
      <w:r>
        <w:rPr>
          <w:spacing w:val="-3"/>
        </w:rPr>
        <w:t xml:space="preserve"> </w:t>
      </w:r>
      <w:r>
        <w:t>shall</w:t>
      </w:r>
      <w:r>
        <w:rPr>
          <w:spacing w:val="-3"/>
        </w:rPr>
        <w:t xml:space="preserve"> </w:t>
      </w:r>
      <w:r>
        <w:t xml:space="preserve">be approved by the Administration. The term tanker, as per SOLAS 1974 </w:t>
      </w:r>
      <w:proofErr w:type="spellStart"/>
      <w:r>
        <w:t>Ch.I</w:t>
      </w:r>
      <w:proofErr w:type="spellEnd"/>
      <w:r>
        <w:t>/2, is a cargo ship constructed or adapted for the carriage in bulk of liquid cargoes of an inflammable nature.</w:t>
      </w:r>
    </w:p>
    <w:p w:rsidR="00D43BFF" w:rsidRDefault="00A47E64">
      <w:pPr>
        <w:pStyle w:val="ListParagraph"/>
        <w:numPr>
          <w:ilvl w:val="1"/>
          <w:numId w:val="2"/>
        </w:numPr>
        <w:tabs>
          <w:tab w:val="left" w:pos="1553"/>
        </w:tabs>
        <w:spacing w:before="199" w:line="276" w:lineRule="auto"/>
        <w:ind w:right="1208"/>
        <w:jc w:val="both"/>
      </w:pPr>
      <w:r>
        <w:t>For tankers constructed prior to July 1</w:t>
      </w:r>
      <w:r>
        <w:rPr>
          <w:vertAlign w:val="superscript"/>
        </w:rPr>
        <w:t>st</w:t>
      </w:r>
      <w:r>
        <w:t>, 2002, the design and construction of emergency towing arrangements</w:t>
      </w:r>
      <w:r>
        <w:rPr>
          <w:spacing w:val="-2"/>
        </w:rPr>
        <w:t xml:space="preserve"> </w:t>
      </w:r>
      <w:r>
        <w:t>shall</w:t>
      </w:r>
      <w:r>
        <w:rPr>
          <w:spacing w:val="-4"/>
        </w:rPr>
        <w:t xml:space="preserve"> </w:t>
      </w:r>
      <w:r>
        <w:t>be</w:t>
      </w:r>
      <w:r>
        <w:rPr>
          <w:spacing w:val="-3"/>
        </w:rPr>
        <w:t xml:space="preserve"> </w:t>
      </w:r>
      <w:r>
        <w:t>approved</w:t>
      </w:r>
      <w:r>
        <w:rPr>
          <w:spacing w:val="-3"/>
        </w:rPr>
        <w:t xml:space="preserve"> </w:t>
      </w:r>
      <w:r>
        <w:t>by</w:t>
      </w:r>
      <w:r>
        <w:rPr>
          <w:spacing w:val="-3"/>
        </w:rPr>
        <w:t xml:space="preserve"> </w:t>
      </w:r>
      <w:r>
        <w:t>the</w:t>
      </w:r>
      <w:r>
        <w:rPr>
          <w:spacing w:val="-3"/>
        </w:rPr>
        <w:t xml:space="preserve"> </w:t>
      </w:r>
      <w:r>
        <w:t>Administration,</w:t>
      </w:r>
      <w:r>
        <w:rPr>
          <w:spacing w:val="-3"/>
        </w:rPr>
        <w:t xml:space="preserve"> </w:t>
      </w:r>
      <w:r>
        <w:t>based</w:t>
      </w:r>
      <w:r>
        <w:rPr>
          <w:spacing w:val="-3"/>
        </w:rPr>
        <w:t xml:space="preserve"> </w:t>
      </w:r>
      <w:r>
        <w:t>on</w:t>
      </w:r>
      <w:r>
        <w:rPr>
          <w:spacing w:val="-4"/>
        </w:rPr>
        <w:t xml:space="preserve"> </w:t>
      </w:r>
      <w:r>
        <w:t>the</w:t>
      </w:r>
      <w:r>
        <w:rPr>
          <w:spacing w:val="-3"/>
        </w:rPr>
        <w:t xml:space="preserve"> </w:t>
      </w:r>
      <w:r>
        <w:t>Guidelines</w:t>
      </w:r>
      <w:r>
        <w:rPr>
          <w:spacing w:val="-2"/>
        </w:rPr>
        <w:t xml:space="preserve"> </w:t>
      </w:r>
      <w:r>
        <w:t>developed</w:t>
      </w:r>
      <w:r>
        <w:rPr>
          <w:spacing w:val="-3"/>
        </w:rPr>
        <w:t xml:space="preserve"> </w:t>
      </w:r>
      <w:r>
        <w:t>by</w:t>
      </w:r>
      <w:r>
        <w:rPr>
          <w:spacing w:val="-4"/>
        </w:rPr>
        <w:t xml:space="preserve"> </w:t>
      </w:r>
      <w:r>
        <w:t>the Organization (Refer to MSC. 35 (63), as amended).</w:t>
      </w:r>
    </w:p>
    <w:p w:rsidR="00D43BFF" w:rsidRDefault="00A47E64">
      <w:pPr>
        <w:pStyle w:val="ListParagraph"/>
        <w:numPr>
          <w:ilvl w:val="1"/>
          <w:numId w:val="2"/>
        </w:numPr>
        <w:tabs>
          <w:tab w:val="left" w:pos="1553"/>
        </w:tabs>
        <w:spacing w:before="172" w:line="276" w:lineRule="auto"/>
        <w:ind w:right="1202"/>
        <w:jc w:val="both"/>
      </w:pPr>
      <w:r>
        <w:t>At first surveys by</w:t>
      </w:r>
      <w:r w:rsidR="00AC3DC1" w:rsidRPr="00AC3DC1">
        <w:t xml:space="preserve"> </w:t>
      </w:r>
      <w:r w:rsidR="00AC3DC1">
        <w:t xml:space="preserve">GR Class Classified For </w:t>
      </w:r>
      <w:proofErr w:type="gramStart"/>
      <w:r w:rsidR="00AC3DC1">
        <w:t xml:space="preserve">Standard </w:t>
      </w:r>
      <w:r w:rsidR="00AC3DC1" w:rsidRPr="00A47E64">
        <w:t xml:space="preserve"> (</w:t>
      </w:r>
      <w:proofErr w:type="gramEnd"/>
      <w:r w:rsidR="00AC3DC1" w:rsidRPr="00A47E64">
        <w:t>GR CLASS)</w:t>
      </w:r>
      <w:r>
        <w:t>, if the vessel does not comply with the above requirements, a Safety Construction E-certificate should not be issued. GR Head Office should be contacted for advice in such cases.</w:t>
      </w:r>
    </w:p>
    <w:p w:rsidR="00D43BFF" w:rsidRDefault="00A47E64">
      <w:pPr>
        <w:pStyle w:val="ListParagraph"/>
        <w:numPr>
          <w:ilvl w:val="1"/>
          <w:numId w:val="2"/>
        </w:numPr>
        <w:tabs>
          <w:tab w:val="left" w:pos="1553"/>
        </w:tabs>
        <w:spacing w:line="276" w:lineRule="auto"/>
        <w:ind w:right="1198"/>
        <w:jc w:val="both"/>
      </w:pPr>
      <w:r>
        <w:t>When new equipment/system is to be fitted, the plans and details of proposed system must be approved by GR Head Office before commencement of work. The modifications should be carried</w:t>
      </w:r>
      <w:r>
        <w:rPr>
          <w:spacing w:val="-13"/>
        </w:rPr>
        <w:t xml:space="preserve"> </w:t>
      </w:r>
      <w:r>
        <w:t>out</w:t>
      </w:r>
      <w:r>
        <w:rPr>
          <w:spacing w:val="-12"/>
        </w:rPr>
        <w:t xml:space="preserve"> </w:t>
      </w:r>
      <w:r>
        <w:t>under</w:t>
      </w:r>
      <w:r>
        <w:rPr>
          <w:spacing w:val="-13"/>
        </w:rPr>
        <w:t xml:space="preserve"> </w:t>
      </w:r>
      <w:r>
        <w:t>survey</w:t>
      </w:r>
      <w:r>
        <w:rPr>
          <w:spacing w:val="-12"/>
        </w:rPr>
        <w:t xml:space="preserve"> </w:t>
      </w:r>
      <w:r>
        <w:t>and</w:t>
      </w:r>
      <w:r>
        <w:rPr>
          <w:spacing w:val="-13"/>
        </w:rPr>
        <w:t xml:space="preserve"> </w:t>
      </w:r>
      <w:r>
        <w:t>tested</w:t>
      </w:r>
      <w:r>
        <w:rPr>
          <w:spacing w:val="-12"/>
        </w:rPr>
        <w:t xml:space="preserve"> </w:t>
      </w:r>
      <w:r>
        <w:t>on</w:t>
      </w:r>
      <w:r>
        <w:rPr>
          <w:spacing w:val="-13"/>
        </w:rPr>
        <w:t xml:space="preserve"> </w:t>
      </w:r>
      <w:r>
        <w:t>completion</w:t>
      </w:r>
      <w:r>
        <w:rPr>
          <w:spacing w:val="-12"/>
        </w:rPr>
        <w:t xml:space="preserve"> </w:t>
      </w:r>
      <w:r>
        <w:t>to</w:t>
      </w:r>
      <w:r>
        <w:rPr>
          <w:spacing w:val="-12"/>
        </w:rPr>
        <w:t xml:space="preserve"> </w:t>
      </w:r>
      <w:r>
        <w:t>the</w:t>
      </w:r>
      <w:r>
        <w:rPr>
          <w:spacing w:val="-13"/>
        </w:rPr>
        <w:t xml:space="preserve"> </w:t>
      </w:r>
      <w:r>
        <w:t>Surveyors</w:t>
      </w:r>
      <w:r>
        <w:rPr>
          <w:spacing w:val="-12"/>
        </w:rPr>
        <w:t xml:space="preserve"> </w:t>
      </w:r>
      <w:r>
        <w:t>satisfaction.</w:t>
      </w:r>
      <w:r>
        <w:rPr>
          <w:spacing w:val="-13"/>
        </w:rPr>
        <w:t xml:space="preserve"> </w:t>
      </w:r>
      <w:r>
        <w:t>GR</w:t>
      </w:r>
      <w:r>
        <w:rPr>
          <w:spacing w:val="-12"/>
        </w:rPr>
        <w:t xml:space="preserve"> </w:t>
      </w:r>
      <w:r>
        <w:t>CLASS</w:t>
      </w:r>
      <w:r>
        <w:rPr>
          <w:spacing w:val="-13"/>
        </w:rPr>
        <w:t xml:space="preserve"> </w:t>
      </w:r>
      <w:r>
        <w:t>Head Office will forward detailed instructions in such cases.</w:t>
      </w:r>
    </w:p>
    <w:p w:rsidR="00D43BFF" w:rsidRDefault="00A47E64">
      <w:pPr>
        <w:pStyle w:val="Heading1"/>
        <w:spacing w:before="200"/>
      </w:pPr>
      <w:r>
        <w:t>SECTION</w:t>
      </w:r>
      <w:r>
        <w:rPr>
          <w:spacing w:val="-7"/>
        </w:rPr>
        <w:t xml:space="preserve"> </w:t>
      </w:r>
      <w:r>
        <w:rPr>
          <w:spacing w:val="-5"/>
        </w:rPr>
        <w:t>10</w:t>
      </w:r>
    </w:p>
    <w:p w:rsidR="00D43BFF" w:rsidRDefault="00A47E64">
      <w:pPr>
        <w:pStyle w:val="Heading2"/>
        <w:spacing w:before="1"/>
      </w:pPr>
      <w:r>
        <w:rPr>
          <w:spacing w:val="-2"/>
        </w:rPr>
        <w:t>Reporting</w:t>
      </w:r>
    </w:p>
    <w:p w:rsidR="00D43BFF" w:rsidRDefault="00A47E64">
      <w:pPr>
        <w:pStyle w:val="ListParagraph"/>
        <w:numPr>
          <w:ilvl w:val="1"/>
          <w:numId w:val="1"/>
        </w:numPr>
        <w:tabs>
          <w:tab w:val="left" w:pos="1551"/>
          <w:tab w:val="left" w:pos="1553"/>
        </w:tabs>
        <w:spacing w:before="161" w:line="276" w:lineRule="auto"/>
        <w:ind w:right="1195"/>
        <w:jc w:val="both"/>
      </w:pPr>
      <w:r>
        <w:t>The relevant survey checklist (Form No. CCC-01) should be used when carrying out surveys and a copy submitted to GR CLASS Head Office along with survey reports Survey Statement (P24). When</w:t>
      </w:r>
      <w:r>
        <w:rPr>
          <w:spacing w:val="-10"/>
        </w:rPr>
        <w:t xml:space="preserve"> </w:t>
      </w:r>
      <w:r>
        <w:t>dry-docking/tail</w:t>
      </w:r>
      <w:r>
        <w:rPr>
          <w:spacing w:val="-9"/>
        </w:rPr>
        <w:t xml:space="preserve"> </w:t>
      </w:r>
      <w:r>
        <w:t>shaft</w:t>
      </w:r>
      <w:r>
        <w:rPr>
          <w:spacing w:val="-8"/>
        </w:rPr>
        <w:t xml:space="preserve"> </w:t>
      </w:r>
      <w:r>
        <w:t>surveys</w:t>
      </w:r>
      <w:r>
        <w:rPr>
          <w:spacing w:val="-9"/>
        </w:rPr>
        <w:t xml:space="preserve"> </w:t>
      </w:r>
      <w:r>
        <w:t>are</w:t>
      </w:r>
      <w:r>
        <w:rPr>
          <w:spacing w:val="-11"/>
        </w:rPr>
        <w:t xml:space="preserve"> </w:t>
      </w:r>
      <w:r>
        <w:t>carried</w:t>
      </w:r>
      <w:r>
        <w:rPr>
          <w:spacing w:val="-9"/>
        </w:rPr>
        <w:t xml:space="preserve"> </w:t>
      </w:r>
      <w:r>
        <w:t>out,</w:t>
      </w:r>
      <w:r>
        <w:rPr>
          <w:spacing w:val="-8"/>
        </w:rPr>
        <w:t xml:space="preserve"> </w:t>
      </w:r>
      <w:r>
        <w:t>survey</w:t>
      </w:r>
      <w:r>
        <w:rPr>
          <w:spacing w:val="-8"/>
        </w:rPr>
        <w:t xml:space="preserve"> </w:t>
      </w:r>
      <w:r>
        <w:t>checklist</w:t>
      </w:r>
      <w:r>
        <w:rPr>
          <w:spacing w:val="-8"/>
        </w:rPr>
        <w:t xml:space="preserve"> </w:t>
      </w:r>
      <w:r>
        <w:t>Form</w:t>
      </w:r>
      <w:r>
        <w:rPr>
          <w:spacing w:val="-8"/>
        </w:rPr>
        <w:t xml:space="preserve"> </w:t>
      </w:r>
      <w:r>
        <w:t>No.</w:t>
      </w:r>
      <w:r>
        <w:rPr>
          <w:spacing w:val="-9"/>
        </w:rPr>
        <w:t xml:space="preserve"> </w:t>
      </w:r>
      <w:r>
        <w:t>BS-01,</w:t>
      </w:r>
      <w:r>
        <w:rPr>
          <w:spacing w:val="-9"/>
        </w:rPr>
        <w:t xml:space="preserve"> </w:t>
      </w:r>
      <w:r>
        <w:t>and</w:t>
      </w:r>
      <w:r>
        <w:rPr>
          <w:spacing w:val="-10"/>
        </w:rPr>
        <w:t xml:space="preserve"> </w:t>
      </w:r>
      <w:r>
        <w:t>Form</w:t>
      </w:r>
      <w:r>
        <w:rPr>
          <w:spacing w:val="-8"/>
        </w:rPr>
        <w:t xml:space="preserve"> </w:t>
      </w:r>
      <w:r>
        <w:t>BS- 02 should be filled up and a copy submitted to GR Head Office.</w:t>
      </w:r>
    </w:p>
    <w:p w:rsidR="00D43BFF" w:rsidRDefault="00A47E64">
      <w:pPr>
        <w:pStyle w:val="ListParagraph"/>
        <w:numPr>
          <w:ilvl w:val="1"/>
          <w:numId w:val="1"/>
        </w:numPr>
        <w:tabs>
          <w:tab w:val="left" w:pos="1551"/>
          <w:tab w:val="left" w:pos="1553"/>
        </w:tabs>
        <w:spacing w:before="118" w:line="273" w:lineRule="auto"/>
        <w:ind w:right="1204"/>
        <w:jc w:val="both"/>
      </w:pPr>
      <w:r>
        <w:t>Electrical</w:t>
      </w:r>
      <w:r>
        <w:rPr>
          <w:spacing w:val="-13"/>
        </w:rPr>
        <w:t xml:space="preserve"> </w:t>
      </w:r>
      <w:r>
        <w:t>Plants</w:t>
      </w:r>
      <w:r>
        <w:rPr>
          <w:spacing w:val="-12"/>
        </w:rPr>
        <w:t xml:space="preserve"> </w:t>
      </w:r>
      <w:r>
        <w:t>must</w:t>
      </w:r>
      <w:r>
        <w:rPr>
          <w:spacing w:val="-13"/>
        </w:rPr>
        <w:t xml:space="preserve"> </w:t>
      </w:r>
      <w:r>
        <w:t>be</w:t>
      </w:r>
      <w:r>
        <w:rPr>
          <w:spacing w:val="-12"/>
        </w:rPr>
        <w:t xml:space="preserve"> </w:t>
      </w:r>
      <w:r>
        <w:t>surveyed</w:t>
      </w:r>
      <w:r>
        <w:rPr>
          <w:spacing w:val="-13"/>
        </w:rPr>
        <w:t xml:space="preserve"> </w:t>
      </w:r>
      <w:r>
        <w:t>and</w:t>
      </w:r>
      <w:r>
        <w:rPr>
          <w:spacing w:val="-12"/>
        </w:rPr>
        <w:t xml:space="preserve"> </w:t>
      </w:r>
      <w:r>
        <w:t>Form</w:t>
      </w:r>
      <w:r>
        <w:rPr>
          <w:spacing w:val="-13"/>
        </w:rPr>
        <w:t xml:space="preserve"> </w:t>
      </w:r>
      <w:r>
        <w:t>No.</w:t>
      </w:r>
      <w:r>
        <w:rPr>
          <w:spacing w:val="-12"/>
        </w:rPr>
        <w:t xml:space="preserve"> </w:t>
      </w:r>
      <w:r>
        <w:t>EL-01</w:t>
      </w:r>
      <w:r>
        <w:rPr>
          <w:spacing w:val="-12"/>
        </w:rPr>
        <w:t xml:space="preserve"> </w:t>
      </w:r>
      <w:r>
        <w:t>must</w:t>
      </w:r>
      <w:r>
        <w:rPr>
          <w:spacing w:val="-13"/>
        </w:rPr>
        <w:t xml:space="preserve"> </w:t>
      </w:r>
      <w:r>
        <w:t>be</w:t>
      </w:r>
      <w:r>
        <w:rPr>
          <w:spacing w:val="-12"/>
        </w:rPr>
        <w:t xml:space="preserve"> </w:t>
      </w:r>
      <w:r>
        <w:t>filled</w:t>
      </w:r>
      <w:r>
        <w:rPr>
          <w:spacing w:val="-13"/>
        </w:rPr>
        <w:t xml:space="preserve"> </w:t>
      </w:r>
      <w:r>
        <w:t>and</w:t>
      </w:r>
      <w:r>
        <w:rPr>
          <w:spacing w:val="-12"/>
        </w:rPr>
        <w:t xml:space="preserve"> </w:t>
      </w:r>
      <w:r>
        <w:t>a</w:t>
      </w:r>
      <w:r>
        <w:rPr>
          <w:spacing w:val="-13"/>
        </w:rPr>
        <w:t xml:space="preserve"> </w:t>
      </w:r>
      <w:r>
        <w:t>copy</w:t>
      </w:r>
      <w:r>
        <w:rPr>
          <w:spacing w:val="-12"/>
        </w:rPr>
        <w:t xml:space="preserve"> </w:t>
      </w:r>
      <w:r>
        <w:t>submitted</w:t>
      </w:r>
      <w:r>
        <w:rPr>
          <w:spacing w:val="-12"/>
        </w:rPr>
        <w:t xml:space="preserve"> </w:t>
      </w:r>
      <w:r>
        <w:t>to</w:t>
      </w:r>
      <w:r>
        <w:rPr>
          <w:spacing w:val="-13"/>
        </w:rPr>
        <w:t xml:space="preserve"> </w:t>
      </w:r>
      <w:r>
        <w:t>GR CLASS Head Office.</w:t>
      </w:r>
    </w:p>
    <w:p w:rsidR="00D43BFF" w:rsidRDefault="00A47E64">
      <w:pPr>
        <w:pStyle w:val="ListParagraph"/>
        <w:numPr>
          <w:ilvl w:val="1"/>
          <w:numId w:val="1"/>
        </w:numPr>
        <w:tabs>
          <w:tab w:val="left" w:pos="1551"/>
          <w:tab w:val="left" w:pos="1553"/>
        </w:tabs>
        <w:spacing w:before="127" w:line="273" w:lineRule="auto"/>
        <w:ind w:right="1198"/>
        <w:jc w:val="both"/>
      </w:pPr>
      <w:r>
        <w:t>If</w:t>
      </w:r>
      <w:r>
        <w:rPr>
          <w:spacing w:val="-5"/>
        </w:rPr>
        <w:t xml:space="preserve"> </w:t>
      </w:r>
      <w:r>
        <w:t>the</w:t>
      </w:r>
      <w:r>
        <w:rPr>
          <w:spacing w:val="-6"/>
        </w:rPr>
        <w:t xml:space="preserve"> </w:t>
      </w:r>
      <w:r>
        <w:t>vessel</w:t>
      </w:r>
      <w:r>
        <w:rPr>
          <w:spacing w:val="-7"/>
        </w:rPr>
        <w:t xml:space="preserve"> </w:t>
      </w:r>
      <w:r>
        <w:t>to</w:t>
      </w:r>
      <w:r>
        <w:rPr>
          <w:spacing w:val="-3"/>
        </w:rPr>
        <w:t xml:space="preserve"> </w:t>
      </w:r>
      <w:r>
        <w:t>be</w:t>
      </w:r>
      <w:r>
        <w:rPr>
          <w:spacing w:val="-4"/>
        </w:rPr>
        <w:t xml:space="preserve"> </w:t>
      </w:r>
      <w:r>
        <w:t>surveyed</w:t>
      </w:r>
      <w:r>
        <w:rPr>
          <w:spacing w:val="-7"/>
        </w:rPr>
        <w:t xml:space="preserve"> </w:t>
      </w:r>
      <w:r>
        <w:t>is</w:t>
      </w:r>
      <w:r>
        <w:rPr>
          <w:spacing w:val="-5"/>
        </w:rPr>
        <w:t xml:space="preserve"> </w:t>
      </w:r>
      <w:r>
        <w:t>a</w:t>
      </w:r>
      <w:r>
        <w:rPr>
          <w:spacing w:val="-7"/>
        </w:rPr>
        <w:t xml:space="preserve"> </w:t>
      </w:r>
      <w:r>
        <w:t>Tanker</w:t>
      </w:r>
      <w:r>
        <w:rPr>
          <w:spacing w:val="-7"/>
        </w:rPr>
        <w:t xml:space="preserve"> </w:t>
      </w:r>
      <w:r>
        <w:t>then</w:t>
      </w:r>
      <w:r>
        <w:rPr>
          <w:spacing w:val="-7"/>
        </w:rPr>
        <w:t xml:space="preserve"> </w:t>
      </w:r>
      <w:r>
        <w:t>additional</w:t>
      </w:r>
      <w:r>
        <w:rPr>
          <w:spacing w:val="-9"/>
        </w:rPr>
        <w:t xml:space="preserve"> </w:t>
      </w:r>
      <w:r>
        <w:t>checklists</w:t>
      </w:r>
      <w:r>
        <w:rPr>
          <w:spacing w:val="-4"/>
        </w:rPr>
        <w:t xml:space="preserve"> </w:t>
      </w:r>
      <w:r>
        <w:t>Form</w:t>
      </w:r>
      <w:r>
        <w:rPr>
          <w:spacing w:val="-6"/>
        </w:rPr>
        <w:t xml:space="preserve"> </w:t>
      </w:r>
      <w:r>
        <w:t>No.</w:t>
      </w:r>
      <w:r>
        <w:rPr>
          <w:spacing w:val="-5"/>
        </w:rPr>
        <w:t xml:space="preserve"> </w:t>
      </w:r>
      <w:r>
        <w:t>OT-01</w:t>
      </w:r>
      <w:r>
        <w:rPr>
          <w:spacing w:val="-6"/>
        </w:rPr>
        <w:t xml:space="preserve"> </w:t>
      </w:r>
      <w:r>
        <w:t>and</w:t>
      </w:r>
      <w:r>
        <w:rPr>
          <w:spacing w:val="-5"/>
        </w:rPr>
        <w:t xml:space="preserve"> </w:t>
      </w:r>
      <w:r>
        <w:t>Form</w:t>
      </w:r>
      <w:r>
        <w:rPr>
          <w:spacing w:val="-3"/>
        </w:rPr>
        <w:t xml:space="preserve"> </w:t>
      </w:r>
      <w:r>
        <w:t>No.</w:t>
      </w:r>
      <w:r>
        <w:rPr>
          <w:spacing w:val="-5"/>
        </w:rPr>
        <w:t xml:space="preserve"> </w:t>
      </w:r>
      <w:r>
        <w:t>IG- 01 must be filled and a copy submitted to GR CLASS Head Office.</w:t>
      </w:r>
    </w:p>
    <w:p w:rsidR="00D43BFF" w:rsidRDefault="00A47E64" w:rsidP="00CE1C4E">
      <w:pPr>
        <w:pStyle w:val="ListParagraph"/>
        <w:numPr>
          <w:ilvl w:val="1"/>
          <w:numId w:val="1"/>
        </w:numPr>
        <w:tabs>
          <w:tab w:val="left" w:pos="1551"/>
          <w:tab w:val="left" w:pos="1553"/>
        </w:tabs>
        <w:spacing w:before="125" w:line="276" w:lineRule="auto"/>
        <w:ind w:right="1198"/>
        <w:jc w:val="both"/>
      </w:pPr>
      <w:r>
        <w:t>At</w:t>
      </w:r>
      <w:r w:rsidRPr="00AC3DC1">
        <w:rPr>
          <w:spacing w:val="-6"/>
        </w:rPr>
        <w:t xml:space="preserve"> </w:t>
      </w:r>
      <w:r>
        <w:t>first</w:t>
      </w:r>
      <w:r w:rsidRPr="00AC3DC1">
        <w:rPr>
          <w:spacing w:val="-5"/>
        </w:rPr>
        <w:t xml:space="preserve"> </w:t>
      </w:r>
      <w:r>
        <w:t>surveys</w:t>
      </w:r>
      <w:r w:rsidRPr="00AC3DC1">
        <w:rPr>
          <w:spacing w:val="-6"/>
        </w:rPr>
        <w:t xml:space="preserve"> </w:t>
      </w:r>
      <w:r>
        <w:t>by</w:t>
      </w:r>
      <w:r w:rsidRPr="00AC3DC1">
        <w:rPr>
          <w:spacing w:val="-7"/>
        </w:rPr>
        <w:t xml:space="preserve"> </w:t>
      </w:r>
      <w:r>
        <w:t>GR</w:t>
      </w:r>
      <w:r w:rsidRPr="00AC3DC1">
        <w:rPr>
          <w:spacing w:val="-6"/>
        </w:rPr>
        <w:t xml:space="preserve"> </w:t>
      </w:r>
      <w:r>
        <w:t>CLASS,</w:t>
      </w:r>
      <w:r w:rsidRPr="00AC3DC1">
        <w:rPr>
          <w:spacing w:val="-6"/>
        </w:rPr>
        <w:t xml:space="preserve"> </w:t>
      </w:r>
      <w:r>
        <w:t>copies</w:t>
      </w:r>
      <w:r w:rsidRPr="00AC3DC1">
        <w:rPr>
          <w:spacing w:val="-8"/>
        </w:rPr>
        <w:t xml:space="preserve"> </w:t>
      </w:r>
      <w:r>
        <w:t>of</w:t>
      </w:r>
      <w:r w:rsidRPr="00AC3DC1">
        <w:rPr>
          <w:spacing w:val="-6"/>
        </w:rPr>
        <w:t xml:space="preserve"> </w:t>
      </w:r>
      <w:r>
        <w:t>the</w:t>
      </w:r>
      <w:r w:rsidRPr="00AC3DC1">
        <w:rPr>
          <w:spacing w:val="-5"/>
        </w:rPr>
        <w:t xml:space="preserve"> </w:t>
      </w:r>
      <w:r>
        <w:t>previous</w:t>
      </w:r>
      <w:r w:rsidRPr="00AC3DC1">
        <w:rPr>
          <w:spacing w:val="-8"/>
        </w:rPr>
        <w:t xml:space="preserve"> </w:t>
      </w:r>
      <w:r>
        <w:t>society’s</w:t>
      </w:r>
      <w:r w:rsidRPr="00AC3DC1">
        <w:rPr>
          <w:spacing w:val="-6"/>
        </w:rPr>
        <w:t xml:space="preserve"> </w:t>
      </w:r>
      <w:r>
        <w:t>e-certificates</w:t>
      </w:r>
      <w:r w:rsidRPr="00AC3DC1">
        <w:rPr>
          <w:spacing w:val="-6"/>
        </w:rPr>
        <w:t xml:space="preserve"> </w:t>
      </w:r>
      <w:r>
        <w:t>and</w:t>
      </w:r>
      <w:r w:rsidRPr="00AC3DC1">
        <w:rPr>
          <w:spacing w:val="-6"/>
        </w:rPr>
        <w:t xml:space="preserve"> </w:t>
      </w:r>
      <w:r>
        <w:t>copy</w:t>
      </w:r>
      <w:r w:rsidRPr="00AC3DC1">
        <w:rPr>
          <w:spacing w:val="-7"/>
        </w:rPr>
        <w:t xml:space="preserve"> </w:t>
      </w:r>
      <w:r>
        <w:t>of</w:t>
      </w:r>
      <w:r w:rsidRPr="00AC3DC1">
        <w:rPr>
          <w:spacing w:val="-6"/>
        </w:rPr>
        <w:t xml:space="preserve"> </w:t>
      </w:r>
      <w:r>
        <w:t>approval for loading manual/grain loading manual/Cargo securing manual/</w:t>
      </w:r>
      <w:proofErr w:type="spellStart"/>
      <w:r>
        <w:t>etc</w:t>
      </w:r>
      <w:proofErr w:type="spellEnd"/>
      <w:r>
        <w:t xml:space="preserve"> and list of any outstanding deficiencies, recommendations </w:t>
      </w:r>
      <w:proofErr w:type="spellStart"/>
      <w:r>
        <w:t>etc</w:t>
      </w:r>
      <w:proofErr w:type="spellEnd"/>
      <w:r>
        <w:t xml:space="preserve"> should also be forwarded. A copy of the previous </w:t>
      </w:r>
      <w:proofErr w:type="gramStart"/>
      <w:r>
        <w:t>societies</w:t>
      </w:r>
      <w:proofErr w:type="gramEnd"/>
      <w:r>
        <w:t xml:space="preserve"> e- certificates/statement indicating compliance with applicable SOLAS amendments (Emergency Towing Arrangements/ Safe Access to Bows / Tank Venting Arrangements / Oil Fuel Piping arrangements </w:t>
      </w:r>
      <w:proofErr w:type="spellStart"/>
      <w:r>
        <w:t>etc</w:t>
      </w:r>
      <w:proofErr w:type="spellEnd"/>
      <w:r>
        <w:t>) should</w:t>
      </w:r>
      <w:r w:rsidRPr="00AC3DC1">
        <w:rPr>
          <w:spacing w:val="-3"/>
        </w:rPr>
        <w:t xml:space="preserve"> </w:t>
      </w:r>
      <w:r>
        <w:t>also be forwarded. Copy of previous dry-docking</w:t>
      </w:r>
      <w:r w:rsidRPr="00AC3DC1">
        <w:rPr>
          <w:spacing w:val="-1"/>
        </w:rPr>
        <w:t xml:space="preserve"> </w:t>
      </w:r>
      <w:r>
        <w:t xml:space="preserve">reports should also be submitted (when dry- docking/tail shaft surveys are not carried out by </w:t>
      </w:r>
      <w:r w:rsidR="00AC3DC1">
        <w:t xml:space="preserve">GR Class Classified For </w:t>
      </w:r>
      <w:proofErr w:type="gramStart"/>
      <w:r w:rsidR="00AC3DC1">
        <w:t xml:space="preserve">Standard </w:t>
      </w:r>
      <w:r w:rsidR="00AC3DC1" w:rsidRPr="00A47E64">
        <w:t xml:space="preserve"> (</w:t>
      </w:r>
      <w:proofErr w:type="gramEnd"/>
      <w:r w:rsidR="00AC3DC1" w:rsidRPr="00A47E64">
        <w:t>GR CLASS)</w:t>
      </w:r>
      <w:r w:rsidR="00AC3DC1">
        <w:t>.</w:t>
      </w:r>
    </w:p>
    <w:p w:rsidR="00D43BFF" w:rsidRDefault="00A47E64">
      <w:pPr>
        <w:pStyle w:val="ListParagraph"/>
        <w:numPr>
          <w:ilvl w:val="1"/>
          <w:numId w:val="1"/>
        </w:numPr>
        <w:tabs>
          <w:tab w:val="left" w:pos="1551"/>
          <w:tab w:val="left" w:pos="1553"/>
        </w:tabs>
        <w:spacing w:line="276" w:lineRule="auto"/>
        <w:ind w:right="812"/>
        <w:jc w:val="both"/>
      </w:pPr>
      <w:r>
        <w:t xml:space="preserve">On completion of initial, renewal or transfer of class and certification surveys an Interim Cargo Ship </w:t>
      </w:r>
      <w:r>
        <w:lastRenderedPageBreak/>
        <w:t>Safety Construction E-certificate should be issued, valid for 5 months. When survey is incomplete or deficiencies</w:t>
      </w:r>
      <w:r>
        <w:rPr>
          <w:spacing w:val="-4"/>
        </w:rPr>
        <w:t xml:space="preserve"> </w:t>
      </w:r>
      <w:r>
        <w:t>are</w:t>
      </w:r>
      <w:r>
        <w:rPr>
          <w:spacing w:val="-4"/>
        </w:rPr>
        <w:t xml:space="preserve"> </w:t>
      </w:r>
      <w:r>
        <w:t>noted,</w:t>
      </w:r>
      <w:r>
        <w:rPr>
          <w:spacing w:val="-5"/>
        </w:rPr>
        <w:t xml:space="preserve"> </w:t>
      </w:r>
      <w:r>
        <w:t>the</w:t>
      </w:r>
      <w:r>
        <w:rPr>
          <w:spacing w:val="-6"/>
        </w:rPr>
        <w:t xml:space="preserve"> </w:t>
      </w:r>
      <w:r>
        <w:t>INTERIM</w:t>
      </w:r>
      <w:r>
        <w:rPr>
          <w:spacing w:val="-3"/>
        </w:rPr>
        <w:t xml:space="preserve"> </w:t>
      </w:r>
      <w:r>
        <w:t>E-certificate</w:t>
      </w:r>
      <w:r>
        <w:rPr>
          <w:spacing w:val="-1"/>
        </w:rPr>
        <w:t xml:space="preserve"> </w:t>
      </w:r>
      <w:r>
        <w:t>should</w:t>
      </w:r>
      <w:r>
        <w:rPr>
          <w:spacing w:val="-3"/>
        </w:rPr>
        <w:t xml:space="preserve"> </w:t>
      </w:r>
      <w:r>
        <w:t>be</w:t>
      </w:r>
      <w:r>
        <w:rPr>
          <w:spacing w:val="-4"/>
        </w:rPr>
        <w:t xml:space="preserve"> </w:t>
      </w:r>
      <w:r>
        <w:t>marked</w:t>
      </w:r>
      <w:r>
        <w:rPr>
          <w:spacing w:val="-2"/>
        </w:rPr>
        <w:t xml:space="preserve"> </w:t>
      </w:r>
      <w:r>
        <w:t>CONDITIONAL</w:t>
      </w:r>
      <w:r>
        <w:rPr>
          <w:spacing w:val="-4"/>
        </w:rPr>
        <w:t xml:space="preserve"> </w:t>
      </w:r>
      <w:r>
        <w:t>and</w:t>
      </w:r>
      <w:r>
        <w:rPr>
          <w:spacing w:val="-4"/>
        </w:rPr>
        <w:t xml:space="preserve"> </w:t>
      </w:r>
      <w:r>
        <w:t>the</w:t>
      </w:r>
      <w:r>
        <w:rPr>
          <w:spacing w:val="-4"/>
        </w:rPr>
        <w:t xml:space="preserve"> </w:t>
      </w:r>
      <w:r>
        <w:t>outstanding survey</w:t>
      </w:r>
      <w:r>
        <w:rPr>
          <w:spacing w:val="-4"/>
        </w:rPr>
        <w:t xml:space="preserve"> </w:t>
      </w:r>
      <w:r>
        <w:t>items/deficiencies</w:t>
      </w:r>
      <w:r>
        <w:rPr>
          <w:spacing w:val="-6"/>
        </w:rPr>
        <w:t xml:space="preserve"> </w:t>
      </w:r>
      <w:r>
        <w:t>must</w:t>
      </w:r>
      <w:r>
        <w:rPr>
          <w:spacing w:val="-4"/>
        </w:rPr>
        <w:t xml:space="preserve"> </w:t>
      </w:r>
      <w:r>
        <w:t>be</w:t>
      </w:r>
      <w:r>
        <w:rPr>
          <w:spacing w:val="-4"/>
        </w:rPr>
        <w:t xml:space="preserve"> </w:t>
      </w:r>
      <w:r>
        <w:t>noted</w:t>
      </w:r>
      <w:r>
        <w:rPr>
          <w:spacing w:val="-7"/>
        </w:rPr>
        <w:t xml:space="preserve"> </w:t>
      </w:r>
      <w:r>
        <w:t>on</w:t>
      </w:r>
      <w:r>
        <w:rPr>
          <w:spacing w:val="-5"/>
        </w:rPr>
        <w:t xml:space="preserve"> </w:t>
      </w:r>
      <w:r>
        <w:t>the</w:t>
      </w:r>
      <w:r>
        <w:rPr>
          <w:spacing w:val="-4"/>
        </w:rPr>
        <w:t xml:space="preserve"> </w:t>
      </w:r>
      <w:r>
        <w:t>reverse</w:t>
      </w:r>
      <w:r>
        <w:rPr>
          <w:spacing w:val="-4"/>
        </w:rPr>
        <w:t xml:space="preserve"> </w:t>
      </w:r>
      <w:r>
        <w:t>of</w:t>
      </w:r>
      <w:r>
        <w:rPr>
          <w:spacing w:val="-4"/>
        </w:rPr>
        <w:t xml:space="preserve"> </w:t>
      </w:r>
      <w:r>
        <w:t>the</w:t>
      </w:r>
      <w:r>
        <w:rPr>
          <w:spacing w:val="-2"/>
        </w:rPr>
        <w:t xml:space="preserve"> </w:t>
      </w:r>
      <w:r>
        <w:t>INTERIM</w:t>
      </w:r>
      <w:r>
        <w:rPr>
          <w:spacing w:val="-6"/>
        </w:rPr>
        <w:t xml:space="preserve"> </w:t>
      </w:r>
      <w:r>
        <w:t>E-certificate</w:t>
      </w:r>
      <w:r>
        <w:rPr>
          <w:spacing w:val="-3"/>
        </w:rPr>
        <w:t xml:space="preserve"> </w:t>
      </w:r>
      <w:r>
        <w:t>and</w:t>
      </w:r>
      <w:r>
        <w:rPr>
          <w:spacing w:val="-5"/>
        </w:rPr>
        <w:t xml:space="preserve"> </w:t>
      </w:r>
      <w:r>
        <w:t>on</w:t>
      </w:r>
      <w:r>
        <w:rPr>
          <w:spacing w:val="-5"/>
        </w:rPr>
        <w:t xml:space="preserve"> </w:t>
      </w:r>
      <w:r>
        <w:t>the</w:t>
      </w:r>
      <w:r>
        <w:rPr>
          <w:spacing w:val="-4"/>
        </w:rPr>
        <w:t xml:space="preserve"> </w:t>
      </w:r>
      <w:r>
        <w:t>Survey Statement Report (P24). The e-certificate is to be issued for such validity as will permit the vessel to reach the next suitable port and in no case should exceed two months (except</w:t>
      </w:r>
      <w:r>
        <w:rPr>
          <w:spacing w:val="-1"/>
        </w:rPr>
        <w:t xml:space="preserve"> </w:t>
      </w:r>
      <w:r>
        <w:t>where only approval</w:t>
      </w:r>
      <w:r>
        <w:rPr>
          <w:spacing w:val="-1"/>
        </w:rPr>
        <w:t xml:space="preserve"> </w:t>
      </w:r>
      <w:r>
        <w:t>of manuals remain outstanding, in which case the validity should be restricted to three months). Conditional E-certificates may only be issued provided that GR Class Head Office has obtained authorization</w:t>
      </w:r>
      <w:r>
        <w:rPr>
          <w:spacing w:val="-13"/>
        </w:rPr>
        <w:t xml:space="preserve"> </w:t>
      </w:r>
      <w:r>
        <w:t>from</w:t>
      </w:r>
      <w:r>
        <w:rPr>
          <w:spacing w:val="-12"/>
        </w:rPr>
        <w:t xml:space="preserve"> </w:t>
      </w:r>
      <w:r>
        <w:t>the</w:t>
      </w:r>
      <w:r>
        <w:rPr>
          <w:spacing w:val="-13"/>
        </w:rPr>
        <w:t xml:space="preserve"> </w:t>
      </w:r>
      <w:r>
        <w:t>flag</w:t>
      </w:r>
      <w:r>
        <w:rPr>
          <w:spacing w:val="-12"/>
        </w:rPr>
        <w:t xml:space="preserve"> </w:t>
      </w:r>
      <w:r>
        <w:t>and</w:t>
      </w:r>
      <w:r>
        <w:rPr>
          <w:spacing w:val="-13"/>
        </w:rPr>
        <w:t xml:space="preserve"> </w:t>
      </w:r>
      <w:r>
        <w:t>instructions</w:t>
      </w:r>
      <w:r>
        <w:rPr>
          <w:spacing w:val="-12"/>
        </w:rPr>
        <w:t xml:space="preserve"> </w:t>
      </w:r>
      <w:r>
        <w:t>have</w:t>
      </w:r>
      <w:r>
        <w:rPr>
          <w:spacing w:val="-13"/>
        </w:rPr>
        <w:t xml:space="preserve"> </w:t>
      </w:r>
      <w:r>
        <w:t>been</w:t>
      </w:r>
      <w:r>
        <w:rPr>
          <w:spacing w:val="-12"/>
        </w:rPr>
        <w:t xml:space="preserve"> </w:t>
      </w:r>
      <w:r>
        <w:t>issued</w:t>
      </w:r>
      <w:r>
        <w:rPr>
          <w:spacing w:val="-12"/>
        </w:rPr>
        <w:t xml:space="preserve"> </w:t>
      </w:r>
      <w:r>
        <w:t>by</w:t>
      </w:r>
      <w:r>
        <w:rPr>
          <w:spacing w:val="-13"/>
        </w:rPr>
        <w:t xml:space="preserve"> </w:t>
      </w:r>
      <w:r>
        <w:t>Head</w:t>
      </w:r>
      <w:r>
        <w:rPr>
          <w:spacing w:val="-12"/>
        </w:rPr>
        <w:t xml:space="preserve"> </w:t>
      </w:r>
      <w:r>
        <w:t>Office</w:t>
      </w:r>
      <w:r>
        <w:rPr>
          <w:spacing w:val="-13"/>
        </w:rPr>
        <w:t xml:space="preserve"> </w:t>
      </w:r>
      <w:r>
        <w:t>to</w:t>
      </w:r>
      <w:r>
        <w:rPr>
          <w:spacing w:val="-12"/>
        </w:rPr>
        <w:t xml:space="preserve"> </w:t>
      </w:r>
      <w:r>
        <w:t>the</w:t>
      </w:r>
      <w:r>
        <w:rPr>
          <w:spacing w:val="-13"/>
        </w:rPr>
        <w:t xml:space="preserve"> </w:t>
      </w:r>
      <w:r>
        <w:t>local</w:t>
      </w:r>
      <w:r>
        <w:rPr>
          <w:spacing w:val="-12"/>
        </w:rPr>
        <w:t xml:space="preserve"> </w:t>
      </w:r>
      <w:r>
        <w:t>surveyor.</w:t>
      </w:r>
      <w:r>
        <w:rPr>
          <w:spacing w:val="-12"/>
        </w:rPr>
        <w:t xml:space="preserve"> </w:t>
      </w:r>
      <w:r>
        <w:t>Upon rectification of the deficiency or deficiencies, Head Office should notify this fact to the flag state that authorized the</w:t>
      </w:r>
      <w:r>
        <w:rPr>
          <w:spacing w:val="40"/>
        </w:rPr>
        <w:t xml:space="preserve"> </w:t>
      </w:r>
      <w:r>
        <w:t>conditional e-certificate.</w:t>
      </w:r>
    </w:p>
    <w:p w:rsidR="00D43BFF" w:rsidRDefault="00A47E64">
      <w:pPr>
        <w:pStyle w:val="BodyText"/>
        <w:spacing w:before="201"/>
        <w:ind w:left="833" w:firstLine="0"/>
        <w:jc w:val="left"/>
      </w:pPr>
      <w:r>
        <w:t>A</w:t>
      </w:r>
      <w:r>
        <w:rPr>
          <w:spacing w:val="-8"/>
        </w:rPr>
        <w:t xml:space="preserve"> </w:t>
      </w:r>
      <w:r>
        <w:t>copy</w:t>
      </w:r>
      <w:r>
        <w:rPr>
          <w:spacing w:val="-6"/>
        </w:rPr>
        <w:t xml:space="preserve"> </w:t>
      </w:r>
      <w:r>
        <w:t>of</w:t>
      </w:r>
      <w:r>
        <w:rPr>
          <w:spacing w:val="-8"/>
        </w:rPr>
        <w:t xml:space="preserve"> </w:t>
      </w:r>
      <w:r>
        <w:t>the</w:t>
      </w:r>
      <w:r>
        <w:rPr>
          <w:spacing w:val="-7"/>
        </w:rPr>
        <w:t xml:space="preserve"> </w:t>
      </w:r>
      <w:r>
        <w:t>CONDITIONAL</w:t>
      </w:r>
      <w:r>
        <w:rPr>
          <w:spacing w:val="-1"/>
        </w:rPr>
        <w:t xml:space="preserve"> </w:t>
      </w:r>
      <w:r>
        <w:t>e-certificate</w:t>
      </w:r>
      <w:r>
        <w:rPr>
          <w:spacing w:val="-2"/>
        </w:rPr>
        <w:t xml:space="preserve"> </w:t>
      </w:r>
      <w:r>
        <w:t>is</w:t>
      </w:r>
      <w:r>
        <w:rPr>
          <w:spacing w:val="-6"/>
        </w:rPr>
        <w:t xml:space="preserve"> </w:t>
      </w:r>
      <w:r>
        <w:t>to</w:t>
      </w:r>
      <w:r>
        <w:rPr>
          <w:spacing w:val="-4"/>
        </w:rPr>
        <w:t xml:space="preserve"> </w:t>
      </w:r>
      <w:r>
        <w:t>be</w:t>
      </w:r>
      <w:r>
        <w:rPr>
          <w:spacing w:val="2"/>
        </w:rPr>
        <w:t xml:space="preserve"> </w:t>
      </w:r>
      <w:r>
        <w:t>sent</w:t>
      </w:r>
      <w:r>
        <w:rPr>
          <w:spacing w:val="-8"/>
        </w:rPr>
        <w:t xml:space="preserve"> </w:t>
      </w:r>
      <w:r>
        <w:t>to</w:t>
      </w:r>
      <w:r>
        <w:rPr>
          <w:spacing w:val="-5"/>
        </w:rPr>
        <w:t xml:space="preserve"> </w:t>
      </w:r>
      <w:r>
        <w:t>GR</w:t>
      </w:r>
      <w:r>
        <w:rPr>
          <w:spacing w:val="-6"/>
        </w:rPr>
        <w:t xml:space="preserve"> </w:t>
      </w:r>
      <w:r>
        <w:t>CLASS</w:t>
      </w:r>
      <w:r>
        <w:rPr>
          <w:spacing w:val="-5"/>
        </w:rPr>
        <w:t xml:space="preserve"> </w:t>
      </w:r>
      <w:r>
        <w:t>Head</w:t>
      </w:r>
      <w:r>
        <w:rPr>
          <w:spacing w:val="-7"/>
        </w:rPr>
        <w:t xml:space="preserve"> </w:t>
      </w:r>
      <w:r>
        <w:rPr>
          <w:spacing w:val="-2"/>
        </w:rPr>
        <w:t>Office.</w:t>
      </w:r>
    </w:p>
    <w:p w:rsidR="00D43BFF" w:rsidRDefault="00A47E64">
      <w:pPr>
        <w:pStyle w:val="ListParagraph"/>
        <w:numPr>
          <w:ilvl w:val="1"/>
          <w:numId w:val="1"/>
        </w:numPr>
        <w:tabs>
          <w:tab w:val="left" w:pos="1551"/>
          <w:tab w:val="left" w:pos="1553"/>
        </w:tabs>
        <w:spacing w:before="241" w:line="276" w:lineRule="auto"/>
        <w:ind w:right="1201"/>
        <w:jc w:val="both"/>
      </w:pPr>
      <w:r>
        <w:t>On completion of other surveys (annual, intermediate and inspection of the ships bottom), the existing full-term e-certificate on board is to be endorsed in the relevant column indicating the date,</w:t>
      </w:r>
      <w:r>
        <w:rPr>
          <w:spacing w:val="-2"/>
        </w:rPr>
        <w:t xml:space="preserve"> </w:t>
      </w:r>
      <w:r>
        <w:t>place</w:t>
      </w:r>
      <w:r>
        <w:rPr>
          <w:spacing w:val="-2"/>
        </w:rPr>
        <w:t xml:space="preserve"> </w:t>
      </w:r>
      <w:r>
        <w:t>and</w:t>
      </w:r>
      <w:r>
        <w:rPr>
          <w:spacing w:val="-2"/>
        </w:rPr>
        <w:t xml:space="preserve"> </w:t>
      </w:r>
      <w:r>
        <w:t>surveyors</w:t>
      </w:r>
      <w:r>
        <w:rPr>
          <w:spacing w:val="-2"/>
        </w:rPr>
        <w:t xml:space="preserve"> </w:t>
      </w:r>
      <w:r>
        <w:t>name</w:t>
      </w:r>
      <w:r>
        <w:rPr>
          <w:spacing w:val="-4"/>
        </w:rPr>
        <w:t xml:space="preserve"> </w:t>
      </w:r>
      <w:r>
        <w:t>and</w:t>
      </w:r>
      <w:r>
        <w:rPr>
          <w:spacing w:val="-4"/>
        </w:rPr>
        <w:t xml:space="preserve"> </w:t>
      </w:r>
      <w:r>
        <w:t>endorsed</w:t>
      </w:r>
      <w:r>
        <w:rPr>
          <w:spacing w:val="-2"/>
        </w:rPr>
        <w:t xml:space="preserve"> </w:t>
      </w:r>
      <w:r>
        <w:t>using</w:t>
      </w:r>
      <w:r>
        <w:rPr>
          <w:spacing w:val="-3"/>
        </w:rPr>
        <w:t xml:space="preserve"> </w:t>
      </w:r>
      <w:r>
        <w:t>the</w:t>
      </w:r>
      <w:r>
        <w:rPr>
          <w:spacing w:val="-2"/>
        </w:rPr>
        <w:t xml:space="preserve"> </w:t>
      </w:r>
      <w:r>
        <w:t>GR</w:t>
      </w:r>
      <w:r>
        <w:rPr>
          <w:spacing w:val="-2"/>
        </w:rPr>
        <w:t xml:space="preserve"> </w:t>
      </w:r>
      <w:r>
        <w:t>CLASS</w:t>
      </w:r>
      <w:r>
        <w:rPr>
          <w:spacing w:val="-2"/>
        </w:rPr>
        <w:t xml:space="preserve"> </w:t>
      </w:r>
      <w:r>
        <w:t>seal.</w:t>
      </w:r>
      <w:r>
        <w:rPr>
          <w:spacing w:val="-2"/>
        </w:rPr>
        <w:t xml:space="preserve"> </w:t>
      </w:r>
      <w:r>
        <w:t>A</w:t>
      </w:r>
      <w:r>
        <w:rPr>
          <w:spacing w:val="-5"/>
        </w:rPr>
        <w:t xml:space="preserve"> </w:t>
      </w:r>
      <w:r>
        <w:t>copy</w:t>
      </w:r>
      <w:r>
        <w:rPr>
          <w:spacing w:val="-4"/>
        </w:rPr>
        <w:t xml:space="preserve"> </w:t>
      </w:r>
      <w:r>
        <w:t>of</w:t>
      </w:r>
      <w:r>
        <w:rPr>
          <w:spacing w:val="-4"/>
        </w:rPr>
        <w:t xml:space="preserve"> </w:t>
      </w:r>
      <w:r>
        <w:t>the</w:t>
      </w:r>
      <w:r>
        <w:rPr>
          <w:spacing w:val="-4"/>
        </w:rPr>
        <w:t xml:space="preserve"> </w:t>
      </w:r>
      <w:r>
        <w:t>endorsed e-certificate must be submitted to GR CLASS Head Office. At annual surveys, if surveys cannot be</w:t>
      </w:r>
      <w:r>
        <w:rPr>
          <w:spacing w:val="-13"/>
        </w:rPr>
        <w:t xml:space="preserve"> </w:t>
      </w:r>
      <w:r>
        <w:t>completed</w:t>
      </w:r>
      <w:r>
        <w:rPr>
          <w:spacing w:val="-12"/>
        </w:rPr>
        <w:t xml:space="preserve"> </w:t>
      </w:r>
      <w:r>
        <w:t>or</w:t>
      </w:r>
      <w:r>
        <w:rPr>
          <w:spacing w:val="-12"/>
        </w:rPr>
        <w:t xml:space="preserve"> </w:t>
      </w:r>
      <w:r>
        <w:t>deficiencies</w:t>
      </w:r>
      <w:r>
        <w:rPr>
          <w:spacing w:val="-10"/>
        </w:rPr>
        <w:t xml:space="preserve"> </w:t>
      </w:r>
      <w:r>
        <w:t>are</w:t>
      </w:r>
      <w:r>
        <w:rPr>
          <w:spacing w:val="-12"/>
        </w:rPr>
        <w:t xml:space="preserve"> </w:t>
      </w:r>
      <w:r>
        <w:t>noted,</w:t>
      </w:r>
      <w:r>
        <w:rPr>
          <w:spacing w:val="-12"/>
        </w:rPr>
        <w:t xml:space="preserve"> </w:t>
      </w:r>
      <w:r>
        <w:t>the</w:t>
      </w:r>
      <w:r>
        <w:rPr>
          <w:spacing w:val="-12"/>
        </w:rPr>
        <w:t xml:space="preserve"> </w:t>
      </w:r>
      <w:r>
        <w:t>outstanding</w:t>
      </w:r>
      <w:r>
        <w:rPr>
          <w:spacing w:val="-11"/>
        </w:rPr>
        <w:t xml:space="preserve"> </w:t>
      </w:r>
      <w:r>
        <w:t>items/deficiencies</w:t>
      </w:r>
      <w:r>
        <w:rPr>
          <w:spacing w:val="-12"/>
        </w:rPr>
        <w:t xml:space="preserve"> </w:t>
      </w:r>
      <w:r>
        <w:t>must</w:t>
      </w:r>
      <w:r>
        <w:rPr>
          <w:spacing w:val="-12"/>
        </w:rPr>
        <w:t xml:space="preserve"> </w:t>
      </w:r>
      <w:r>
        <w:t>be</w:t>
      </w:r>
      <w:r>
        <w:rPr>
          <w:spacing w:val="-9"/>
        </w:rPr>
        <w:t xml:space="preserve"> </w:t>
      </w:r>
      <w:r>
        <w:t>entered</w:t>
      </w:r>
      <w:r>
        <w:rPr>
          <w:spacing w:val="-13"/>
        </w:rPr>
        <w:t xml:space="preserve"> </w:t>
      </w:r>
      <w:r>
        <w:t>on</w:t>
      </w:r>
      <w:r>
        <w:rPr>
          <w:spacing w:val="-10"/>
        </w:rPr>
        <w:t xml:space="preserve"> </w:t>
      </w:r>
      <w:r>
        <w:t>the Statement report form</w:t>
      </w:r>
      <w:r>
        <w:rPr>
          <w:spacing w:val="-1"/>
        </w:rPr>
        <w:t xml:space="preserve"> </w:t>
      </w:r>
      <w:r>
        <w:t>P24.</w:t>
      </w:r>
      <w:r>
        <w:rPr>
          <w:spacing w:val="-3"/>
        </w:rPr>
        <w:t xml:space="preserve"> </w:t>
      </w:r>
      <w:r>
        <w:t>The Full Term CCC e-certificate</w:t>
      </w:r>
      <w:r>
        <w:rPr>
          <w:spacing w:val="-2"/>
        </w:rPr>
        <w:t xml:space="preserve"> </w:t>
      </w:r>
      <w:r>
        <w:t>should</w:t>
      </w:r>
      <w:r>
        <w:rPr>
          <w:spacing w:val="-1"/>
        </w:rPr>
        <w:t xml:space="preserve"> </w:t>
      </w:r>
      <w:r>
        <w:t>not be</w:t>
      </w:r>
      <w:r>
        <w:rPr>
          <w:spacing w:val="-2"/>
        </w:rPr>
        <w:t xml:space="preserve"> </w:t>
      </w:r>
      <w:r>
        <w:t>endorsed in</w:t>
      </w:r>
      <w:r>
        <w:rPr>
          <w:spacing w:val="-1"/>
        </w:rPr>
        <w:t xml:space="preserve"> </w:t>
      </w:r>
      <w:r>
        <w:t>such</w:t>
      </w:r>
      <w:r>
        <w:rPr>
          <w:spacing w:val="-1"/>
        </w:rPr>
        <w:t xml:space="preserve"> </w:t>
      </w:r>
      <w:r>
        <w:t>cases.</w:t>
      </w:r>
    </w:p>
    <w:p w:rsidR="00D43BFF" w:rsidRDefault="00A47E64">
      <w:pPr>
        <w:pStyle w:val="ListParagraph"/>
        <w:numPr>
          <w:ilvl w:val="1"/>
          <w:numId w:val="1"/>
        </w:numPr>
        <w:tabs>
          <w:tab w:val="left" w:pos="1551"/>
          <w:tab w:val="left" w:pos="1553"/>
        </w:tabs>
        <w:spacing w:before="201" w:line="273" w:lineRule="auto"/>
        <w:ind w:right="1204"/>
        <w:jc w:val="both"/>
      </w:pPr>
      <w:r>
        <w:t>When previous recommendations are examined and completed satisfactorily, the items must</w:t>
      </w:r>
      <w:r>
        <w:rPr>
          <w:spacing w:val="40"/>
        </w:rPr>
        <w:t xml:space="preserve"> </w:t>
      </w:r>
      <w:r>
        <w:t>be deleted on the Statement report P24.</w:t>
      </w:r>
    </w:p>
    <w:p w:rsidR="00D43BFF" w:rsidRDefault="00A47E64">
      <w:pPr>
        <w:pStyle w:val="ListParagraph"/>
        <w:numPr>
          <w:ilvl w:val="1"/>
          <w:numId w:val="1"/>
        </w:numPr>
        <w:tabs>
          <w:tab w:val="left" w:pos="1551"/>
          <w:tab w:val="left" w:pos="1553"/>
        </w:tabs>
        <w:spacing w:before="204" w:line="276" w:lineRule="auto"/>
        <w:ind w:right="1214"/>
        <w:jc w:val="both"/>
      </w:pPr>
      <w:r>
        <w:t>A Statement report P24 should be submitted whenever a survey is incomplete (indicating the reason</w:t>
      </w:r>
      <w:r>
        <w:rPr>
          <w:spacing w:val="-10"/>
        </w:rPr>
        <w:t xml:space="preserve"> </w:t>
      </w:r>
      <w:r>
        <w:t>why</w:t>
      </w:r>
      <w:r>
        <w:rPr>
          <w:spacing w:val="-8"/>
        </w:rPr>
        <w:t xml:space="preserve"> </w:t>
      </w:r>
      <w:r>
        <w:t>the</w:t>
      </w:r>
      <w:r>
        <w:rPr>
          <w:spacing w:val="-6"/>
        </w:rPr>
        <w:t xml:space="preserve"> </w:t>
      </w:r>
      <w:r>
        <w:t>survey</w:t>
      </w:r>
      <w:r>
        <w:rPr>
          <w:spacing w:val="-8"/>
        </w:rPr>
        <w:t xml:space="preserve"> </w:t>
      </w:r>
      <w:r>
        <w:t>could</w:t>
      </w:r>
      <w:r>
        <w:rPr>
          <w:spacing w:val="-8"/>
        </w:rPr>
        <w:t xml:space="preserve"> </w:t>
      </w:r>
      <w:r>
        <w:t>not</w:t>
      </w:r>
      <w:r>
        <w:rPr>
          <w:spacing w:val="-6"/>
        </w:rPr>
        <w:t xml:space="preserve"> </w:t>
      </w:r>
      <w:r>
        <w:t>be</w:t>
      </w:r>
      <w:r>
        <w:rPr>
          <w:spacing w:val="-8"/>
        </w:rPr>
        <w:t xml:space="preserve"> </w:t>
      </w:r>
      <w:r>
        <w:t>completed),</w:t>
      </w:r>
      <w:r>
        <w:rPr>
          <w:spacing w:val="-6"/>
        </w:rPr>
        <w:t xml:space="preserve"> </w:t>
      </w:r>
      <w:r>
        <w:t>deficiencies</w:t>
      </w:r>
      <w:r>
        <w:rPr>
          <w:spacing w:val="-7"/>
        </w:rPr>
        <w:t xml:space="preserve"> </w:t>
      </w:r>
      <w:r>
        <w:t>are</w:t>
      </w:r>
      <w:r>
        <w:rPr>
          <w:spacing w:val="-6"/>
        </w:rPr>
        <w:t xml:space="preserve"> </w:t>
      </w:r>
      <w:r>
        <w:t>noted</w:t>
      </w:r>
      <w:r>
        <w:rPr>
          <w:spacing w:val="-7"/>
        </w:rPr>
        <w:t xml:space="preserve"> </w:t>
      </w:r>
      <w:r>
        <w:t>(details</w:t>
      </w:r>
      <w:r>
        <w:rPr>
          <w:spacing w:val="-9"/>
        </w:rPr>
        <w:t xml:space="preserve"> </w:t>
      </w:r>
      <w:r>
        <w:t>of</w:t>
      </w:r>
      <w:r>
        <w:rPr>
          <w:spacing w:val="-6"/>
        </w:rPr>
        <w:t xml:space="preserve"> </w:t>
      </w:r>
      <w:r>
        <w:t>deficiency</w:t>
      </w:r>
      <w:r>
        <w:rPr>
          <w:spacing w:val="-11"/>
        </w:rPr>
        <w:t xml:space="preserve"> </w:t>
      </w:r>
      <w:r>
        <w:t xml:space="preserve">noted and the </w:t>
      </w:r>
      <w:proofErr w:type="spellStart"/>
      <w:r>
        <w:t>owners</w:t>
      </w:r>
      <w:proofErr w:type="spellEnd"/>
      <w:r>
        <w:t xml:space="preserve"> proposal to deal with the deficiency), repairs are carried out (details of</w:t>
      </w:r>
      <w:r>
        <w:rPr>
          <w:spacing w:val="-13"/>
        </w:rPr>
        <w:t xml:space="preserve"> </w:t>
      </w:r>
      <w:r>
        <w:t>the temporary/permanent repairs carried out) and when existing outstanding recommendations are deleted or postponed</w:t>
      </w:r>
    </w:p>
    <w:p w:rsidR="00D43BFF" w:rsidRDefault="00A47E64">
      <w:pPr>
        <w:pStyle w:val="ListParagraph"/>
        <w:numPr>
          <w:ilvl w:val="1"/>
          <w:numId w:val="1"/>
        </w:numPr>
        <w:tabs>
          <w:tab w:val="left" w:pos="1551"/>
          <w:tab w:val="left" w:pos="1553"/>
        </w:tabs>
        <w:spacing w:before="198" w:line="276" w:lineRule="auto"/>
        <w:ind w:right="1255"/>
        <w:jc w:val="both"/>
      </w:pPr>
      <w:r>
        <w:t>Nothing</w:t>
      </w:r>
      <w:r>
        <w:rPr>
          <w:spacing w:val="-8"/>
        </w:rPr>
        <w:t xml:space="preserve"> </w:t>
      </w:r>
      <w:r>
        <w:t>in</w:t>
      </w:r>
      <w:r>
        <w:rPr>
          <w:spacing w:val="-9"/>
        </w:rPr>
        <w:t xml:space="preserve"> </w:t>
      </w:r>
      <w:r>
        <w:t>this</w:t>
      </w:r>
      <w:r>
        <w:rPr>
          <w:spacing w:val="-10"/>
        </w:rPr>
        <w:t xml:space="preserve"> </w:t>
      </w:r>
      <w:r>
        <w:t>procedure</w:t>
      </w:r>
      <w:r>
        <w:rPr>
          <w:spacing w:val="-7"/>
        </w:rPr>
        <w:t xml:space="preserve"> </w:t>
      </w:r>
      <w:r>
        <w:t>should</w:t>
      </w:r>
      <w:r>
        <w:rPr>
          <w:spacing w:val="-9"/>
        </w:rPr>
        <w:t xml:space="preserve"> </w:t>
      </w:r>
      <w:r>
        <w:t>contradict</w:t>
      </w:r>
      <w:r>
        <w:rPr>
          <w:spacing w:val="-10"/>
        </w:rPr>
        <w:t xml:space="preserve"> </w:t>
      </w:r>
      <w:r>
        <w:t>any</w:t>
      </w:r>
      <w:r>
        <w:rPr>
          <w:spacing w:val="-7"/>
        </w:rPr>
        <w:t xml:space="preserve"> </w:t>
      </w:r>
      <w:r>
        <w:t>administrative</w:t>
      </w:r>
      <w:r>
        <w:rPr>
          <w:spacing w:val="-9"/>
        </w:rPr>
        <w:t xml:space="preserve"> </w:t>
      </w:r>
      <w:r>
        <w:t>or</w:t>
      </w:r>
      <w:r>
        <w:rPr>
          <w:spacing w:val="-10"/>
        </w:rPr>
        <w:t xml:space="preserve"> </w:t>
      </w:r>
      <w:r>
        <w:t>technical</w:t>
      </w:r>
      <w:r>
        <w:rPr>
          <w:spacing w:val="-10"/>
        </w:rPr>
        <w:t xml:space="preserve"> </w:t>
      </w:r>
      <w:r>
        <w:t>requirement</w:t>
      </w:r>
      <w:r>
        <w:rPr>
          <w:spacing w:val="-8"/>
        </w:rPr>
        <w:t xml:space="preserve"> </w:t>
      </w:r>
      <w:r>
        <w:t xml:space="preserve">expressly communicated by the flag in written on a formal and custom matter. For example, Panama </w:t>
      </w:r>
      <w:proofErr w:type="spellStart"/>
      <w:r>
        <w:t>Merchan</w:t>
      </w:r>
      <w:r w:rsidR="000B1CC6">
        <w:t>GM</w:t>
      </w:r>
      <w:r>
        <w:t>arine</w:t>
      </w:r>
      <w:proofErr w:type="spellEnd"/>
      <w:r>
        <w:t xml:space="preserve"> Circulars or Administrative Resolutions properly posted on </w:t>
      </w:r>
      <w:hyperlink r:id="rId10">
        <w:r>
          <w:rPr>
            <w:u w:val="single" w:color="0000FF"/>
          </w:rPr>
          <w:t>www.segumar.com</w:t>
        </w:r>
      </w:hyperlink>
      <w:r>
        <w:t xml:space="preserve"> </w:t>
      </w:r>
      <w:r>
        <w:rPr>
          <w:spacing w:val="-6"/>
        </w:rPr>
        <w:t>or</w:t>
      </w:r>
    </w:p>
    <w:p w:rsidR="00D43BFF" w:rsidRDefault="009F21CA">
      <w:pPr>
        <w:pStyle w:val="ListParagraph"/>
        <w:numPr>
          <w:ilvl w:val="1"/>
          <w:numId w:val="1"/>
        </w:numPr>
        <w:tabs>
          <w:tab w:val="left" w:pos="1550"/>
          <w:tab w:val="left" w:pos="1553"/>
        </w:tabs>
        <w:spacing w:before="2" w:line="276" w:lineRule="auto"/>
        <w:ind w:right="1253"/>
        <w:jc w:val="both"/>
      </w:pPr>
      <w:hyperlink r:id="rId11">
        <w:r w:rsidR="00A47E64">
          <w:rPr>
            <w:u w:val="single"/>
          </w:rPr>
          <w:t>www.amp.gob.pa.</w:t>
        </w:r>
        <w:r w:rsidR="00A47E64">
          <w:rPr>
            <w:spacing w:val="40"/>
            <w:u w:val="single"/>
          </w:rPr>
          <w:t xml:space="preserve"> </w:t>
        </w:r>
        <w:r w:rsidR="00A47E64">
          <w:rPr>
            <w:u w:val="single"/>
          </w:rPr>
          <w:t>For</w:t>
        </w:r>
        <w:r w:rsidR="00A47E64">
          <w:rPr>
            <w:spacing w:val="-4"/>
            <w:u w:val="single"/>
          </w:rPr>
          <w:t xml:space="preserve"> </w:t>
        </w:r>
        <w:r w:rsidR="00A47E64">
          <w:rPr>
            <w:u w:val="single"/>
          </w:rPr>
          <w:t>Barbados</w:t>
        </w:r>
        <w:r w:rsidR="00A47E64">
          <w:rPr>
            <w:spacing w:val="-4"/>
            <w:u w:val="single"/>
          </w:rPr>
          <w:t xml:space="preserve"> </w:t>
        </w:r>
        <w:r w:rsidR="00A47E64">
          <w:rPr>
            <w:u w:val="single"/>
          </w:rPr>
          <w:t>https://barbadosmaritime.org/documents/bulletins/.</w:t>
        </w:r>
        <w:r w:rsidR="00A47E64">
          <w:rPr>
            <w:spacing w:val="40"/>
            <w:u w:val="single"/>
          </w:rPr>
          <w:t xml:space="preserve"> </w:t>
        </w:r>
        <w:r w:rsidR="00A47E64">
          <w:t>In</w:t>
        </w:r>
      </w:hyperlink>
      <w:r w:rsidR="00A47E64">
        <w:rPr>
          <w:spacing w:val="-6"/>
        </w:rPr>
        <w:t xml:space="preserve"> </w:t>
      </w:r>
      <w:r w:rsidR="00A47E64">
        <w:t>case</w:t>
      </w:r>
      <w:r w:rsidR="00A47E64">
        <w:rPr>
          <w:spacing w:val="-6"/>
        </w:rPr>
        <w:t xml:space="preserve"> </w:t>
      </w:r>
      <w:r w:rsidR="00A47E64">
        <w:t>of conflict, the surveyor should follow the instruction issued by the flag GR Class is working on behalf unless there is an express authorization in written from the flag to act otherwise.</w:t>
      </w:r>
    </w:p>
    <w:p w:rsidR="00D43BFF" w:rsidRDefault="00D43BFF">
      <w:pPr>
        <w:pStyle w:val="ListParagraph"/>
        <w:spacing w:line="276" w:lineRule="auto"/>
        <w:sectPr w:rsidR="00D43BFF">
          <w:headerReference w:type="default" r:id="rId12"/>
          <w:footerReference w:type="default" r:id="rId13"/>
          <w:pgSz w:w="12240" w:h="15840"/>
          <w:pgMar w:top="1840" w:right="360" w:bottom="1040" w:left="360" w:header="684" w:footer="845" w:gutter="0"/>
          <w:cols w:space="720"/>
        </w:sectPr>
      </w:pPr>
    </w:p>
    <w:p w:rsidR="00D43BFF" w:rsidRDefault="00A47E64">
      <w:pPr>
        <w:pStyle w:val="ListParagraph"/>
        <w:numPr>
          <w:ilvl w:val="1"/>
          <w:numId w:val="1"/>
        </w:numPr>
        <w:tabs>
          <w:tab w:val="left" w:pos="1553"/>
        </w:tabs>
        <w:spacing w:before="176"/>
      </w:pPr>
      <w:r>
        <w:rPr>
          <w:spacing w:val="-2"/>
        </w:rPr>
        <w:lastRenderedPageBreak/>
        <w:t>REFERENCE</w:t>
      </w:r>
    </w:p>
    <w:p w:rsidR="00D43BFF" w:rsidRDefault="00D43BFF">
      <w:pPr>
        <w:pStyle w:val="BodyText"/>
        <w:spacing w:before="39"/>
        <w:ind w:left="0" w:firstLine="0"/>
        <w:jc w:val="left"/>
      </w:pPr>
    </w:p>
    <w:p w:rsidR="00D43BFF" w:rsidRDefault="00A47E64">
      <w:pPr>
        <w:pStyle w:val="BodyText"/>
        <w:spacing w:after="42"/>
        <w:ind w:firstLine="0"/>
        <w:jc w:val="left"/>
      </w:pPr>
      <w:r>
        <w:t>10.10.2</w:t>
      </w:r>
      <w:r>
        <w:rPr>
          <w:spacing w:val="-6"/>
        </w:rPr>
        <w:t xml:space="preserve"> </w:t>
      </w:r>
      <w:r>
        <w:t>IMO</w:t>
      </w:r>
      <w:r>
        <w:rPr>
          <w:spacing w:val="-7"/>
        </w:rPr>
        <w:t xml:space="preserve"> </w:t>
      </w:r>
      <w:r>
        <w:t>RESOLUTION</w:t>
      </w:r>
      <w:r>
        <w:rPr>
          <w:spacing w:val="-6"/>
        </w:rPr>
        <w:t xml:space="preserve"> </w:t>
      </w:r>
      <w:proofErr w:type="gramStart"/>
      <w:r>
        <w:rPr>
          <w:spacing w:val="-2"/>
        </w:rPr>
        <w:t>A.756(</w:t>
      </w:r>
      <w:proofErr w:type="gramEnd"/>
      <w:r>
        <w:rPr>
          <w:spacing w:val="-2"/>
        </w:rPr>
        <w:t>18)</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584"/>
        <w:gridCol w:w="1416"/>
        <w:gridCol w:w="4002"/>
      </w:tblGrid>
      <w:tr w:rsidR="00D43BFF">
        <w:trPr>
          <w:trHeight w:val="486"/>
        </w:trPr>
        <w:tc>
          <w:tcPr>
            <w:tcW w:w="1800" w:type="dxa"/>
          </w:tcPr>
          <w:p w:rsidR="00D43BFF" w:rsidRDefault="00A47E64">
            <w:pPr>
              <w:pStyle w:val="TableParagraph"/>
              <w:ind w:left="146"/>
              <w:rPr>
                <w:b/>
                <w:sz w:val="20"/>
              </w:rPr>
            </w:pPr>
            <w:r>
              <w:rPr>
                <w:b/>
                <w:spacing w:val="-2"/>
                <w:sz w:val="20"/>
              </w:rPr>
              <w:t>ADMINISTRATION</w:t>
            </w:r>
          </w:p>
        </w:tc>
        <w:tc>
          <w:tcPr>
            <w:tcW w:w="3584" w:type="dxa"/>
          </w:tcPr>
          <w:p w:rsidR="00D43BFF" w:rsidRDefault="00A47E64">
            <w:pPr>
              <w:pStyle w:val="TableParagraph"/>
              <w:spacing w:line="243" w:lineRule="exact"/>
              <w:ind w:left="5" w:right="3"/>
              <w:jc w:val="center"/>
              <w:rPr>
                <w:b/>
                <w:sz w:val="20"/>
              </w:rPr>
            </w:pPr>
            <w:r>
              <w:rPr>
                <w:b/>
                <w:spacing w:val="-2"/>
                <w:sz w:val="20"/>
              </w:rPr>
              <w:t>NATIONAL</w:t>
            </w:r>
            <w:r>
              <w:rPr>
                <w:b/>
                <w:spacing w:val="4"/>
                <w:sz w:val="20"/>
              </w:rPr>
              <w:t xml:space="preserve"> </w:t>
            </w:r>
            <w:r>
              <w:rPr>
                <w:b/>
                <w:spacing w:val="-2"/>
                <w:sz w:val="20"/>
              </w:rPr>
              <w:t>REGULATION</w:t>
            </w:r>
          </w:p>
          <w:p w:rsidR="00D43BFF" w:rsidRDefault="00A47E64">
            <w:pPr>
              <w:pStyle w:val="TableParagraph"/>
              <w:spacing w:before="0" w:line="222" w:lineRule="exact"/>
              <w:ind w:left="5"/>
              <w:jc w:val="center"/>
              <w:rPr>
                <w:b/>
                <w:sz w:val="20"/>
              </w:rPr>
            </w:pPr>
            <w:r>
              <w:rPr>
                <w:b/>
                <w:sz w:val="20"/>
              </w:rPr>
              <w:t>(OR</w:t>
            </w:r>
            <w:r>
              <w:rPr>
                <w:b/>
                <w:spacing w:val="-7"/>
                <w:sz w:val="20"/>
              </w:rPr>
              <w:t xml:space="preserve"> </w:t>
            </w:r>
            <w:r>
              <w:rPr>
                <w:b/>
                <w:sz w:val="20"/>
              </w:rPr>
              <w:t>SIMILAR</w:t>
            </w:r>
            <w:r>
              <w:rPr>
                <w:b/>
                <w:spacing w:val="-6"/>
                <w:sz w:val="20"/>
              </w:rPr>
              <w:t xml:space="preserve"> </w:t>
            </w:r>
            <w:r>
              <w:rPr>
                <w:b/>
                <w:spacing w:val="-2"/>
                <w:sz w:val="20"/>
              </w:rPr>
              <w:t>INSTRUMENT)</w:t>
            </w:r>
          </w:p>
        </w:tc>
        <w:tc>
          <w:tcPr>
            <w:tcW w:w="1416" w:type="dxa"/>
          </w:tcPr>
          <w:p w:rsidR="00D43BFF" w:rsidRDefault="00A47E64">
            <w:pPr>
              <w:pStyle w:val="TableParagraph"/>
              <w:spacing w:line="243" w:lineRule="exact"/>
              <w:ind w:left="11" w:right="6"/>
              <w:jc w:val="center"/>
              <w:rPr>
                <w:b/>
                <w:sz w:val="20"/>
              </w:rPr>
            </w:pPr>
            <w:r>
              <w:rPr>
                <w:b/>
                <w:spacing w:val="-4"/>
                <w:sz w:val="20"/>
              </w:rPr>
              <w:t>DATE</w:t>
            </w:r>
          </w:p>
          <w:p w:rsidR="00D43BFF" w:rsidRDefault="00A47E64">
            <w:pPr>
              <w:pStyle w:val="TableParagraph"/>
              <w:spacing w:before="0" w:line="222" w:lineRule="exact"/>
              <w:ind w:left="11" w:right="5"/>
              <w:jc w:val="center"/>
              <w:rPr>
                <w:b/>
                <w:sz w:val="20"/>
              </w:rPr>
            </w:pPr>
            <w:r>
              <w:rPr>
                <w:b/>
                <w:spacing w:val="-2"/>
                <w:sz w:val="20"/>
              </w:rPr>
              <w:t>ISSUED</w:t>
            </w:r>
          </w:p>
        </w:tc>
        <w:tc>
          <w:tcPr>
            <w:tcW w:w="4002" w:type="dxa"/>
          </w:tcPr>
          <w:p w:rsidR="00D43BFF" w:rsidRDefault="00A47E64">
            <w:pPr>
              <w:pStyle w:val="TableParagraph"/>
              <w:spacing w:before="243" w:line="223" w:lineRule="exact"/>
              <w:ind w:left="7"/>
              <w:jc w:val="center"/>
              <w:rPr>
                <w:b/>
                <w:sz w:val="20"/>
              </w:rPr>
            </w:pPr>
            <w:r>
              <w:rPr>
                <w:b/>
                <w:spacing w:val="-2"/>
                <w:sz w:val="20"/>
              </w:rPr>
              <w:t>WEBSITE</w:t>
            </w:r>
          </w:p>
        </w:tc>
      </w:tr>
      <w:tr w:rsidR="00D43BFF">
        <w:trPr>
          <w:trHeight w:val="978"/>
        </w:trPr>
        <w:tc>
          <w:tcPr>
            <w:tcW w:w="1800" w:type="dxa"/>
            <w:vMerge w:val="restart"/>
          </w:tcPr>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ind w:left="0"/>
              <w:rPr>
                <w:sz w:val="20"/>
              </w:rPr>
            </w:pPr>
          </w:p>
          <w:p w:rsidR="00D43BFF" w:rsidRDefault="00A47E64">
            <w:pPr>
              <w:pStyle w:val="TableParagraph"/>
              <w:spacing w:before="0"/>
              <w:ind w:left="107"/>
              <w:rPr>
                <w:sz w:val="20"/>
              </w:rPr>
            </w:pPr>
            <w:r>
              <w:rPr>
                <w:spacing w:val="-2"/>
                <w:sz w:val="20"/>
              </w:rPr>
              <w:t>Panama</w:t>
            </w:r>
          </w:p>
        </w:tc>
        <w:tc>
          <w:tcPr>
            <w:tcW w:w="3584" w:type="dxa"/>
          </w:tcPr>
          <w:p w:rsidR="00D43BFF" w:rsidRDefault="00A47E64">
            <w:pPr>
              <w:pStyle w:val="TableParagraph"/>
              <w:ind w:right="99"/>
              <w:jc w:val="both"/>
              <w:rPr>
                <w:sz w:val="20"/>
              </w:rPr>
            </w:pPr>
            <w:r>
              <w:rPr>
                <w:sz w:val="20"/>
              </w:rPr>
              <w:t>MMC 152: Survey Guidelines under the Harmonized System of Survey and Certification (HSSC), 2021</w:t>
            </w:r>
          </w:p>
        </w:tc>
        <w:tc>
          <w:tcPr>
            <w:tcW w:w="1416" w:type="dxa"/>
          </w:tcPr>
          <w:p w:rsidR="00D43BFF" w:rsidRDefault="00A47E64">
            <w:pPr>
              <w:pStyle w:val="TableParagraph"/>
              <w:ind w:left="11" w:right="3"/>
              <w:jc w:val="center"/>
              <w:rPr>
                <w:sz w:val="20"/>
              </w:rPr>
            </w:pPr>
            <w:r>
              <w:rPr>
                <w:spacing w:val="-2"/>
                <w:sz w:val="20"/>
              </w:rPr>
              <w:t>06/2022</w:t>
            </w:r>
          </w:p>
        </w:tc>
        <w:tc>
          <w:tcPr>
            <w:tcW w:w="4002" w:type="dxa"/>
            <w:vMerge w:val="restart"/>
          </w:tcPr>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0"/>
              <w:ind w:left="0"/>
              <w:rPr>
                <w:sz w:val="20"/>
              </w:rPr>
            </w:pPr>
          </w:p>
          <w:p w:rsidR="00D43BFF" w:rsidRDefault="00D43BFF">
            <w:pPr>
              <w:pStyle w:val="TableParagraph"/>
              <w:spacing w:before="2"/>
              <w:ind w:left="0"/>
              <w:rPr>
                <w:sz w:val="20"/>
              </w:rPr>
            </w:pPr>
          </w:p>
          <w:p w:rsidR="00D43BFF" w:rsidRDefault="00A47E64">
            <w:pPr>
              <w:pStyle w:val="TableParagraph"/>
              <w:rPr>
                <w:sz w:val="20"/>
              </w:rPr>
            </w:pPr>
            <w:r>
              <w:rPr>
                <w:noProof/>
                <w:sz w:val="20"/>
              </w:rPr>
              <mc:AlternateContent>
                <mc:Choice Requires="wps">
                  <w:drawing>
                    <wp:anchor distT="0" distB="0" distL="0" distR="0" simplePos="0" relativeHeight="487304192" behindDoc="1" locked="0" layoutInCell="1" allowOverlap="1" wp14:anchorId="18141253" wp14:editId="550FBBB7">
                      <wp:simplePos x="0" y="0"/>
                      <wp:positionH relativeFrom="column">
                        <wp:posOffset>1109852</wp:posOffset>
                      </wp:positionH>
                      <wp:positionV relativeFrom="paragraph">
                        <wp:posOffset>290721</wp:posOffset>
                      </wp:positionV>
                      <wp:extent cx="29209" cy="76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7620"/>
                                <a:chOff x="0" y="0"/>
                                <a:chExt cx="29209" cy="7620"/>
                              </a:xfrm>
                            </wpg:grpSpPr>
                            <wps:wsp>
                              <wps:cNvPr id="14" name="Graphic 14"/>
                              <wps:cNvSpPr/>
                              <wps:spPr>
                                <a:xfrm>
                                  <a:off x="0" y="0"/>
                                  <a:ext cx="29209" cy="7620"/>
                                </a:xfrm>
                                <a:custGeom>
                                  <a:avLst/>
                                  <a:gdLst/>
                                  <a:ahLst/>
                                  <a:cxnLst/>
                                  <a:rect l="l" t="t" r="r" b="b"/>
                                  <a:pathLst>
                                    <a:path w="29209" h="7620">
                                      <a:moveTo>
                                        <a:pt x="28955" y="0"/>
                                      </a:moveTo>
                                      <a:lnTo>
                                        <a:pt x="0" y="0"/>
                                      </a:lnTo>
                                      <a:lnTo>
                                        <a:pt x="0" y="7619"/>
                                      </a:lnTo>
                                      <a:lnTo>
                                        <a:pt x="28955" y="7619"/>
                                      </a:lnTo>
                                      <a:lnTo>
                                        <a:pt x="28955" y="0"/>
                                      </a:lnTo>
                                      <a:close/>
                                    </a:path>
                                  </a:pathLst>
                                </a:custGeom>
                                <a:solidFill>
                                  <a:srgbClr val="0462C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7.389992pt;margin-top:22.891495pt;width:2.3pt;height:.6pt;mso-position-horizontal-relative:column;mso-position-vertical-relative:paragraph;z-index:-16012288" id="docshapegroup11" coordorigin="1748,458" coordsize="46,12">
                      <v:rect style="position:absolute;left:1747;top:457;width:46;height:12" id="docshape12" filled="true" fillcolor="#0462c1" stroked="false">
                        <v:fill type="solid"/>
                      </v:rect>
                      <w10:wrap type="none"/>
                    </v:group>
                  </w:pict>
                </mc:Fallback>
              </mc:AlternateContent>
            </w:r>
            <w:hyperlink r:id="rId14">
              <w:r>
                <w:rPr>
                  <w:color w:val="0000FF"/>
                  <w:spacing w:val="-2"/>
                  <w:sz w:val="20"/>
                  <w:u w:val="single" w:color="0000FF"/>
                </w:rPr>
                <w:t>https://panamashipregistry.com/circular-</w:t>
              </w:r>
            </w:hyperlink>
            <w:r>
              <w:rPr>
                <w:color w:val="0000FF"/>
                <w:spacing w:val="-2"/>
                <w:sz w:val="20"/>
              </w:rPr>
              <w:t xml:space="preserve"> </w:t>
            </w:r>
            <w:hyperlink r:id="rId15">
              <w:r>
                <w:rPr>
                  <w:color w:val="0000FF"/>
                  <w:spacing w:val="-2"/>
                  <w:sz w:val="20"/>
                  <w:u w:val="single" w:color="0000FF"/>
                </w:rPr>
                <w:t>category/</w:t>
              </w:r>
              <w:proofErr w:type="spellStart"/>
              <w:r>
                <w:rPr>
                  <w:color w:val="0000FF"/>
                  <w:spacing w:val="-2"/>
                  <w:sz w:val="20"/>
                  <w:u w:val="single" w:color="0000FF"/>
                </w:rPr>
                <w:t>circulares</w:t>
              </w:r>
              <w:proofErr w:type="spellEnd"/>
              <w:r>
                <w:rPr>
                  <w:color w:val="0000FF"/>
                  <w:spacing w:val="-2"/>
                  <w:sz w:val="20"/>
                  <w:u w:val="single" w:color="0000FF"/>
                </w:rPr>
                <w:t>/</w:t>
              </w:r>
            </w:hyperlink>
          </w:p>
        </w:tc>
      </w:tr>
      <w:tr w:rsidR="00D43BFF">
        <w:trPr>
          <w:trHeight w:val="628"/>
        </w:trPr>
        <w:tc>
          <w:tcPr>
            <w:tcW w:w="1800" w:type="dxa"/>
            <w:vMerge/>
            <w:tcBorders>
              <w:top w:val="nil"/>
            </w:tcBorders>
          </w:tcPr>
          <w:p w:rsidR="00D43BFF" w:rsidRDefault="00D43BFF">
            <w:pPr>
              <w:rPr>
                <w:sz w:val="2"/>
                <w:szCs w:val="2"/>
              </w:rPr>
            </w:pPr>
          </w:p>
        </w:tc>
        <w:tc>
          <w:tcPr>
            <w:tcW w:w="3584" w:type="dxa"/>
          </w:tcPr>
          <w:p w:rsidR="00D43BFF" w:rsidRDefault="00A47E64">
            <w:pPr>
              <w:pStyle w:val="TableParagraph"/>
              <w:spacing w:before="0"/>
              <w:rPr>
                <w:sz w:val="20"/>
              </w:rPr>
            </w:pPr>
            <w:r>
              <w:rPr>
                <w:sz w:val="20"/>
              </w:rPr>
              <w:t>MMC</w:t>
            </w:r>
            <w:r>
              <w:rPr>
                <w:spacing w:val="40"/>
                <w:sz w:val="20"/>
              </w:rPr>
              <w:t xml:space="preserve"> </w:t>
            </w:r>
            <w:r>
              <w:rPr>
                <w:sz w:val="20"/>
              </w:rPr>
              <w:t>277:</w:t>
            </w:r>
            <w:r>
              <w:rPr>
                <w:spacing w:val="40"/>
                <w:sz w:val="20"/>
              </w:rPr>
              <w:t xml:space="preserve"> </w:t>
            </w:r>
            <w:r>
              <w:rPr>
                <w:sz w:val="20"/>
              </w:rPr>
              <w:t>Fire</w:t>
            </w:r>
            <w:r>
              <w:rPr>
                <w:spacing w:val="40"/>
                <w:sz w:val="20"/>
              </w:rPr>
              <w:t xml:space="preserve"> </w:t>
            </w:r>
            <w:r>
              <w:rPr>
                <w:sz w:val="20"/>
              </w:rPr>
              <w:t>Control</w:t>
            </w:r>
            <w:r>
              <w:rPr>
                <w:spacing w:val="40"/>
                <w:sz w:val="20"/>
              </w:rPr>
              <w:t xml:space="preserve"> </w:t>
            </w:r>
            <w:r>
              <w:rPr>
                <w:sz w:val="20"/>
              </w:rPr>
              <w:t>Plan</w:t>
            </w:r>
            <w:r>
              <w:rPr>
                <w:spacing w:val="40"/>
                <w:sz w:val="20"/>
              </w:rPr>
              <w:t xml:space="preserve"> </w:t>
            </w:r>
            <w:r>
              <w:rPr>
                <w:sz w:val="20"/>
              </w:rPr>
              <w:t>graphical symbols and Verification.</w:t>
            </w:r>
          </w:p>
        </w:tc>
        <w:tc>
          <w:tcPr>
            <w:tcW w:w="1416" w:type="dxa"/>
          </w:tcPr>
          <w:p w:rsidR="00D43BFF" w:rsidRDefault="00A47E64">
            <w:pPr>
              <w:pStyle w:val="TableParagraph"/>
              <w:spacing w:before="0" w:line="243" w:lineRule="exact"/>
              <w:ind w:left="11" w:right="3"/>
              <w:jc w:val="center"/>
              <w:rPr>
                <w:sz w:val="20"/>
              </w:rPr>
            </w:pPr>
            <w:r>
              <w:rPr>
                <w:spacing w:val="-2"/>
                <w:sz w:val="20"/>
              </w:rPr>
              <w:t>06/2022</w:t>
            </w:r>
          </w:p>
        </w:tc>
        <w:tc>
          <w:tcPr>
            <w:tcW w:w="4002" w:type="dxa"/>
            <w:vMerge/>
            <w:tcBorders>
              <w:top w:val="nil"/>
            </w:tcBorders>
          </w:tcPr>
          <w:p w:rsidR="00D43BFF" w:rsidRDefault="00D43BFF">
            <w:pPr>
              <w:rPr>
                <w:sz w:val="2"/>
                <w:szCs w:val="2"/>
              </w:rPr>
            </w:pPr>
          </w:p>
        </w:tc>
      </w:tr>
      <w:tr w:rsidR="00D43BFF">
        <w:trPr>
          <w:trHeight w:val="976"/>
        </w:trPr>
        <w:tc>
          <w:tcPr>
            <w:tcW w:w="1800" w:type="dxa"/>
            <w:vMerge/>
            <w:tcBorders>
              <w:top w:val="nil"/>
            </w:tcBorders>
          </w:tcPr>
          <w:p w:rsidR="00D43BFF" w:rsidRDefault="00D43BFF">
            <w:pPr>
              <w:rPr>
                <w:sz w:val="2"/>
                <w:szCs w:val="2"/>
              </w:rPr>
            </w:pPr>
          </w:p>
        </w:tc>
        <w:tc>
          <w:tcPr>
            <w:tcW w:w="3584" w:type="dxa"/>
          </w:tcPr>
          <w:p w:rsidR="00D43BFF" w:rsidRDefault="00A47E64">
            <w:pPr>
              <w:pStyle w:val="TableParagraph"/>
              <w:ind w:right="101"/>
              <w:jc w:val="both"/>
              <w:rPr>
                <w:sz w:val="20"/>
              </w:rPr>
            </w:pPr>
            <w:r>
              <w:rPr>
                <w:sz w:val="20"/>
              </w:rPr>
              <w:t>MMC 204: Outside Ship’s Bottom Inspection and Dry docking Interface Periods for Panamanian Flagged Vessels.</w:t>
            </w:r>
          </w:p>
        </w:tc>
        <w:tc>
          <w:tcPr>
            <w:tcW w:w="1416" w:type="dxa"/>
          </w:tcPr>
          <w:p w:rsidR="00D43BFF" w:rsidRDefault="00A47E64">
            <w:pPr>
              <w:pStyle w:val="TableParagraph"/>
              <w:ind w:left="11" w:right="3"/>
              <w:jc w:val="center"/>
              <w:rPr>
                <w:sz w:val="20"/>
              </w:rPr>
            </w:pPr>
            <w:r>
              <w:rPr>
                <w:spacing w:val="-2"/>
                <w:sz w:val="20"/>
              </w:rPr>
              <w:t>02/2022</w:t>
            </w:r>
          </w:p>
        </w:tc>
        <w:tc>
          <w:tcPr>
            <w:tcW w:w="4002" w:type="dxa"/>
            <w:vMerge/>
            <w:tcBorders>
              <w:top w:val="nil"/>
            </w:tcBorders>
          </w:tcPr>
          <w:p w:rsidR="00D43BFF" w:rsidRDefault="00D43BFF">
            <w:pPr>
              <w:rPr>
                <w:sz w:val="2"/>
                <w:szCs w:val="2"/>
              </w:rPr>
            </w:pPr>
          </w:p>
        </w:tc>
      </w:tr>
      <w:tr w:rsidR="00D43BFF">
        <w:trPr>
          <w:trHeight w:val="976"/>
        </w:trPr>
        <w:tc>
          <w:tcPr>
            <w:tcW w:w="1800" w:type="dxa"/>
            <w:vMerge/>
            <w:tcBorders>
              <w:top w:val="nil"/>
            </w:tcBorders>
          </w:tcPr>
          <w:p w:rsidR="00D43BFF" w:rsidRDefault="00D43BFF">
            <w:pPr>
              <w:rPr>
                <w:sz w:val="2"/>
                <w:szCs w:val="2"/>
              </w:rPr>
            </w:pPr>
          </w:p>
        </w:tc>
        <w:tc>
          <w:tcPr>
            <w:tcW w:w="3584" w:type="dxa"/>
          </w:tcPr>
          <w:p w:rsidR="00D43BFF" w:rsidRDefault="00A47E64">
            <w:pPr>
              <w:pStyle w:val="TableParagraph"/>
              <w:ind w:right="99"/>
              <w:jc w:val="both"/>
              <w:rPr>
                <w:sz w:val="20"/>
              </w:rPr>
            </w:pPr>
            <w:r>
              <w:rPr>
                <w:sz w:val="20"/>
              </w:rPr>
              <w:t>MMC 378: Announcement of Resolution entry in force January 1</w:t>
            </w:r>
            <w:r>
              <w:rPr>
                <w:sz w:val="20"/>
                <w:vertAlign w:val="superscript"/>
              </w:rPr>
              <w:t>st</w:t>
            </w:r>
            <w:r>
              <w:rPr>
                <w:sz w:val="20"/>
              </w:rPr>
              <w:t xml:space="preserve"> 2020 for Amendments</w:t>
            </w:r>
            <w:r>
              <w:rPr>
                <w:spacing w:val="34"/>
                <w:sz w:val="20"/>
              </w:rPr>
              <w:t xml:space="preserve"> </w:t>
            </w:r>
            <w:r>
              <w:rPr>
                <w:sz w:val="20"/>
              </w:rPr>
              <w:t>to</w:t>
            </w:r>
            <w:r>
              <w:rPr>
                <w:spacing w:val="33"/>
                <w:sz w:val="20"/>
              </w:rPr>
              <w:t xml:space="preserve"> </w:t>
            </w:r>
            <w:r>
              <w:rPr>
                <w:sz w:val="20"/>
              </w:rPr>
              <w:t>the</w:t>
            </w:r>
            <w:r>
              <w:rPr>
                <w:spacing w:val="33"/>
                <w:sz w:val="20"/>
              </w:rPr>
              <w:t xml:space="preserve"> </w:t>
            </w:r>
            <w:r>
              <w:rPr>
                <w:sz w:val="20"/>
              </w:rPr>
              <w:t>International</w:t>
            </w:r>
            <w:r>
              <w:rPr>
                <w:spacing w:val="34"/>
                <w:sz w:val="20"/>
              </w:rPr>
              <w:t xml:space="preserve"> </w:t>
            </w:r>
            <w:r>
              <w:rPr>
                <w:spacing w:val="-4"/>
                <w:sz w:val="20"/>
              </w:rPr>
              <w:t>Code</w:t>
            </w:r>
          </w:p>
          <w:p w:rsidR="00D43BFF" w:rsidRDefault="00A47E64">
            <w:pPr>
              <w:pStyle w:val="TableParagraph"/>
              <w:spacing w:before="0" w:line="223" w:lineRule="exact"/>
              <w:jc w:val="both"/>
              <w:rPr>
                <w:sz w:val="20"/>
              </w:rPr>
            </w:pPr>
            <w:r>
              <w:rPr>
                <w:sz w:val="20"/>
              </w:rPr>
              <w:t>for</w:t>
            </w:r>
            <w:r>
              <w:rPr>
                <w:spacing w:val="-4"/>
                <w:sz w:val="20"/>
              </w:rPr>
              <w:t xml:space="preserve"> </w:t>
            </w:r>
            <w:r>
              <w:rPr>
                <w:sz w:val="20"/>
              </w:rPr>
              <w:t>Fire</w:t>
            </w:r>
            <w:r>
              <w:rPr>
                <w:spacing w:val="-6"/>
                <w:sz w:val="20"/>
              </w:rPr>
              <w:t xml:space="preserve"> </w:t>
            </w:r>
            <w:r>
              <w:rPr>
                <w:sz w:val="20"/>
              </w:rPr>
              <w:t>Safety</w:t>
            </w:r>
            <w:r>
              <w:rPr>
                <w:spacing w:val="-2"/>
                <w:sz w:val="20"/>
              </w:rPr>
              <w:t xml:space="preserve"> </w:t>
            </w:r>
            <w:r>
              <w:rPr>
                <w:sz w:val="20"/>
              </w:rPr>
              <w:t>System</w:t>
            </w:r>
            <w:r>
              <w:rPr>
                <w:spacing w:val="-6"/>
                <w:sz w:val="20"/>
              </w:rPr>
              <w:t xml:space="preserve"> </w:t>
            </w:r>
            <w:r>
              <w:rPr>
                <w:sz w:val="20"/>
              </w:rPr>
              <w:t>(FSS</w:t>
            </w:r>
            <w:r>
              <w:rPr>
                <w:spacing w:val="-5"/>
                <w:sz w:val="20"/>
              </w:rPr>
              <w:t xml:space="preserve"> </w:t>
            </w:r>
            <w:r>
              <w:rPr>
                <w:spacing w:val="-2"/>
                <w:sz w:val="20"/>
              </w:rPr>
              <w:t>Code)</w:t>
            </w:r>
          </w:p>
        </w:tc>
        <w:tc>
          <w:tcPr>
            <w:tcW w:w="1416" w:type="dxa"/>
          </w:tcPr>
          <w:p w:rsidR="00D43BFF" w:rsidRDefault="00A47E64">
            <w:pPr>
              <w:pStyle w:val="TableParagraph"/>
              <w:ind w:left="11" w:right="3"/>
              <w:jc w:val="center"/>
              <w:rPr>
                <w:sz w:val="20"/>
              </w:rPr>
            </w:pPr>
            <w:r>
              <w:rPr>
                <w:spacing w:val="-2"/>
                <w:sz w:val="20"/>
              </w:rPr>
              <w:t>01/2020</w:t>
            </w:r>
          </w:p>
        </w:tc>
        <w:tc>
          <w:tcPr>
            <w:tcW w:w="4002" w:type="dxa"/>
            <w:vMerge/>
            <w:tcBorders>
              <w:top w:val="nil"/>
            </w:tcBorders>
          </w:tcPr>
          <w:p w:rsidR="00D43BFF" w:rsidRDefault="00D43BFF">
            <w:pPr>
              <w:rPr>
                <w:sz w:val="2"/>
                <w:szCs w:val="2"/>
              </w:rPr>
            </w:pPr>
          </w:p>
        </w:tc>
      </w:tr>
      <w:tr w:rsidR="00D43BFF">
        <w:trPr>
          <w:trHeight w:val="733"/>
        </w:trPr>
        <w:tc>
          <w:tcPr>
            <w:tcW w:w="1800" w:type="dxa"/>
            <w:vMerge/>
            <w:tcBorders>
              <w:top w:val="nil"/>
            </w:tcBorders>
          </w:tcPr>
          <w:p w:rsidR="00D43BFF" w:rsidRDefault="00D43BFF">
            <w:pPr>
              <w:rPr>
                <w:sz w:val="2"/>
                <w:szCs w:val="2"/>
              </w:rPr>
            </w:pPr>
          </w:p>
        </w:tc>
        <w:tc>
          <w:tcPr>
            <w:tcW w:w="3584" w:type="dxa"/>
          </w:tcPr>
          <w:p w:rsidR="00D43BFF" w:rsidRDefault="00A47E64">
            <w:pPr>
              <w:pStyle w:val="TableParagraph"/>
              <w:spacing w:before="0" w:line="240" w:lineRule="atLeast"/>
              <w:ind w:right="99"/>
              <w:jc w:val="both"/>
              <w:rPr>
                <w:sz w:val="20"/>
              </w:rPr>
            </w:pPr>
            <w:r>
              <w:rPr>
                <w:sz w:val="20"/>
              </w:rPr>
              <w:t xml:space="preserve">MMC 281: Guide for the Maintenance, Inspection of Fire-Protection System and </w:t>
            </w:r>
            <w:r>
              <w:rPr>
                <w:spacing w:val="-2"/>
                <w:sz w:val="20"/>
              </w:rPr>
              <w:t>Appliances.</w:t>
            </w:r>
          </w:p>
        </w:tc>
        <w:tc>
          <w:tcPr>
            <w:tcW w:w="1416" w:type="dxa"/>
          </w:tcPr>
          <w:p w:rsidR="00D43BFF" w:rsidRDefault="00A47E64">
            <w:pPr>
              <w:pStyle w:val="TableParagraph"/>
              <w:ind w:left="11" w:right="3"/>
              <w:jc w:val="center"/>
              <w:rPr>
                <w:sz w:val="20"/>
              </w:rPr>
            </w:pPr>
            <w:r>
              <w:rPr>
                <w:spacing w:val="-2"/>
                <w:sz w:val="20"/>
              </w:rPr>
              <w:t>07/2022</w:t>
            </w:r>
          </w:p>
        </w:tc>
        <w:tc>
          <w:tcPr>
            <w:tcW w:w="4002" w:type="dxa"/>
            <w:vMerge/>
            <w:tcBorders>
              <w:top w:val="nil"/>
            </w:tcBorders>
          </w:tcPr>
          <w:p w:rsidR="00D43BFF" w:rsidRDefault="00D43BFF">
            <w:pPr>
              <w:rPr>
                <w:sz w:val="2"/>
                <w:szCs w:val="2"/>
              </w:rPr>
            </w:pPr>
          </w:p>
        </w:tc>
      </w:tr>
      <w:tr w:rsidR="00D43BFF">
        <w:trPr>
          <w:trHeight w:val="244"/>
        </w:trPr>
        <w:tc>
          <w:tcPr>
            <w:tcW w:w="1800" w:type="dxa"/>
          </w:tcPr>
          <w:p w:rsidR="00D43BFF" w:rsidRDefault="00A47E64">
            <w:pPr>
              <w:pStyle w:val="TableParagraph"/>
              <w:spacing w:line="223" w:lineRule="exact"/>
              <w:ind w:left="107"/>
              <w:rPr>
                <w:sz w:val="20"/>
              </w:rPr>
            </w:pPr>
            <w:r>
              <w:rPr>
                <w:spacing w:val="-2"/>
                <w:sz w:val="20"/>
              </w:rPr>
              <w:t>Barbados</w:t>
            </w:r>
          </w:p>
        </w:tc>
        <w:tc>
          <w:tcPr>
            <w:tcW w:w="3584" w:type="dxa"/>
          </w:tcPr>
          <w:p w:rsidR="00D43BFF" w:rsidRDefault="00A47E64">
            <w:pPr>
              <w:pStyle w:val="TableParagraph"/>
              <w:spacing w:line="223" w:lineRule="exact"/>
              <w:rPr>
                <w:sz w:val="20"/>
              </w:rPr>
            </w:pPr>
            <w:r>
              <w:rPr>
                <w:spacing w:val="-5"/>
                <w:sz w:val="20"/>
              </w:rPr>
              <w:t>NA</w:t>
            </w:r>
          </w:p>
        </w:tc>
        <w:tc>
          <w:tcPr>
            <w:tcW w:w="1416" w:type="dxa"/>
          </w:tcPr>
          <w:p w:rsidR="00D43BFF" w:rsidRDefault="00A47E64">
            <w:pPr>
              <w:pStyle w:val="TableParagraph"/>
              <w:spacing w:line="223" w:lineRule="exact"/>
              <w:ind w:left="11"/>
              <w:jc w:val="center"/>
              <w:rPr>
                <w:sz w:val="20"/>
              </w:rPr>
            </w:pPr>
            <w:r>
              <w:rPr>
                <w:spacing w:val="-5"/>
                <w:sz w:val="20"/>
              </w:rPr>
              <w:t>NA</w:t>
            </w:r>
          </w:p>
        </w:tc>
        <w:tc>
          <w:tcPr>
            <w:tcW w:w="4002" w:type="dxa"/>
          </w:tcPr>
          <w:p w:rsidR="00D43BFF" w:rsidRDefault="009F21CA">
            <w:pPr>
              <w:pStyle w:val="TableParagraph"/>
              <w:spacing w:line="223" w:lineRule="exact"/>
              <w:rPr>
                <w:sz w:val="20"/>
              </w:rPr>
            </w:pPr>
            <w:hyperlink r:id="rId16">
              <w:r w:rsidR="00A47E64">
                <w:rPr>
                  <w:color w:val="0000FF"/>
                  <w:spacing w:val="-2"/>
                  <w:sz w:val="20"/>
                  <w:u w:val="single" w:color="0000FF"/>
                </w:rPr>
                <w:t>https://barbadosmaritime.org/bulletins/</w:t>
              </w:r>
            </w:hyperlink>
          </w:p>
        </w:tc>
      </w:tr>
      <w:tr w:rsidR="00D43BFF">
        <w:trPr>
          <w:trHeight w:val="731"/>
        </w:trPr>
        <w:tc>
          <w:tcPr>
            <w:tcW w:w="1800" w:type="dxa"/>
          </w:tcPr>
          <w:p w:rsidR="00D43BFF" w:rsidRDefault="00D43BFF">
            <w:pPr>
              <w:pStyle w:val="TableParagraph"/>
              <w:spacing w:before="0"/>
              <w:ind w:left="0"/>
              <w:rPr>
                <w:sz w:val="20"/>
              </w:rPr>
            </w:pPr>
          </w:p>
          <w:p w:rsidR="00D43BFF" w:rsidRDefault="00A47E64">
            <w:pPr>
              <w:pStyle w:val="TableParagraph"/>
              <w:spacing w:before="0"/>
              <w:ind w:left="107"/>
              <w:rPr>
                <w:sz w:val="20"/>
              </w:rPr>
            </w:pPr>
            <w:r>
              <w:rPr>
                <w:spacing w:val="-2"/>
                <w:sz w:val="20"/>
              </w:rPr>
              <w:t>Belize</w:t>
            </w:r>
          </w:p>
        </w:tc>
        <w:tc>
          <w:tcPr>
            <w:tcW w:w="3584" w:type="dxa"/>
          </w:tcPr>
          <w:p w:rsidR="00D43BFF" w:rsidRDefault="00A47E64">
            <w:pPr>
              <w:pStyle w:val="TableParagraph"/>
              <w:spacing w:before="0" w:line="244" w:lineRule="exact"/>
              <w:rPr>
                <w:sz w:val="20"/>
              </w:rPr>
            </w:pPr>
            <w:r>
              <w:rPr>
                <w:sz w:val="20"/>
              </w:rPr>
              <w:t>MMN-18-001:</w:t>
            </w:r>
            <w:r>
              <w:rPr>
                <w:spacing w:val="32"/>
                <w:sz w:val="20"/>
              </w:rPr>
              <w:t xml:space="preserve">  </w:t>
            </w:r>
            <w:r>
              <w:rPr>
                <w:sz w:val="20"/>
              </w:rPr>
              <w:t>Outside</w:t>
            </w:r>
            <w:r>
              <w:rPr>
                <w:spacing w:val="33"/>
                <w:sz w:val="20"/>
              </w:rPr>
              <w:t xml:space="preserve">  </w:t>
            </w:r>
            <w:r>
              <w:rPr>
                <w:sz w:val="20"/>
              </w:rPr>
              <w:t>Ship ́s</w:t>
            </w:r>
            <w:r>
              <w:rPr>
                <w:spacing w:val="33"/>
                <w:sz w:val="20"/>
              </w:rPr>
              <w:t xml:space="preserve">  </w:t>
            </w:r>
            <w:r>
              <w:rPr>
                <w:spacing w:val="-2"/>
                <w:sz w:val="20"/>
              </w:rPr>
              <w:t>Bottom</w:t>
            </w:r>
          </w:p>
          <w:p w:rsidR="00D43BFF" w:rsidRDefault="00A47E64">
            <w:pPr>
              <w:pStyle w:val="TableParagraph"/>
              <w:tabs>
                <w:tab w:val="left" w:pos="1174"/>
                <w:tab w:val="left" w:pos="2536"/>
                <w:tab w:val="left" w:pos="2991"/>
              </w:tabs>
              <w:spacing w:before="0" w:line="240" w:lineRule="atLeast"/>
              <w:ind w:right="102"/>
              <w:rPr>
                <w:sz w:val="20"/>
              </w:rPr>
            </w:pPr>
            <w:r>
              <w:rPr>
                <w:spacing w:val="-2"/>
                <w:sz w:val="20"/>
              </w:rPr>
              <w:t>Inspection</w:t>
            </w:r>
            <w:r>
              <w:rPr>
                <w:sz w:val="20"/>
              </w:rPr>
              <w:tab/>
            </w:r>
            <w:r>
              <w:rPr>
                <w:spacing w:val="-2"/>
                <w:sz w:val="20"/>
              </w:rPr>
              <w:t>Requirements</w:t>
            </w:r>
            <w:r>
              <w:rPr>
                <w:sz w:val="20"/>
              </w:rPr>
              <w:tab/>
            </w:r>
            <w:r>
              <w:rPr>
                <w:spacing w:val="-4"/>
                <w:sz w:val="20"/>
              </w:rPr>
              <w:t>for</w:t>
            </w:r>
            <w:r>
              <w:rPr>
                <w:sz w:val="20"/>
              </w:rPr>
              <w:tab/>
            </w:r>
            <w:r>
              <w:rPr>
                <w:spacing w:val="-2"/>
                <w:sz w:val="20"/>
              </w:rPr>
              <w:t xml:space="preserve">Belize </w:t>
            </w:r>
            <w:r>
              <w:rPr>
                <w:sz w:val="20"/>
              </w:rPr>
              <w:t>Registered Vessels.</w:t>
            </w:r>
          </w:p>
        </w:tc>
        <w:tc>
          <w:tcPr>
            <w:tcW w:w="1416" w:type="dxa"/>
          </w:tcPr>
          <w:p w:rsidR="00D43BFF" w:rsidRDefault="00A47E64">
            <w:pPr>
              <w:pStyle w:val="TableParagraph"/>
              <w:spacing w:before="0" w:line="244" w:lineRule="exact"/>
              <w:ind w:left="11" w:right="2"/>
              <w:jc w:val="center"/>
              <w:rPr>
                <w:sz w:val="20"/>
              </w:rPr>
            </w:pPr>
            <w:r>
              <w:rPr>
                <w:spacing w:val="-2"/>
                <w:sz w:val="20"/>
              </w:rPr>
              <w:t>15/01/2018</w:t>
            </w:r>
          </w:p>
        </w:tc>
        <w:tc>
          <w:tcPr>
            <w:tcW w:w="4002" w:type="dxa"/>
          </w:tcPr>
          <w:p w:rsidR="00D43BFF" w:rsidRDefault="009F21CA">
            <w:pPr>
              <w:pStyle w:val="TableParagraph"/>
              <w:spacing w:before="0" w:line="244" w:lineRule="exact"/>
              <w:rPr>
                <w:sz w:val="20"/>
              </w:rPr>
            </w:pPr>
            <w:hyperlink r:id="rId17">
              <w:r w:rsidR="00A47E64">
                <w:rPr>
                  <w:color w:val="0000FF"/>
                  <w:spacing w:val="-2"/>
                  <w:sz w:val="20"/>
                  <w:u w:val="single" w:color="0000FF"/>
                </w:rPr>
                <w:t>https://www.immarbe.com/circularslist/</w:t>
              </w:r>
            </w:hyperlink>
          </w:p>
        </w:tc>
      </w:tr>
      <w:tr w:rsidR="00D43BFF">
        <w:trPr>
          <w:trHeight w:val="731"/>
        </w:trPr>
        <w:tc>
          <w:tcPr>
            <w:tcW w:w="1800" w:type="dxa"/>
          </w:tcPr>
          <w:p w:rsidR="00D43BFF" w:rsidRDefault="00D43BFF">
            <w:pPr>
              <w:pStyle w:val="TableParagraph"/>
              <w:spacing w:before="2"/>
              <w:ind w:left="0"/>
              <w:rPr>
                <w:sz w:val="20"/>
              </w:rPr>
            </w:pPr>
          </w:p>
          <w:p w:rsidR="00D43BFF" w:rsidRDefault="00A47E64">
            <w:pPr>
              <w:pStyle w:val="TableParagraph"/>
              <w:spacing w:before="0"/>
              <w:ind w:left="107"/>
              <w:rPr>
                <w:sz w:val="20"/>
              </w:rPr>
            </w:pPr>
            <w:r>
              <w:rPr>
                <w:sz w:val="20"/>
              </w:rPr>
              <w:t>Sierra</w:t>
            </w:r>
            <w:r>
              <w:rPr>
                <w:spacing w:val="-7"/>
                <w:sz w:val="20"/>
              </w:rPr>
              <w:t xml:space="preserve"> </w:t>
            </w:r>
            <w:r>
              <w:rPr>
                <w:spacing w:val="-2"/>
                <w:sz w:val="20"/>
              </w:rPr>
              <w:t>Leone</w:t>
            </w:r>
          </w:p>
        </w:tc>
        <w:tc>
          <w:tcPr>
            <w:tcW w:w="3584" w:type="dxa"/>
          </w:tcPr>
          <w:p w:rsidR="00D43BFF" w:rsidRDefault="00A47E64">
            <w:pPr>
              <w:pStyle w:val="TableParagraph"/>
              <w:rPr>
                <w:sz w:val="20"/>
              </w:rPr>
            </w:pPr>
            <w:r>
              <w:rPr>
                <w:sz w:val="20"/>
              </w:rPr>
              <w:t>MC No. 13: Extension of Bottom Survey, Special</w:t>
            </w:r>
            <w:r>
              <w:rPr>
                <w:spacing w:val="45"/>
                <w:sz w:val="20"/>
              </w:rPr>
              <w:t xml:space="preserve"> </w:t>
            </w:r>
            <w:r>
              <w:rPr>
                <w:sz w:val="20"/>
              </w:rPr>
              <w:t>Survey</w:t>
            </w:r>
            <w:r>
              <w:rPr>
                <w:spacing w:val="47"/>
                <w:sz w:val="20"/>
              </w:rPr>
              <w:t xml:space="preserve"> </w:t>
            </w:r>
            <w:r>
              <w:rPr>
                <w:sz w:val="20"/>
              </w:rPr>
              <w:t>or</w:t>
            </w:r>
            <w:r>
              <w:rPr>
                <w:spacing w:val="49"/>
                <w:sz w:val="20"/>
              </w:rPr>
              <w:t xml:space="preserve"> </w:t>
            </w:r>
            <w:r>
              <w:rPr>
                <w:sz w:val="20"/>
              </w:rPr>
              <w:t>Statutory</w:t>
            </w:r>
            <w:r>
              <w:rPr>
                <w:spacing w:val="47"/>
                <w:sz w:val="20"/>
              </w:rPr>
              <w:t xml:space="preserve"> </w:t>
            </w:r>
            <w:r>
              <w:rPr>
                <w:spacing w:val="-2"/>
                <w:sz w:val="20"/>
              </w:rPr>
              <w:t>Certificates</w:t>
            </w:r>
          </w:p>
          <w:p w:rsidR="00D43BFF" w:rsidRDefault="00A47E64">
            <w:pPr>
              <w:pStyle w:val="TableParagraph"/>
              <w:spacing w:before="0" w:line="222" w:lineRule="exact"/>
              <w:rPr>
                <w:sz w:val="20"/>
              </w:rPr>
            </w:pPr>
            <w:r>
              <w:rPr>
                <w:spacing w:val="-2"/>
                <w:sz w:val="20"/>
              </w:rPr>
              <w:t>Policy.</w:t>
            </w:r>
          </w:p>
        </w:tc>
        <w:tc>
          <w:tcPr>
            <w:tcW w:w="1416" w:type="dxa"/>
          </w:tcPr>
          <w:p w:rsidR="00D43BFF" w:rsidRDefault="00A47E64">
            <w:pPr>
              <w:pStyle w:val="TableParagraph"/>
              <w:ind w:left="11" w:right="2"/>
              <w:jc w:val="center"/>
              <w:rPr>
                <w:sz w:val="20"/>
              </w:rPr>
            </w:pPr>
            <w:r>
              <w:rPr>
                <w:spacing w:val="-2"/>
                <w:sz w:val="20"/>
              </w:rPr>
              <w:t>10/01/2017</w:t>
            </w:r>
          </w:p>
        </w:tc>
        <w:tc>
          <w:tcPr>
            <w:tcW w:w="4002" w:type="dxa"/>
          </w:tcPr>
          <w:p w:rsidR="00D43BFF" w:rsidRDefault="009F21CA">
            <w:pPr>
              <w:pStyle w:val="TableParagraph"/>
              <w:rPr>
                <w:sz w:val="20"/>
              </w:rPr>
            </w:pPr>
            <w:hyperlink r:id="rId18">
              <w:r w:rsidR="00A47E64">
                <w:rPr>
                  <w:color w:val="0000FF"/>
                  <w:spacing w:val="-2"/>
                  <w:sz w:val="20"/>
                  <w:u w:val="single" w:color="0000FF"/>
                </w:rPr>
                <w:t>https://slmarad.com/maritime-circulars</w:t>
              </w:r>
            </w:hyperlink>
          </w:p>
        </w:tc>
      </w:tr>
      <w:tr w:rsidR="00D43BFF">
        <w:trPr>
          <w:trHeight w:val="489"/>
        </w:trPr>
        <w:tc>
          <w:tcPr>
            <w:tcW w:w="1800" w:type="dxa"/>
          </w:tcPr>
          <w:p w:rsidR="00D43BFF" w:rsidRDefault="00A47E64">
            <w:pPr>
              <w:pStyle w:val="TableParagraph"/>
              <w:ind w:left="107"/>
              <w:rPr>
                <w:sz w:val="20"/>
              </w:rPr>
            </w:pPr>
            <w:r>
              <w:rPr>
                <w:spacing w:val="-2"/>
                <w:sz w:val="20"/>
              </w:rPr>
              <w:t>Palau</w:t>
            </w:r>
          </w:p>
        </w:tc>
        <w:tc>
          <w:tcPr>
            <w:tcW w:w="3584" w:type="dxa"/>
          </w:tcPr>
          <w:p w:rsidR="00D43BFF" w:rsidRDefault="00A47E64">
            <w:pPr>
              <w:pStyle w:val="TableParagraph"/>
              <w:rPr>
                <w:sz w:val="20"/>
              </w:rPr>
            </w:pPr>
            <w:r>
              <w:rPr>
                <w:spacing w:val="-5"/>
                <w:sz w:val="20"/>
              </w:rPr>
              <w:t>NA</w:t>
            </w:r>
          </w:p>
        </w:tc>
        <w:tc>
          <w:tcPr>
            <w:tcW w:w="1416" w:type="dxa"/>
          </w:tcPr>
          <w:p w:rsidR="00D43BFF" w:rsidRDefault="00A47E64">
            <w:pPr>
              <w:pStyle w:val="TableParagraph"/>
              <w:ind w:left="11"/>
              <w:jc w:val="center"/>
              <w:rPr>
                <w:sz w:val="20"/>
              </w:rPr>
            </w:pPr>
            <w:r>
              <w:rPr>
                <w:spacing w:val="-5"/>
                <w:sz w:val="20"/>
              </w:rPr>
              <w:t>NA</w:t>
            </w:r>
          </w:p>
        </w:tc>
        <w:tc>
          <w:tcPr>
            <w:tcW w:w="4002" w:type="dxa"/>
          </w:tcPr>
          <w:p w:rsidR="00D43BFF" w:rsidRDefault="009F21CA">
            <w:pPr>
              <w:pStyle w:val="TableParagraph"/>
              <w:spacing w:before="0" w:line="240" w:lineRule="atLeast"/>
              <w:ind w:right="488"/>
              <w:rPr>
                <w:sz w:val="20"/>
              </w:rPr>
            </w:pPr>
            <w:hyperlink r:id="rId19">
              <w:r w:rsidR="00A47E64">
                <w:rPr>
                  <w:color w:val="0000FF"/>
                  <w:spacing w:val="-2"/>
                  <w:sz w:val="20"/>
                  <w:u w:val="single" w:color="0000FF"/>
                </w:rPr>
                <w:t>https://www.palaureg.com/information-</w:t>
              </w:r>
            </w:hyperlink>
            <w:r w:rsidR="00A47E64">
              <w:rPr>
                <w:color w:val="0000FF"/>
                <w:spacing w:val="-2"/>
                <w:sz w:val="20"/>
              </w:rPr>
              <w:t xml:space="preserve"> </w:t>
            </w:r>
            <w:hyperlink r:id="rId20">
              <w:proofErr w:type="spellStart"/>
              <w:r w:rsidR="00A47E64">
                <w:rPr>
                  <w:color w:val="0000FF"/>
                  <w:spacing w:val="-2"/>
                  <w:sz w:val="20"/>
                  <w:u w:val="single" w:color="0000FF"/>
                </w:rPr>
                <w:t>centre</w:t>
              </w:r>
              <w:proofErr w:type="spellEnd"/>
              <w:r w:rsidR="00A47E64">
                <w:rPr>
                  <w:color w:val="0000FF"/>
                  <w:spacing w:val="-2"/>
                  <w:sz w:val="20"/>
                  <w:u w:val="single" w:color="0000FF"/>
                </w:rPr>
                <w:t>/online-library/marine-documents/</w:t>
              </w:r>
            </w:hyperlink>
          </w:p>
        </w:tc>
      </w:tr>
      <w:tr w:rsidR="00D43BFF">
        <w:trPr>
          <w:trHeight w:val="486"/>
        </w:trPr>
        <w:tc>
          <w:tcPr>
            <w:tcW w:w="1800" w:type="dxa"/>
          </w:tcPr>
          <w:p w:rsidR="00D43BFF" w:rsidRDefault="00A47E64">
            <w:pPr>
              <w:pStyle w:val="TableParagraph"/>
              <w:ind w:left="107"/>
              <w:rPr>
                <w:sz w:val="20"/>
              </w:rPr>
            </w:pPr>
            <w:r>
              <w:rPr>
                <w:spacing w:val="-2"/>
                <w:sz w:val="20"/>
              </w:rPr>
              <w:t>Cameroon</w:t>
            </w:r>
          </w:p>
        </w:tc>
        <w:tc>
          <w:tcPr>
            <w:tcW w:w="3584" w:type="dxa"/>
          </w:tcPr>
          <w:p w:rsidR="00D43BFF" w:rsidRDefault="00A47E64">
            <w:pPr>
              <w:pStyle w:val="TableParagraph"/>
              <w:rPr>
                <w:sz w:val="20"/>
              </w:rPr>
            </w:pPr>
            <w:r>
              <w:rPr>
                <w:spacing w:val="-5"/>
                <w:sz w:val="20"/>
              </w:rPr>
              <w:t>NA</w:t>
            </w:r>
          </w:p>
        </w:tc>
        <w:tc>
          <w:tcPr>
            <w:tcW w:w="1416" w:type="dxa"/>
          </w:tcPr>
          <w:p w:rsidR="00D43BFF" w:rsidRDefault="00A47E64">
            <w:pPr>
              <w:pStyle w:val="TableParagraph"/>
              <w:ind w:left="11"/>
              <w:jc w:val="center"/>
              <w:rPr>
                <w:sz w:val="20"/>
              </w:rPr>
            </w:pPr>
            <w:r>
              <w:rPr>
                <w:spacing w:val="-5"/>
                <w:sz w:val="20"/>
              </w:rPr>
              <w:t>NA</w:t>
            </w:r>
          </w:p>
        </w:tc>
        <w:tc>
          <w:tcPr>
            <w:tcW w:w="4002" w:type="dxa"/>
          </w:tcPr>
          <w:p w:rsidR="00D43BFF" w:rsidRDefault="009F21CA">
            <w:pPr>
              <w:pStyle w:val="TableParagraph"/>
              <w:spacing w:line="243" w:lineRule="exact"/>
              <w:rPr>
                <w:sz w:val="20"/>
              </w:rPr>
            </w:pPr>
            <w:hyperlink r:id="rId21">
              <w:r w:rsidR="00A47E64">
                <w:rPr>
                  <w:color w:val="0000FF"/>
                  <w:spacing w:val="-2"/>
                  <w:sz w:val="20"/>
                  <w:u w:val="single" w:color="0000FF"/>
                </w:rPr>
                <w:t>https://mintransports.net/fr/documentation/i</w:t>
              </w:r>
            </w:hyperlink>
          </w:p>
          <w:p w:rsidR="00D43BFF" w:rsidRDefault="009F21CA">
            <w:pPr>
              <w:pStyle w:val="TableParagraph"/>
              <w:spacing w:before="0" w:line="222" w:lineRule="exact"/>
              <w:rPr>
                <w:sz w:val="20"/>
              </w:rPr>
            </w:pPr>
            <w:hyperlink r:id="rId22">
              <w:proofErr w:type="spellStart"/>
              <w:r w:rsidR="00A47E64">
                <w:rPr>
                  <w:color w:val="0000FF"/>
                  <w:spacing w:val="-2"/>
                  <w:sz w:val="20"/>
                  <w:u w:val="single" w:color="0000FF"/>
                </w:rPr>
                <w:t>nstruments</w:t>
              </w:r>
              <w:proofErr w:type="spellEnd"/>
              <w:r w:rsidR="00A47E64">
                <w:rPr>
                  <w:color w:val="0000FF"/>
                  <w:spacing w:val="-2"/>
                  <w:sz w:val="20"/>
                  <w:u w:val="single" w:color="0000FF"/>
                </w:rPr>
                <w:t>-and-laws/</w:t>
              </w:r>
            </w:hyperlink>
          </w:p>
        </w:tc>
      </w:tr>
      <w:tr w:rsidR="00D43BFF">
        <w:trPr>
          <w:trHeight w:val="489"/>
        </w:trPr>
        <w:tc>
          <w:tcPr>
            <w:tcW w:w="1800" w:type="dxa"/>
          </w:tcPr>
          <w:p w:rsidR="00D43BFF" w:rsidRDefault="00A47E64">
            <w:pPr>
              <w:pStyle w:val="TableParagraph"/>
              <w:ind w:left="107"/>
              <w:rPr>
                <w:sz w:val="20"/>
              </w:rPr>
            </w:pPr>
            <w:r>
              <w:rPr>
                <w:spacing w:val="-2"/>
                <w:sz w:val="20"/>
              </w:rPr>
              <w:t>Honduras</w:t>
            </w:r>
          </w:p>
        </w:tc>
        <w:tc>
          <w:tcPr>
            <w:tcW w:w="3584" w:type="dxa"/>
          </w:tcPr>
          <w:p w:rsidR="00D43BFF" w:rsidRDefault="00A47E64">
            <w:pPr>
              <w:pStyle w:val="TableParagraph"/>
              <w:rPr>
                <w:sz w:val="20"/>
              </w:rPr>
            </w:pPr>
            <w:r>
              <w:rPr>
                <w:spacing w:val="-5"/>
                <w:sz w:val="20"/>
              </w:rPr>
              <w:t>NA</w:t>
            </w:r>
          </w:p>
        </w:tc>
        <w:tc>
          <w:tcPr>
            <w:tcW w:w="1416" w:type="dxa"/>
          </w:tcPr>
          <w:p w:rsidR="00D43BFF" w:rsidRDefault="00A47E64">
            <w:pPr>
              <w:pStyle w:val="TableParagraph"/>
              <w:ind w:left="11"/>
              <w:jc w:val="center"/>
              <w:rPr>
                <w:sz w:val="20"/>
              </w:rPr>
            </w:pPr>
            <w:r>
              <w:rPr>
                <w:spacing w:val="-5"/>
                <w:sz w:val="20"/>
              </w:rPr>
              <w:t>NA</w:t>
            </w:r>
          </w:p>
        </w:tc>
        <w:tc>
          <w:tcPr>
            <w:tcW w:w="4002" w:type="dxa"/>
          </w:tcPr>
          <w:p w:rsidR="00D43BFF" w:rsidRDefault="009F21CA">
            <w:pPr>
              <w:pStyle w:val="TableParagraph"/>
              <w:spacing w:before="0" w:line="240" w:lineRule="atLeast"/>
              <w:ind w:right="418"/>
              <w:rPr>
                <w:sz w:val="20"/>
              </w:rPr>
            </w:pPr>
            <w:hyperlink r:id="rId23">
              <w:r w:rsidR="00A47E64">
                <w:rPr>
                  <w:color w:val="0000FF"/>
                  <w:spacing w:val="-2"/>
                  <w:sz w:val="20"/>
                  <w:u w:val="single" w:color="0000FF"/>
                </w:rPr>
                <w:t>https://merchan</w:t>
              </w:r>
              <w:r w:rsidR="000B1CC6">
                <w:rPr>
                  <w:color w:val="0000FF"/>
                  <w:spacing w:val="-2"/>
                  <w:sz w:val="20"/>
                  <w:u w:val="single" w:color="0000FF"/>
                </w:rPr>
                <w:t>GM</w:t>
              </w:r>
              <w:r w:rsidR="00A47E64">
                <w:rPr>
                  <w:color w:val="0000FF"/>
                  <w:spacing w:val="-2"/>
                  <w:sz w:val="20"/>
                  <w:u w:val="single" w:color="0000FF"/>
                </w:rPr>
                <w:t>arine.gob.hn/aspectos-</w:t>
              </w:r>
            </w:hyperlink>
            <w:r w:rsidR="00A47E64">
              <w:rPr>
                <w:color w:val="0000FF"/>
                <w:spacing w:val="-2"/>
                <w:sz w:val="20"/>
              </w:rPr>
              <w:t xml:space="preserve"> </w:t>
            </w:r>
            <w:hyperlink r:id="rId24">
              <w:proofErr w:type="spellStart"/>
              <w:r w:rsidR="00A47E64">
                <w:rPr>
                  <w:color w:val="0000FF"/>
                  <w:spacing w:val="-2"/>
                  <w:sz w:val="20"/>
                  <w:u w:val="single" w:color="0000FF"/>
                </w:rPr>
                <w:t>legales</w:t>
              </w:r>
              <w:proofErr w:type="spellEnd"/>
              <w:r w:rsidR="00A47E64">
                <w:rPr>
                  <w:color w:val="0000FF"/>
                  <w:spacing w:val="-2"/>
                  <w:sz w:val="20"/>
                  <w:u w:val="single" w:color="0000FF"/>
                </w:rPr>
                <w:t>/</w:t>
              </w:r>
              <w:proofErr w:type="spellStart"/>
              <w:r w:rsidR="00A47E64">
                <w:rPr>
                  <w:color w:val="0000FF"/>
                  <w:spacing w:val="-2"/>
                  <w:sz w:val="20"/>
                  <w:u w:val="single" w:color="0000FF"/>
                </w:rPr>
                <w:t>circulares</w:t>
              </w:r>
              <w:proofErr w:type="spellEnd"/>
              <w:r w:rsidR="00A47E64">
                <w:rPr>
                  <w:color w:val="0000FF"/>
                  <w:spacing w:val="-2"/>
                  <w:sz w:val="20"/>
                  <w:u w:val="single" w:color="0000FF"/>
                </w:rPr>
                <w:t>-y-</w:t>
              </w:r>
              <w:proofErr w:type="spellStart"/>
              <w:r w:rsidR="00A47E64">
                <w:rPr>
                  <w:color w:val="0000FF"/>
                  <w:spacing w:val="-2"/>
                  <w:sz w:val="20"/>
                  <w:u w:val="single" w:color="0000FF"/>
                </w:rPr>
                <w:t>notificaciones</w:t>
              </w:r>
              <w:proofErr w:type="spellEnd"/>
              <w:r w:rsidR="00A47E64">
                <w:rPr>
                  <w:color w:val="0000FF"/>
                  <w:spacing w:val="-2"/>
                  <w:sz w:val="20"/>
                  <w:u w:val="single" w:color="0000FF"/>
                </w:rPr>
                <w:t>/</w:t>
              </w:r>
            </w:hyperlink>
          </w:p>
        </w:tc>
      </w:tr>
      <w:tr w:rsidR="00D43BFF">
        <w:trPr>
          <w:trHeight w:val="489"/>
        </w:trPr>
        <w:tc>
          <w:tcPr>
            <w:tcW w:w="1800" w:type="dxa"/>
          </w:tcPr>
          <w:p w:rsidR="00D43BFF" w:rsidRDefault="00A47E64">
            <w:pPr>
              <w:pStyle w:val="TableParagraph"/>
              <w:ind w:left="107"/>
              <w:rPr>
                <w:sz w:val="20"/>
              </w:rPr>
            </w:pPr>
            <w:r>
              <w:rPr>
                <w:spacing w:val="-2"/>
                <w:sz w:val="20"/>
              </w:rPr>
              <w:t>Bolivia</w:t>
            </w:r>
          </w:p>
        </w:tc>
        <w:tc>
          <w:tcPr>
            <w:tcW w:w="3584" w:type="dxa"/>
          </w:tcPr>
          <w:p w:rsidR="00D43BFF" w:rsidRDefault="00A47E64">
            <w:pPr>
              <w:pStyle w:val="TableParagraph"/>
              <w:rPr>
                <w:sz w:val="20"/>
              </w:rPr>
            </w:pPr>
            <w:r>
              <w:rPr>
                <w:spacing w:val="-5"/>
                <w:sz w:val="20"/>
              </w:rPr>
              <w:t>NA</w:t>
            </w:r>
          </w:p>
        </w:tc>
        <w:tc>
          <w:tcPr>
            <w:tcW w:w="1416" w:type="dxa"/>
          </w:tcPr>
          <w:p w:rsidR="00D43BFF" w:rsidRDefault="00A47E64">
            <w:pPr>
              <w:pStyle w:val="TableParagraph"/>
              <w:ind w:left="11"/>
              <w:jc w:val="center"/>
              <w:rPr>
                <w:sz w:val="20"/>
              </w:rPr>
            </w:pPr>
            <w:r>
              <w:rPr>
                <w:spacing w:val="-5"/>
                <w:sz w:val="20"/>
              </w:rPr>
              <w:t>NA</w:t>
            </w:r>
          </w:p>
        </w:tc>
        <w:tc>
          <w:tcPr>
            <w:tcW w:w="4002" w:type="dxa"/>
          </w:tcPr>
          <w:p w:rsidR="00D43BFF" w:rsidRDefault="009F21CA">
            <w:pPr>
              <w:pStyle w:val="TableParagraph"/>
              <w:spacing w:before="0" w:line="240" w:lineRule="atLeast"/>
              <w:rPr>
                <w:sz w:val="20"/>
              </w:rPr>
            </w:pPr>
            <w:hyperlink r:id="rId25">
              <w:r w:rsidR="00A47E64">
                <w:rPr>
                  <w:color w:val="0000FF"/>
                  <w:spacing w:val="-2"/>
                  <w:sz w:val="20"/>
                  <w:u w:val="single" w:color="0000FF"/>
                </w:rPr>
                <w:t>https://www.ribb.gob.bo/web/site/disposicio</w:t>
              </w:r>
            </w:hyperlink>
            <w:r w:rsidR="00A47E64">
              <w:rPr>
                <w:color w:val="0000FF"/>
                <w:spacing w:val="-2"/>
                <w:sz w:val="20"/>
              </w:rPr>
              <w:t xml:space="preserve"> </w:t>
            </w:r>
            <w:hyperlink r:id="rId26">
              <w:proofErr w:type="spellStart"/>
              <w:r w:rsidR="00A47E64">
                <w:rPr>
                  <w:color w:val="0000FF"/>
                  <w:spacing w:val="-4"/>
                  <w:sz w:val="20"/>
                  <w:u w:val="single" w:color="0000FF"/>
                </w:rPr>
                <w:t>nes</w:t>
              </w:r>
              <w:proofErr w:type="spellEnd"/>
            </w:hyperlink>
          </w:p>
        </w:tc>
      </w:tr>
      <w:tr w:rsidR="00D43BFF">
        <w:trPr>
          <w:trHeight w:val="486"/>
        </w:trPr>
        <w:tc>
          <w:tcPr>
            <w:tcW w:w="1800" w:type="dxa"/>
          </w:tcPr>
          <w:p w:rsidR="00D43BFF" w:rsidRDefault="00A47E64">
            <w:pPr>
              <w:pStyle w:val="TableParagraph"/>
              <w:ind w:left="107"/>
              <w:rPr>
                <w:sz w:val="20"/>
              </w:rPr>
            </w:pPr>
            <w:r>
              <w:rPr>
                <w:spacing w:val="-2"/>
                <w:sz w:val="20"/>
              </w:rPr>
              <w:t>Nigeria</w:t>
            </w:r>
          </w:p>
        </w:tc>
        <w:tc>
          <w:tcPr>
            <w:tcW w:w="3584" w:type="dxa"/>
          </w:tcPr>
          <w:p w:rsidR="00D43BFF" w:rsidRDefault="00A47E64">
            <w:pPr>
              <w:pStyle w:val="TableParagraph"/>
              <w:rPr>
                <w:sz w:val="20"/>
              </w:rPr>
            </w:pPr>
            <w:r>
              <w:rPr>
                <w:spacing w:val="-5"/>
                <w:sz w:val="20"/>
              </w:rPr>
              <w:t>NA</w:t>
            </w:r>
          </w:p>
        </w:tc>
        <w:tc>
          <w:tcPr>
            <w:tcW w:w="1416" w:type="dxa"/>
          </w:tcPr>
          <w:p w:rsidR="00D43BFF" w:rsidRDefault="00A47E64">
            <w:pPr>
              <w:pStyle w:val="TableParagraph"/>
              <w:ind w:left="11"/>
              <w:jc w:val="center"/>
              <w:rPr>
                <w:sz w:val="20"/>
              </w:rPr>
            </w:pPr>
            <w:r>
              <w:rPr>
                <w:spacing w:val="-5"/>
                <w:sz w:val="20"/>
              </w:rPr>
              <w:t>NA</w:t>
            </w:r>
          </w:p>
        </w:tc>
        <w:tc>
          <w:tcPr>
            <w:tcW w:w="4002" w:type="dxa"/>
          </w:tcPr>
          <w:p w:rsidR="00D43BFF" w:rsidRDefault="009F21CA">
            <w:pPr>
              <w:pStyle w:val="TableParagraph"/>
              <w:spacing w:line="243" w:lineRule="exact"/>
              <w:rPr>
                <w:sz w:val="20"/>
              </w:rPr>
            </w:pPr>
            <w:hyperlink r:id="rId27">
              <w:r w:rsidR="00A47E64">
                <w:rPr>
                  <w:color w:val="0000FF"/>
                  <w:spacing w:val="-2"/>
                  <w:sz w:val="20"/>
                  <w:u w:val="single" w:color="0000FF"/>
                </w:rPr>
                <w:t>https://nimasa.gov.ng/press-center/marine-</w:t>
              </w:r>
            </w:hyperlink>
          </w:p>
          <w:p w:rsidR="00D43BFF" w:rsidRDefault="009F21CA">
            <w:pPr>
              <w:pStyle w:val="TableParagraph"/>
              <w:spacing w:before="0" w:line="222" w:lineRule="exact"/>
              <w:rPr>
                <w:sz w:val="20"/>
              </w:rPr>
            </w:pPr>
            <w:hyperlink r:id="rId28">
              <w:r w:rsidR="00A47E64">
                <w:rPr>
                  <w:color w:val="0000FF"/>
                  <w:spacing w:val="-2"/>
                  <w:sz w:val="20"/>
                  <w:u w:val="single" w:color="0000FF"/>
                </w:rPr>
                <w:t>notice-adverts/</w:t>
              </w:r>
            </w:hyperlink>
          </w:p>
        </w:tc>
      </w:tr>
      <w:tr w:rsidR="00D43BFF">
        <w:trPr>
          <w:trHeight w:val="244"/>
        </w:trPr>
        <w:tc>
          <w:tcPr>
            <w:tcW w:w="1800" w:type="dxa"/>
          </w:tcPr>
          <w:p w:rsidR="00D43BFF" w:rsidRDefault="00A47E64">
            <w:pPr>
              <w:pStyle w:val="TableParagraph"/>
              <w:spacing w:line="223" w:lineRule="exact"/>
              <w:ind w:left="107"/>
              <w:rPr>
                <w:sz w:val="20"/>
              </w:rPr>
            </w:pPr>
            <w:r>
              <w:rPr>
                <w:spacing w:val="-4"/>
                <w:sz w:val="20"/>
              </w:rPr>
              <w:t>Togo</w:t>
            </w:r>
          </w:p>
        </w:tc>
        <w:tc>
          <w:tcPr>
            <w:tcW w:w="3584" w:type="dxa"/>
          </w:tcPr>
          <w:p w:rsidR="00D43BFF" w:rsidRDefault="00A47E64">
            <w:pPr>
              <w:pStyle w:val="TableParagraph"/>
              <w:spacing w:line="223" w:lineRule="exact"/>
              <w:rPr>
                <w:sz w:val="20"/>
              </w:rPr>
            </w:pPr>
            <w:r>
              <w:rPr>
                <w:spacing w:val="-5"/>
                <w:sz w:val="20"/>
              </w:rPr>
              <w:t>NA</w:t>
            </w:r>
          </w:p>
        </w:tc>
        <w:tc>
          <w:tcPr>
            <w:tcW w:w="1416" w:type="dxa"/>
          </w:tcPr>
          <w:p w:rsidR="00D43BFF" w:rsidRDefault="00A47E64">
            <w:pPr>
              <w:pStyle w:val="TableParagraph"/>
              <w:spacing w:line="223" w:lineRule="exact"/>
              <w:ind w:left="11"/>
              <w:jc w:val="center"/>
              <w:rPr>
                <w:sz w:val="20"/>
              </w:rPr>
            </w:pPr>
            <w:r>
              <w:rPr>
                <w:spacing w:val="-5"/>
                <w:sz w:val="20"/>
              </w:rPr>
              <w:t>NA</w:t>
            </w:r>
          </w:p>
        </w:tc>
        <w:tc>
          <w:tcPr>
            <w:tcW w:w="4002" w:type="dxa"/>
          </w:tcPr>
          <w:p w:rsidR="00D43BFF" w:rsidRDefault="009F21CA">
            <w:pPr>
              <w:pStyle w:val="TableParagraph"/>
              <w:spacing w:line="223" w:lineRule="exact"/>
              <w:rPr>
                <w:sz w:val="20"/>
              </w:rPr>
            </w:pPr>
            <w:hyperlink r:id="rId29">
              <w:r w:rsidR="00A47E64">
                <w:rPr>
                  <w:color w:val="0000FF"/>
                  <w:spacing w:val="-2"/>
                  <w:sz w:val="20"/>
                  <w:u w:val="single" w:color="0000FF"/>
                </w:rPr>
                <w:t>https://www.togoregistrar.com/circulars</w:t>
              </w:r>
            </w:hyperlink>
          </w:p>
        </w:tc>
      </w:tr>
      <w:tr w:rsidR="00D43BFF">
        <w:trPr>
          <w:trHeight w:val="244"/>
        </w:trPr>
        <w:tc>
          <w:tcPr>
            <w:tcW w:w="1800" w:type="dxa"/>
          </w:tcPr>
          <w:p w:rsidR="00D43BFF" w:rsidRDefault="00A47E64">
            <w:pPr>
              <w:pStyle w:val="TableParagraph"/>
              <w:spacing w:line="223" w:lineRule="exact"/>
              <w:ind w:left="107"/>
              <w:rPr>
                <w:sz w:val="20"/>
              </w:rPr>
            </w:pPr>
            <w:r>
              <w:rPr>
                <w:spacing w:val="-2"/>
                <w:sz w:val="20"/>
              </w:rPr>
              <w:t>Colombia</w:t>
            </w:r>
          </w:p>
        </w:tc>
        <w:tc>
          <w:tcPr>
            <w:tcW w:w="3584" w:type="dxa"/>
          </w:tcPr>
          <w:p w:rsidR="00D43BFF" w:rsidRDefault="00A47E64">
            <w:pPr>
              <w:pStyle w:val="TableParagraph"/>
              <w:spacing w:line="223" w:lineRule="exact"/>
              <w:rPr>
                <w:sz w:val="20"/>
              </w:rPr>
            </w:pPr>
            <w:r>
              <w:rPr>
                <w:spacing w:val="-5"/>
                <w:sz w:val="20"/>
              </w:rPr>
              <w:t>NA</w:t>
            </w:r>
          </w:p>
        </w:tc>
        <w:tc>
          <w:tcPr>
            <w:tcW w:w="1416" w:type="dxa"/>
          </w:tcPr>
          <w:p w:rsidR="00D43BFF" w:rsidRDefault="00A47E64">
            <w:pPr>
              <w:pStyle w:val="TableParagraph"/>
              <w:spacing w:line="223" w:lineRule="exact"/>
              <w:ind w:left="11"/>
              <w:jc w:val="center"/>
              <w:rPr>
                <w:sz w:val="20"/>
              </w:rPr>
            </w:pPr>
            <w:r>
              <w:rPr>
                <w:spacing w:val="-5"/>
                <w:sz w:val="20"/>
              </w:rPr>
              <w:t>NA</w:t>
            </w:r>
          </w:p>
        </w:tc>
        <w:tc>
          <w:tcPr>
            <w:tcW w:w="4002" w:type="dxa"/>
          </w:tcPr>
          <w:p w:rsidR="00D43BFF" w:rsidRDefault="009F21CA">
            <w:pPr>
              <w:pStyle w:val="TableParagraph"/>
              <w:spacing w:line="223" w:lineRule="exact"/>
              <w:rPr>
                <w:sz w:val="20"/>
              </w:rPr>
            </w:pPr>
            <w:hyperlink r:id="rId30">
              <w:r w:rsidR="00A47E64">
                <w:rPr>
                  <w:color w:val="0000FF"/>
                  <w:spacing w:val="-2"/>
                  <w:sz w:val="20"/>
                  <w:u w:val="single" w:color="0000FF"/>
                </w:rPr>
                <w:t>https://www.dimar.mil.co/normatividad</w:t>
              </w:r>
            </w:hyperlink>
          </w:p>
        </w:tc>
      </w:tr>
      <w:tr w:rsidR="00D43BFF">
        <w:trPr>
          <w:trHeight w:val="244"/>
        </w:trPr>
        <w:tc>
          <w:tcPr>
            <w:tcW w:w="1800" w:type="dxa"/>
          </w:tcPr>
          <w:p w:rsidR="00D43BFF" w:rsidRDefault="00A47E64">
            <w:pPr>
              <w:pStyle w:val="TableParagraph"/>
              <w:spacing w:line="223" w:lineRule="exact"/>
              <w:ind w:left="107"/>
              <w:rPr>
                <w:sz w:val="20"/>
              </w:rPr>
            </w:pPr>
            <w:r>
              <w:rPr>
                <w:sz w:val="20"/>
              </w:rPr>
              <w:t>Guinea</w:t>
            </w:r>
            <w:r>
              <w:rPr>
                <w:spacing w:val="-9"/>
                <w:sz w:val="20"/>
              </w:rPr>
              <w:t xml:space="preserve"> </w:t>
            </w:r>
            <w:r>
              <w:rPr>
                <w:spacing w:val="-2"/>
                <w:sz w:val="20"/>
              </w:rPr>
              <w:t>Bissau</w:t>
            </w:r>
          </w:p>
        </w:tc>
        <w:tc>
          <w:tcPr>
            <w:tcW w:w="3584" w:type="dxa"/>
          </w:tcPr>
          <w:p w:rsidR="00D43BFF" w:rsidRDefault="00A47E64">
            <w:pPr>
              <w:pStyle w:val="TableParagraph"/>
              <w:spacing w:line="223" w:lineRule="exact"/>
              <w:rPr>
                <w:sz w:val="20"/>
              </w:rPr>
            </w:pPr>
            <w:r>
              <w:rPr>
                <w:spacing w:val="-5"/>
                <w:sz w:val="20"/>
              </w:rPr>
              <w:t>NA</w:t>
            </w:r>
          </w:p>
        </w:tc>
        <w:tc>
          <w:tcPr>
            <w:tcW w:w="1416" w:type="dxa"/>
          </w:tcPr>
          <w:p w:rsidR="00D43BFF" w:rsidRDefault="00A47E64">
            <w:pPr>
              <w:pStyle w:val="TableParagraph"/>
              <w:spacing w:line="223" w:lineRule="exact"/>
              <w:ind w:left="11"/>
              <w:jc w:val="center"/>
              <w:rPr>
                <w:sz w:val="20"/>
              </w:rPr>
            </w:pPr>
            <w:r>
              <w:rPr>
                <w:spacing w:val="-5"/>
                <w:sz w:val="20"/>
              </w:rPr>
              <w:t>NA</w:t>
            </w:r>
          </w:p>
        </w:tc>
        <w:tc>
          <w:tcPr>
            <w:tcW w:w="4002" w:type="dxa"/>
          </w:tcPr>
          <w:p w:rsidR="00D43BFF" w:rsidRDefault="00A47E64">
            <w:pPr>
              <w:pStyle w:val="TableParagraph"/>
              <w:spacing w:line="223" w:lineRule="exact"/>
              <w:rPr>
                <w:sz w:val="20"/>
              </w:rPr>
            </w:pPr>
            <w:r>
              <w:rPr>
                <w:spacing w:val="-5"/>
                <w:sz w:val="20"/>
              </w:rPr>
              <w:t>NA</w:t>
            </w:r>
          </w:p>
        </w:tc>
      </w:tr>
    </w:tbl>
    <w:p w:rsidR="00D43BFF" w:rsidRDefault="00D43BFF">
      <w:pPr>
        <w:pStyle w:val="TableParagraph"/>
        <w:spacing w:line="223" w:lineRule="exact"/>
        <w:rPr>
          <w:sz w:val="20"/>
        </w:rPr>
        <w:sectPr w:rsidR="00D43BFF">
          <w:pgSz w:w="12240" w:h="15840"/>
          <w:pgMar w:top="1840" w:right="360" w:bottom="1040" w:left="360" w:header="684" w:footer="845" w:gutter="0"/>
          <w:cols w:space="720"/>
        </w:sectPr>
      </w:pPr>
    </w:p>
    <w:p w:rsidR="00A47E64" w:rsidRDefault="00A47E64"/>
    <w:sectPr w:rsidR="00A47E64">
      <w:pgSz w:w="12240" w:h="15840"/>
      <w:pgMar w:top="1840" w:right="360" w:bottom="1040" w:left="360" w:header="684" w:footer="8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E64" w:rsidRDefault="00A47E64">
      <w:r>
        <w:separator/>
      </w:r>
    </w:p>
  </w:endnote>
  <w:endnote w:type="continuationSeparator" w:id="0">
    <w:p w:rsidR="00A47E64" w:rsidRDefault="00A4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E64" w:rsidRDefault="00A47E64">
    <w:pPr>
      <w:pStyle w:val="BodyText"/>
      <w:spacing w:line="14" w:lineRule="auto"/>
      <w:ind w:left="0" w:firstLine="0"/>
      <w:jc w:val="left"/>
      <w:rPr>
        <w:sz w:val="20"/>
      </w:rPr>
    </w:pPr>
    <w:r>
      <w:rPr>
        <w:noProof/>
        <w:sz w:val="20"/>
      </w:rPr>
      <mc:AlternateContent>
        <mc:Choice Requires="wps">
          <w:drawing>
            <wp:anchor distT="0" distB="0" distL="0" distR="0" simplePos="0" relativeHeight="487304192" behindDoc="1" locked="0" layoutInCell="1" allowOverlap="1" wp14:anchorId="27C39FFD" wp14:editId="16DD6D0D">
              <wp:simplePos x="0" y="0"/>
              <wp:positionH relativeFrom="page">
                <wp:posOffset>3530379</wp:posOffset>
              </wp:positionH>
              <wp:positionV relativeFrom="page">
                <wp:posOffset>9676737</wp:posOffset>
              </wp:positionV>
              <wp:extent cx="86666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665" cy="127635"/>
                      </a:xfrm>
                      <a:prstGeom prst="rect">
                        <a:avLst/>
                      </a:prstGeom>
                    </wps:spPr>
                    <wps:txbx>
                      <w:txbxContent>
                        <w:p w:rsidR="00A47E64" w:rsidRDefault="00A47E64">
                          <w:pPr>
                            <w:spacing w:line="184" w:lineRule="exact"/>
                            <w:ind w:left="20"/>
                            <w:rPr>
                              <w:sz w:val="16"/>
                            </w:rPr>
                          </w:pPr>
                          <w:r>
                            <w:rPr>
                              <w:sz w:val="16"/>
                            </w:rPr>
                            <w:t xml:space="preserve">      </w:t>
                          </w:r>
                          <w:r w:rsidR="000B1CC6">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78pt;margin-top:761.95pt;width:68.25pt;height:10.05pt;z-index:-16012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" filled="f" stroked="f">
              <v:path arrowok="t"/>
              <v:textbox inset="0,0,0,0">
                <w:txbxContent>
                  <w:p w:rsidR="00A47E64" w:rsidRDefault="00A47E64">
                    <w:pPr>
                      <w:spacing w:line="184" w:lineRule="exact"/>
                      <w:ind w:left="20"/>
                      <w:rPr>
                        <w:sz w:val="16"/>
                      </w:rPr>
                    </w:pPr>
                    <w:r>
                      <w:rPr>
                        <w:sz w:val="16"/>
                      </w:rPr>
                      <w:t xml:space="preserve">      </w:t>
                    </w:r>
                    <w:r w:rsidR="000B1CC6">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47AD51C8" wp14:editId="5F273920">
              <wp:simplePos x="0" y="0"/>
              <wp:positionH relativeFrom="page">
                <wp:posOffset>979728</wp:posOffset>
              </wp:positionH>
              <wp:positionV relativeFrom="page">
                <wp:posOffset>9676510</wp:posOffset>
              </wp:positionV>
              <wp:extent cx="81216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165" cy="127635"/>
                      </a:xfrm>
                      <a:prstGeom prst="rect">
                        <a:avLst/>
                      </a:prstGeom>
                    </wps:spPr>
                    <wps:txbx>
                      <w:txbxContent>
                        <w:p w:rsidR="00A47E64" w:rsidRDefault="00A47E64">
                          <w:pPr>
                            <w:spacing w:line="184" w:lineRule="exact"/>
                            <w:ind w:left="20"/>
                            <w:rPr>
                              <w:sz w:val="16"/>
                            </w:rPr>
                          </w:pPr>
                          <w:r>
                            <w:rPr>
                              <w:sz w:val="16"/>
                            </w:rPr>
                            <w:t>Approved</w:t>
                          </w:r>
                          <w:r>
                            <w:rPr>
                              <w:spacing w:val="-10"/>
                              <w:sz w:val="16"/>
                            </w:rPr>
                            <w:t xml:space="preserve"> </w:t>
                          </w:r>
                          <w:r>
                            <w:rPr>
                              <w:sz w:val="16"/>
                            </w:rPr>
                            <w:t>by:</w:t>
                          </w:r>
                          <w:r>
                            <w:rPr>
                              <w:spacing w:val="-7"/>
                              <w:sz w:val="16"/>
                            </w:rPr>
                            <w:t xml:space="preserve"> </w:t>
                          </w:r>
                          <w:r w:rsidR="009F21CA">
                            <w:rPr>
                              <w:spacing w:val="-5"/>
                              <w:sz w:val="16"/>
                            </w:rPr>
                            <w:t xml:space="preserve">GM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77.15pt;margin-top:761.95pt;width:63.95pt;height:10.0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" filled="f" stroked="f">
              <v:path arrowok="t"/>
              <v:textbox inset="0,0,0,0">
                <w:txbxContent>
                  <w:p w:rsidR="00A47E64" w:rsidRDefault="00A47E64">
                    <w:pPr>
                      <w:spacing w:line="184" w:lineRule="exact"/>
                      <w:ind w:left="20"/>
                      <w:rPr>
                        <w:sz w:val="16"/>
                      </w:rPr>
                    </w:pPr>
                    <w:r>
                      <w:rPr>
                        <w:sz w:val="16"/>
                      </w:rPr>
                      <w:t>Approved</w:t>
                    </w:r>
                    <w:r>
                      <w:rPr>
                        <w:spacing w:val="-10"/>
                        <w:sz w:val="16"/>
                      </w:rPr>
                      <w:t xml:space="preserve"> </w:t>
                    </w:r>
                    <w:r>
                      <w:rPr>
                        <w:sz w:val="16"/>
                      </w:rPr>
                      <w:t>by:</w:t>
                    </w:r>
                    <w:r>
                      <w:rPr>
                        <w:spacing w:val="-7"/>
                        <w:sz w:val="16"/>
                      </w:rPr>
                      <w:t xml:space="preserve"> </w:t>
                    </w:r>
                    <w:r w:rsidR="009F21CA">
                      <w:rPr>
                        <w:spacing w:val="-5"/>
                        <w:sz w:val="16"/>
                      </w:rPr>
                      <w:t xml:space="preserve">GM </w:t>
                    </w:r>
                  </w:p>
                </w:txbxContent>
              </v:textbox>
              <w10:wrap anchorx="page" anchory="page"/>
            </v:shape>
          </w:pict>
        </mc:Fallback>
      </mc:AlternateContent>
    </w:r>
    <w:r>
      <w:rPr>
        <w:noProof/>
        <w:sz w:val="20"/>
      </w:rPr>
      <mc:AlternateContent>
        <mc:Choice Requires="wps">
          <w:drawing>
            <wp:anchor distT="0" distB="0" distL="0" distR="0" simplePos="0" relativeHeight="487304704" behindDoc="1" locked="0" layoutInCell="1" allowOverlap="1" wp14:anchorId="7EC767CC" wp14:editId="42E601E2">
              <wp:simplePos x="0" y="0"/>
              <wp:positionH relativeFrom="page">
                <wp:posOffset>4624196</wp:posOffset>
              </wp:positionH>
              <wp:positionV relativeFrom="page">
                <wp:posOffset>9676510</wp:posOffset>
              </wp:positionV>
              <wp:extent cx="129730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127635"/>
                      </a:xfrm>
                      <a:prstGeom prst="rect">
                        <a:avLst/>
                      </a:prstGeom>
                    </wps:spPr>
                    <wps:txbx>
                      <w:txbxContent>
                        <w:p w:rsidR="00A47E64" w:rsidRDefault="00A47E64">
                          <w:pPr>
                            <w:spacing w:line="184"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64.1pt;margin-top:761.95pt;width:102.15pt;height:10.05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" filled="f" stroked="f">
              <v:path arrowok="t"/>
              <v:textbox inset="0,0,0,0">
                <w:txbxContent>
                  <w:p w:rsidR="00A47E64" w:rsidRDefault="00A47E64">
                    <w:pPr>
                      <w:spacing w:line="184" w:lineRule="exact"/>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487305216" behindDoc="1" locked="0" layoutInCell="1" allowOverlap="1" wp14:anchorId="0CE30FD9" wp14:editId="7DE3BC03">
              <wp:simplePos x="0" y="0"/>
              <wp:positionH relativeFrom="page">
                <wp:posOffset>6747509</wp:posOffset>
              </wp:positionH>
              <wp:positionV relativeFrom="page">
                <wp:posOffset>9676510</wp:posOffset>
              </wp:positionV>
              <wp:extent cx="53467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635"/>
                      </a:xfrm>
                      <a:prstGeom prst="rect">
                        <a:avLst/>
                      </a:prstGeom>
                    </wps:spPr>
                    <wps:txbx>
                      <w:txbxContent>
                        <w:p w:rsidR="00A47E64" w:rsidRDefault="00A47E64">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9F21CA">
                            <w:rPr>
                              <w:b/>
                              <w:noProof/>
                              <w:sz w:val="16"/>
                            </w:rPr>
                            <w:t>1</w:t>
                          </w:r>
                          <w:r>
                            <w:rPr>
                              <w:b/>
                              <w:sz w:val="16"/>
                            </w:rPr>
                            <w:fldChar w:fldCharType="end"/>
                          </w:r>
                          <w:r>
                            <w:rPr>
                              <w:b/>
                              <w:spacing w:val="-1"/>
                              <w:sz w:val="16"/>
                            </w:rPr>
                            <w:t xml:space="preserve"> </w:t>
                          </w:r>
                          <w:r>
                            <w:rPr>
                              <w:sz w:val="16"/>
                            </w:rPr>
                            <w:t>of</w:t>
                          </w:r>
                          <w:r>
                            <w:rPr>
                              <w:spacing w:val="1"/>
                              <w:sz w:val="16"/>
                            </w:rPr>
                            <w:t xml:space="preserve"> </w:t>
                          </w:r>
                          <w:r>
                            <w:rPr>
                              <w:b/>
                              <w:spacing w:val="-5"/>
                              <w:sz w:val="16"/>
                            </w:rPr>
                            <w:t>10</w:t>
                          </w:r>
                        </w:p>
                      </w:txbxContent>
                    </wps:txbx>
                    <wps:bodyPr wrap="square" lIns="0" tIns="0" rIns="0" bIns="0" rtlCol="0">
                      <a:noAutofit/>
                    </wps:bodyPr>
                  </wps:wsp>
                </a:graphicData>
              </a:graphic>
            </wp:anchor>
          </w:drawing>
        </mc:Choice>
        <mc:Fallback>
          <w:pict>
            <v:shape id="Textbox 6" o:spid="_x0000_s1030" type="#_x0000_t202" style="position:absolute;margin-left:531.3pt;margin-top:761.95pt;width:42.1pt;height:10.05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" filled="f" stroked="f">
              <v:path arrowok="t"/>
              <v:textbox inset="0,0,0,0">
                <w:txbxContent>
                  <w:p w:rsidR="00A47E64" w:rsidRDefault="00A47E64">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9F21CA">
                      <w:rPr>
                        <w:b/>
                        <w:noProof/>
                        <w:sz w:val="16"/>
                      </w:rPr>
                      <w:t>1</w:t>
                    </w:r>
                    <w:r>
                      <w:rPr>
                        <w:b/>
                        <w:sz w:val="16"/>
                      </w:rPr>
                      <w:fldChar w:fldCharType="end"/>
                    </w:r>
                    <w:r>
                      <w:rPr>
                        <w:b/>
                        <w:spacing w:val="-1"/>
                        <w:sz w:val="16"/>
                      </w:rPr>
                      <w:t xml:space="preserve"> </w:t>
                    </w:r>
                    <w:r>
                      <w:rPr>
                        <w:sz w:val="16"/>
                      </w:rPr>
                      <w:t>of</w:t>
                    </w:r>
                    <w:r>
                      <w:rPr>
                        <w:spacing w:val="1"/>
                        <w:sz w:val="16"/>
                      </w:rPr>
                      <w:t xml:space="preserve"> </w:t>
                    </w:r>
                    <w:r>
                      <w:rPr>
                        <w:b/>
                        <w:spacing w:val="-5"/>
                        <w:sz w:val="16"/>
                      </w:rPr>
                      <w:t>10</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E64" w:rsidRDefault="00A47E64">
    <w:pPr>
      <w:pStyle w:val="BodyText"/>
      <w:spacing w:line="14" w:lineRule="auto"/>
      <w:ind w:left="0" w:firstLine="0"/>
      <w:jc w:val="left"/>
      <w:rPr>
        <w:sz w:val="20"/>
      </w:rPr>
    </w:pPr>
    <w:r>
      <w:rPr>
        <w:noProof/>
        <w:sz w:val="20"/>
      </w:rPr>
      <mc:AlternateContent>
        <mc:Choice Requires="wps">
          <w:drawing>
            <wp:anchor distT="0" distB="0" distL="0" distR="0" simplePos="0" relativeHeight="487306752" behindDoc="1" locked="0" layoutInCell="1" allowOverlap="1" wp14:anchorId="5817713C" wp14:editId="165FE28A">
              <wp:simplePos x="0" y="0"/>
              <wp:positionH relativeFrom="page">
                <wp:posOffset>3371353</wp:posOffset>
              </wp:positionH>
              <wp:positionV relativeFrom="page">
                <wp:posOffset>9382539</wp:posOffset>
              </wp:positionV>
              <wp:extent cx="770752" cy="1276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752" cy="127635"/>
                      </a:xfrm>
                      <a:prstGeom prst="rect">
                        <a:avLst/>
                      </a:prstGeom>
                    </wps:spPr>
                    <wps:txbx>
                      <w:txbxContent>
                        <w:p w:rsidR="00A47E64" w:rsidRDefault="000B1CC6">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0" o:spid="_x0000_s1032" type="#_x0000_t202" style="position:absolute;margin-left:265.45pt;margin-top:738.8pt;width:60.7pt;height:10.05pt;z-index:-160097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" filled="f" stroked="f">
              <v:path arrowok="t"/>
              <v:textbox inset="0,0,0,0">
                <w:txbxContent>
                  <w:p w:rsidR="00A47E64" w:rsidRDefault="000B1CC6">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306240" behindDoc="1" locked="0" layoutInCell="1" allowOverlap="1" wp14:anchorId="77829681" wp14:editId="67D4D2EA">
              <wp:simplePos x="0" y="0"/>
              <wp:positionH relativeFrom="page">
                <wp:posOffset>673100</wp:posOffset>
              </wp:positionH>
              <wp:positionV relativeFrom="page">
                <wp:posOffset>9382379</wp:posOffset>
              </wp:positionV>
              <wp:extent cx="739140"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A47E64" w:rsidRDefault="00A47E64">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0B1CC6">
                            <w:rPr>
                              <w:spacing w:val="-5"/>
                              <w:sz w:val="16"/>
                            </w:rPr>
                            <w:t>GM</w:t>
                          </w:r>
                        </w:p>
                      </w:txbxContent>
                    </wps:txbx>
                    <wps:bodyPr wrap="square" lIns="0" tIns="0" rIns="0" bIns="0" rtlCol="0">
                      <a:noAutofit/>
                    </wps:bodyPr>
                  </wps:wsp>
                </a:graphicData>
              </a:graphic>
            </wp:anchor>
          </w:drawing>
        </mc:Choice>
        <mc:Fallback>
          <w:pict>
            <v:shape id="Textbox 9" o:spid="_x0000_s1033" type="#_x0000_t202" style="position:absolute;margin-left:53pt;margin-top:738.75pt;width:58.2pt;height:10.0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" filled="f" stroked="f">
              <v:path arrowok="t"/>
              <v:textbox inset="0,0,0,0">
                <w:txbxContent>
                  <w:p w:rsidR="00A47E64" w:rsidRDefault="00A47E64">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0B1CC6">
                      <w:rPr>
                        <w:spacing w:val="-5"/>
                        <w:sz w:val="16"/>
                      </w:rPr>
                      <w:t>GM</w:t>
                    </w:r>
                  </w:p>
                </w:txbxContent>
              </v:textbox>
              <w10:wrap anchorx="page" anchory="page"/>
            </v:shape>
          </w:pict>
        </mc:Fallback>
      </mc:AlternateContent>
    </w:r>
    <w:r>
      <w:rPr>
        <w:noProof/>
        <w:sz w:val="20"/>
      </w:rPr>
      <mc:AlternateContent>
        <mc:Choice Requires="wps">
          <w:drawing>
            <wp:anchor distT="0" distB="0" distL="0" distR="0" simplePos="0" relativeHeight="487307264" behindDoc="1" locked="0" layoutInCell="1" allowOverlap="1" wp14:anchorId="6AAC452E" wp14:editId="6DE6DE4F">
              <wp:simplePos x="0" y="0"/>
              <wp:positionH relativeFrom="page">
                <wp:posOffset>4595240</wp:posOffset>
              </wp:positionH>
              <wp:positionV relativeFrom="page">
                <wp:posOffset>9382379</wp:posOffset>
              </wp:positionV>
              <wp:extent cx="1314450"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127635"/>
                      </a:xfrm>
                      <a:prstGeom prst="rect">
                        <a:avLst/>
                      </a:prstGeom>
                    </wps:spPr>
                    <wps:txbx>
                      <w:txbxContent>
                        <w:p w:rsidR="00A47E64" w:rsidRDefault="00A47E64">
                          <w:pPr>
                            <w:spacing w:line="184" w:lineRule="exact"/>
                            <w:ind w:left="20"/>
                            <w:rPr>
                              <w:sz w:val="16"/>
                            </w:rPr>
                          </w:pPr>
                        </w:p>
                      </w:txbxContent>
                    </wps:txbx>
                    <wps:bodyPr wrap="square" lIns="0" tIns="0" rIns="0" bIns="0" rtlCol="0">
                      <a:noAutofit/>
                    </wps:bodyPr>
                  </wps:wsp>
                </a:graphicData>
              </a:graphic>
            </wp:anchor>
          </w:drawing>
        </mc:Choice>
        <mc:Fallback>
          <w:pict>
            <v:shape id="Textbox 11" o:spid="_x0000_s1034" type="#_x0000_t202" style="position:absolute;margin-left:361.85pt;margin-top:738.75pt;width:103.5pt;height:10.0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" filled="f" stroked="f">
              <v:path arrowok="t"/>
              <v:textbox inset="0,0,0,0">
                <w:txbxContent>
                  <w:p w:rsidR="00A47E64" w:rsidRDefault="00A47E64">
                    <w:pPr>
                      <w:spacing w:line="184" w:lineRule="exact"/>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487307776" behindDoc="1" locked="0" layoutInCell="1" allowOverlap="1" wp14:anchorId="4CEB6C6B" wp14:editId="7EAB181D">
              <wp:simplePos x="0" y="0"/>
              <wp:positionH relativeFrom="page">
                <wp:posOffset>6296405</wp:posOffset>
              </wp:positionH>
              <wp:positionV relativeFrom="page">
                <wp:posOffset>9382379</wp:posOffset>
              </wp:positionV>
              <wp:extent cx="586740" cy="127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A47E64" w:rsidRDefault="00A47E64">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F21CA">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9F21CA">
                            <w:rPr>
                              <w:b/>
                              <w:noProof/>
                              <w:spacing w:val="-5"/>
                              <w:sz w:val="16"/>
                            </w:rPr>
                            <w:t>12</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5" type="#_x0000_t202" style="position:absolute;margin-left:495.8pt;margin-top:738.75pt;width:46.2pt;height:10.0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" filled="f" stroked="f">
              <v:path arrowok="t"/>
              <v:textbox inset="0,0,0,0">
                <w:txbxContent>
                  <w:p w:rsidR="00A47E64" w:rsidRDefault="00A47E64">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F21CA">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9F21CA">
                      <w:rPr>
                        <w:b/>
                        <w:noProof/>
                        <w:spacing w:val="-5"/>
                        <w:sz w:val="16"/>
                      </w:rPr>
                      <w:t>12</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E64" w:rsidRDefault="00A47E64">
      <w:r>
        <w:separator/>
      </w:r>
    </w:p>
  </w:footnote>
  <w:footnote w:type="continuationSeparator" w:id="0">
    <w:p w:rsidR="00A47E64" w:rsidRDefault="00A47E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E64" w:rsidRDefault="00A47E64">
    <w:pPr>
      <w:pStyle w:val="BodyText"/>
      <w:spacing w:line="14" w:lineRule="auto"/>
      <w:ind w:left="0" w:firstLine="0"/>
      <w:jc w:val="left"/>
      <w:rPr>
        <w:sz w:val="20"/>
      </w:rPr>
    </w:pPr>
    <w:r>
      <w:rPr>
        <w:noProof/>
        <w:sz w:val="20"/>
      </w:rPr>
      <w:drawing>
        <wp:anchor distT="0" distB="0" distL="114300" distR="114300" simplePos="0" relativeHeight="487308800" behindDoc="0" locked="0" layoutInCell="1" allowOverlap="1" wp14:anchorId="6B94F31B" wp14:editId="4C3F4633">
          <wp:simplePos x="0" y="0"/>
          <wp:positionH relativeFrom="column">
            <wp:posOffset>749302</wp:posOffset>
          </wp:positionH>
          <wp:positionV relativeFrom="paragraph">
            <wp:posOffset>-69105</wp:posOffset>
          </wp:positionV>
          <wp:extent cx="1351722" cy="779228"/>
          <wp:effectExtent l="0" t="0" r="1270" b="1905"/>
          <wp:wrapNone/>
          <wp:docPr id="15" name="Picture 15"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2" cy="77922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8640" behindDoc="0" locked="0" layoutInCell="1" allowOverlap="1" wp14:anchorId="3274E1E1" wp14:editId="490A35ED">
              <wp:simplePos x="0" y="0"/>
              <wp:positionH relativeFrom="page">
                <wp:posOffset>2535047</wp:posOffset>
              </wp:positionH>
              <wp:positionV relativeFrom="page">
                <wp:posOffset>434340</wp:posOffset>
              </wp:positionV>
              <wp:extent cx="4591685" cy="646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6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4923"/>
                          </w:tblGrid>
                          <w:tr w:rsidR="00A47E64">
                            <w:trPr>
                              <w:trHeight w:val="585"/>
                            </w:trPr>
                            <w:tc>
                              <w:tcPr>
                                <w:tcW w:w="7100" w:type="dxa"/>
                                <w:gridSpan w:val="2"/>
                              </w:tcPr>
                              <w:p w:rsidR="00A47E64" w:rsidRDefault="00A47E64">
                                <w:pPr>
                                  <w:pStyle w:val="TableParagraph"/>
                                  <w:spacing w:before="0"/>
                                  <w:ind w:left="5"/>
                                  <w:jc w:val="center"/>
                                  <w:rPr>
                                    <w:b/>
                                    <w:sz w:val="32"/>
                                  </w:rPr>
                                </w:pPr>
                                <w:r>
                                  <w:rPr>
                                    <w:b/>
                                    <w:color w:val="001F5F"/>
                                    <w:sz w:val="32"/>
                                  </w:rPr>
                                  <w:t>SOLAS</w:t>
                                </w:r>
                                <w:r>
                                  <w:rPr>
                                    <w:b/>
                                    <w:color w:val="001F5F"/>
                                    <w:spacing w:val="-9"/>
                                    <w:sz w:val="32"/>
                                  </w:rPr>
                                  <w:t xml:space="preserve"> </w:t>
                                </w:r>
                                <w:r>
                                  <w:rPr>
                                    <w:b/>
                                    <w:color w:val="001F5F"/>
                                    <w:spacing w:val="-2"/>
                                    <w:sz w:val="32"/>
                                  </w:rPr>
                                  <w:t>CONVENTION</w:t>
                                </w:r>
                              </w:p>
                            </w:tc>
                          </w:tr>
                          <w:tr w:rsidR="00A47E64">
                            <w:trPr>
                              <w:trHeight w:val="403"/>
                            </w:trPr>
                            <w:tc>
                              <w:tcPr>
                                <w:tcW w:w="2177" w:type="dxa"/>
                              </w:tcPr>
                              <w:p w:rsidR="00A47E64" w:rsidRDefault="00A47E64" w:rsidP="00A47E64">
                                <w:pPr>
                                  <w:pStyle w:val="TableParagraph"/>
                                  <w:spacing w:before="0" w:line="268" w:lineRule="exact"/>
                                  <w:ind w:left="208"/>
                                </w:pPr>
                                <w:r>
                                  <w:t>GR-PM-CCC</w:t>
                                </w:r>
                                <w:r>
                                  <w:rPr>
                                    <w:spacing w:val="-6"/>
                                  </w:rPr>
                                  <w:t xml:space="preserve"> </w:t>
                                </w:r>
                              </w:p>
                            </w:tc>
                            <w:tc>
                              <w:tcPr>
                                <w:tcW w:w="4923" w:type="dxa"/>
                              </w:tcPr>
                              <w:p w:rsidR="00A47E64" w:rsidRDefault="00A47E64">
                                <w:pPr>
                                  <w:pStyle w:val="TableParagraph"/>
                                  <w:spacing w:before="0" w:line="268" w:lineRule="exact"/>
                                  <w:ind w:left="775"/>
                                  <w:rPr>
                                    <w:b/>
                                  </w:rPr>
                                </w:pPr>
                                <w:r>
                                  <w:rPr>
                                    <w:b/>
                                  </w:rPr>
                                  <w:t>CARGO</w:t>
                                </w:r>
                                <w:r>
                                  <w:rPr>
                                    <w:b/>
                                    <w:spacing w:val="-6"/>
                                  </w:rPr>
                                  <w:t xml:space="preserve"> </w:t>
                                </w:r>
                                <w:r>
                                  <w:rPr>
                                    <w:b/>
                                  </w:rPr>
                                  <w:t>SHIP</w:t>
                                </w:r>
                                <w:r>
                                  <w:rPr>
                                    <w:b/>
                                    <w:spacing w:val="-5"/>
                                  </w:rPr>
                                  <w:t xml:space="preserve"> </w:t>
                                </w:r>
                                <w:r>
                                  <w:rPr>
                                    <w:b/>
                                  </w:rPr>
                                  <w:t>SAFETY</w:t>
                                </w:r>
                                <w:r>
                                  <w:rPr>
                                    <w:b/>
                                    <w:spacing w:val="-4"/>
                                  </w:rPr>
                                  <w:t xml:space="preserve"> </w:t>
                                </w:r>
                                <w:r>
                                  <w:rPr>
                                    <w:b/>
                                    <w:spacing w:val="-2"/>
                                  </w:rPr>
                                  <w:t>CONSTRUCTION</w:t>
                                </w:r>
                              </w:p>
                            </w:tc>
                          </w:tr>
                        </w:tbl>
                        <w:p w:rsidR="00A47E64" w:rsidRDefault="00A47E64">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9.6pt;margin-top:34.2pt;width:361.55pt;height:50.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7"/>
                      <w:gridCol w:w="4923"/>
                    </w:tblGrid>
                    <w:tr w:rsidR="00A47E64">
                      <w:trPr>
                        <w:trHeight w:val="585"/>
                      </w:trPr>
                      <w:tc>
                        <w:tcPr>
                          <w:tcW w:w="7100" w:type="dxa"/>
                          <w:gridSpan w:val="2"/>
                        </w:tcPr>
                        <w:p w:rsidR="00A47E64" w:rsidRDefault="00A47E64">
                          <w:pPr>
                            <w:pStyle w:val="TableParagraph"/>
                            <w:spacing w:before="0"/>
                            <w:ind w:left="5"/>
                            <w:jc w:val="center"/>
                            <w:rPr>
                              <w:b/>
                              <w:sz w:val="32"/>
                            </w:rPr>
                          </w:pPr>
                          <w:r>
                            <w:rPr>
                              <w:b/>
                              <w:color w:val="001F5F"/>
                              <w:sz w:val="32"/>
                            </w:rPr>
                            <w:t>SOLAS</w:t>
                          </w:r>
                          <w:r>
                            <w:rPr>
                              <w:b/>
                              <w:color w:val="001F5F"/>
                              <w:spacing w:val="-9"/>
                              <w:sz w:val="32"/>
                            </w:rPr>
                            <w:t xml:space="preserve"> </w:t>
                          </w:r>
                          <w:r>
                            <w:rPr>
                              <w:b/>
                              <w:color w:val="001F5F"/>
                              <w:spacing w:val="-2"/>
                              <w:sz w:val="32"/>
                            </w:rPr>
                            <w:t>CONVENTION</w:t>
                          </w:r>
                        </w:p>
                      </w:tc>
                    </w:tr>
                    <w:tr w:rsidR="00A47E64">
                      <w:trPr>
                        <w:trHeight w:val="403"/>
                      </w:trPr>
                      <w:tc>
                        <w:tcPr>
                          <w:tcW w:w="2177" w:type="dxa"/>
                        </w:tcPr>
                        <w:p w:rsidR="00A47E64" w:rsidRDefault="00A47E64" w:rsidP="00A47E64">
                          <w:pPr>
                            <w:pStyle w:val="TableParagraph"/>
                            <w:spacing w:before="0" w:line="268" w:lineRule="exact"/>
                            <w:ind w:left="208"/>
                          </w:pPr>
                          <w:r>
                            <w:t>GR-PM-CCC</w:t>
                          </w:r>
                          <w:r>
                            <w:rPr>
                              <w:spacing w:val="-6"/>
                            </w:rPr>
                            <w:t xml:space="preserve"> </w:t>
                          </w:r>
                        </w:p>
                      </w:tc>
                      <w:tc>
                        <w:tcPr>
                          <w:tcW w:w="4923" w:type="dxa"/>
                        </w:tcPr>
                        <w:p w:rsidR="00A47E64" w:rsidRDefault="00A47E64">
                          <w:pPr>
                            <w:pStyle w:val="TableParagraph"/>
                            <w:spacing w:before="0" w:line="268" w:lineRule="exact"/>
                            <w:ind w:left="775"/>
                            <w:rPr>
                              <w:b/>
                            </w:rPr>
                          </w:pPr>
                          <w:r>
                            <w:rPr>
                              <w:b/>
                            </w:rPr>
                            <w:t>CARGO</w:t>
                          </w:r>
                          <w:r>
                            <w:rPr>
                              <w:b/>
                              <w:spacing w:val="-6"/>
                            </w:rPr>
                            <w:t xml:space="preserve"> </w:t>
                          </w:r>
                          <w:r>
                            <w:rPr>
                              <w:b/>
                            </w:rPr>
                            <w:t>SHIP</w:t>
                          </w:r>
                          <w:r>
                            <w:rPr>
                              <w:b/>
                              <w:spacing w:val="-5"/>
                            </w:rPr>
                            <w:t xml:space="preserve"> </w:t>
                          </w:r>
                          <w:r>
                            <w:rPr>
                              <w:b/>
                            </w:rPr>
                            <w:t>SAFETY</w:t>
                          </w:r>
                          <w:r>
                            <w:rPr>
                              <w:b/>
                              <w:spacing w:val="-4"/>
                            </w:rPr>
                            <w:t xml:space="preserve"> </w:t>
                          </w:r>
                          <w:r>
                            <w:rPr>
                              <w:b/>
                              <w:spacing w:val="-2"/>
                            </w:rPr>
                            <w:t>CONSTRUCTION</w:t>
                          </w:r>
                        </w:p>
                      </w:tc>
                    </w:tr>
                  </w:tbl>
                  <w:p w:rsidR="00A47E64" w:rsidRDefault="00A47E64">
                    <w:pPr>
                      <w:pStyle w:val="BodyText"/>
                      <w:ind w:left="0" w:firstLine="0"/>
                      <w:jc w:val="left"/>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E64" w:rsidRDefault="00A47E64">
    <w:pPr>
      <w:pStyle w:val="BodyText"/>
      <w:spacing w:line="14" w:lineRule="auto"/>
      <w:ind w:left="0" w:firstLine="0"/>
      <w:jc w:val="left"/>
      <w:rPr>
        <w:sz w:val="20"/>
      </w:rPr>
    </w:pPr>
    <w:r>
      <w:rPr>
        <w:noProof/>
        <w:sz w:val="20"/>
      </w:rPr>
      <w:drawing>
        <wp:anchor distT="0" distB="0" distL="114300" distR="114300" simplePos="0" relativeHeight="487310848" behindDoc="0" locked="0" layoutInCell="1" allowOverlap="1" wp14:anchorId="65B1799E" wp14:editId="64938839">
          <wp:simplePos x="0" y="0"/>
          <wp:positionH relativeFrom="column">
            <wp:posOffset>448310</wp:posOffset>
          </wp:positionH>
          <wp:positionV relativeFrom="paragraph">
            <wp:posOffset>-56101</wp:posOffset>
          </wp:positionV>
          <wp:extent cx="1351722" cy="779228"/>
          <wp:effectExtent l="0" t="0" r="1270" b="1905"/>
          <wp:wrapNone/>
          <wp:docPr id="16" name="Picture 1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2" cy="77922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9152" behindDoc="0" locked="0" layoutInCell="1" allowOverlap="1" wp14:anchorId="0ADDED25" wp14:editId="7EDF5045">
              <wp:simplePos x="0" y="0"/>
              <wp:positionH relativeFrom="page">
                <wp:posOffset>2146045</wp:posOffset>
              </wp:positionH>
              <wp:positionV relativeFrom="page">
                <wp:posOffset>431291</wp:posOffset>
              </wp:positionV>
              <wp:extent cx="5210810" cy="6762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762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4"/>
                          </w:tblGrid>
                          <w:tr w:rsidR="00A47E64">
                            <w:trPr>
                              <w:trHeight w:val="568"/>
                            </w:trPr>
                            <w:tc>
                              <w:tcPr>
                                <w:tcW w:w="8075" w:type="dxa"/>
                                <w:gridSpan w:val="2"/>
                                <w:tcBorders>
                                  <w:right w:val="single" w:sz="2" w:space="0" w:color="000000"/>
                                </w:tcBorders>
                              </w:tcPr>
                              <w:p w:rsidR="00A47E64" w:rsidRDefault="00A47E64">
                                <w:pPr>
                                  <w:pStyle w:val="TableParagraph"/>
                                  <w:spacing w:before="0" w:line="363" w:lineRule="exact"/>
                                  <w:ind w:left="8"/>
                                  <w:jc w:val="center"/>
                                  <w:rPr>
                                    <w:rFonts w:ascii="Arial"/>
                                    <w:b/>
                                    <w:sz w:val="32"/>
                                  </w:rPr>
                                </w:pPr>
                                <w:r>
                                  <w:rPr>
                                    <w:rFonts w:ascii="Arial"/>
                                    <w:b/>
                                    <w:color w:val="1F487B"/>
                                    <w:sz w:val="32"/>
                                  </w:rPr>
                                  <w:t>SOLAS</w:t>
                                </w:r>
                                <w:r>
                                  <w:rPr>
                                    <w:rFonts w:ascii="Arial"/>
                                    <w:b/>
                                    <w:color w:val="1F487B"/>
                                    <w:spacing w:val="-15"/>
                                    <w:sz w:val="32"/>
                                  </w:rPr>
                                  <w:t xml:space="preserve"> </w:t>
                                </w:r>
                                <w:r>
                                  <w:rPr>
                                    <w:rFonts w:ascii="Arial"/>
                                    <w:b/>
                                    <w:color w:val="1F487B"/>
                                    <w:spacing w:val="-2"/>
                                    <w:sz w:val="32"/>
                                  </w:rPr>
                                  <w:t>CONVENTION</w:t>
                                </w:r>
                              </w:p>
                            </w:tc>
                          </w:tr>
                          <w:tr w:rsidR="00A47E64">
                            <w:trPr>
                              <w:trHeight w:val="467"/>
                            </w:trPr>
                            <w:tc>
                              <w:tcPr>
                                <w:tcW w:w="2691" w:type="dxa"/>
                              </w:tcPr>
                              <w:p w:rsidR="00A47E64" w:rsidRDefault="00A47E64" w:rsidP="00A47E64">
                                <w:pPr>
                                  <w:pStyle w:val="TableParagraph"/>
                                  <w:spacing w:before="0" w:line="268" w:lineRule="exact"/>
                                  <w:ind w:left="470"/>
                                </w:pPr>
                                <w:r>
                                  <w:t>GR-PM-CCC</w:t>
                                </w:r>
                                <w:r>
                                  <w:rPr>
                                    <w:spacing w:val="-11"/>
                                  </w:rPr>
                                  <w:t xml:space="preserve"> </w:t>
                                </w:r>
                              </w:p>
                            </w:tc>
                            <w:tc>
                              <w:tcPr>
                                <w:tcW w:w="5384" w:type="dxa"/>
                                <w:tcBorders>
                                  <w:right w:val="single" w:sz="2" w:space="0" w:color="000000"/>
                                </w:tcBorders>
                              </w:tcPr>
                              <w:p w:rsidR="00A47E64" w:rsidRDefault="00A47E64">
                                <w:pPr>
                                  <w:pStyle w:val="TableParagraph"/>
                                  <w:spacing w:before="98"/>
                                  <w:ind w:left="1603"/>
                                  <w:rPr>
                                    <w:b/>
                                  </w:rPr>
                                </w:pPr>
                                <w:r>
                                  <w:rPr>
                                    <w:b/>
                                  </w:rPr>
                                  <w:t>SAFETY</w:t>
                                </w:r>
                                <w:r>
                                  <w:rPr>
                                    <w:b/>
                                    <w:spacing w:val="-11"/>
                                  </w:rPr>
                                  <w:t xml:space="preserve"> </w:t>
                                </w:r>
                                <w:r>
                                  <w:rPr>
                                    <w:b/>
                                    <w:spacing w:val="-2"/>
                                  </w:rPr>
                                  <w:t>CONSTRUCTION</w:t>
                                </w:r>
                              </w:p>
                            </w:tc>
                          </w:tr>
                        </w:tbl>
                        <w:p w:rsidR="00A47E64" w:rsidRDefault="00A47E64">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169pt;margin-top:33.95pt;width:410.3pt;height:53.2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4"/>
                    </w:tblGrid>
                    <w:tr w:rsidR="00A47E64">
                      <w:trPr>
                        <w:trHeight w:val="568"/>
                      </w:trPr>
                      <w:tc>
                        <w:tcPr>
                          <w:tcW w:w="8075" w:type="dxa"/>
                          <w:gridSpan w:val="2"/>
                          <w:tcBorders>
                            <w:right w:val="single" w:sz="2" w:space="0" w:color="000000"/>
                          </w:tcBorders>
                        </w:tcPr>
                        <w:p w:rsidR="00A47E64" w:rsidRDefault="00A47E64">
                          <w:pPr>
                            <w:pStyle w:val="TableParagraph"/>
                            <w:spacing w:before="0" w:line="363" w:lineRule="exact"/>
                            <w:ind w:left="8"/>
                            <w:jc w:val="center"/>
                            <w:rPr>
                              <w:rFonts w:ascii="Arial"/>
                              <w:b/>
                              <w:sz w:val="32"/>
                            </w:rPr>
                          </w:pPr>
                          <w:r>
                            <w:rPr>
                              <w:rFonts w:ascii="Arial"/>
                              <w:b/>
                              <w:color w:val="1F487B"/>
                              <w:sz w:val="32"/>
                            </w:rPr>
                            <w:t>SOLAS</w:t>
                          </w:r>
                          <w:r>
                            <w:rPr>
                              <w:rFonts w:ascii="Arial"/>
                              <w:b/>
                              <w:color w:val="1F487B"/>
                              <w:spacing w:val="-15"/>
                              <w:sz w:val="32"/>
                            </w:rPr>
                            <w:t xml:space="preserve"> </w:t>
                          </w:r>
                          <w:r>
                            <w:rPr>
                              <w:rFonts w:ascii="Arial"/>
                              <w:b/>
                              <w:color w:val="1F487B"/>
                              <w:spacing w:val="-2"/>
                              <w:sz w:val="32"/>
                            </w:rPr>
                            <w:t>CONVENTION</w:t>
                          </w:r>
                        </w:p>
                      </w:tc>
                    </w:tr>
                    <w:tr w:rsidR="00A47E64">
                      <w:trPr>
                        <w:trHeight w:val="467"/>
                      </w:trPr>
                      <w:tc>
                        <w:tcPr>
                          <w:tcW w:w="2691" w:type="dxa"/>
                        </w:tcPr>
                        <w:p w:rsidR="00A47E64" w:rsidRDefault="00A47E64" w:rsidP="00A47E64">
                          <w:pPr>
                            <w:pStyle w:val="TableParagraph"/>
                            <w:spacing w:before="0" w:line="268" w:lineRule="exact"/>
                            <w:ind w:left="470"/>
                          </w:pPr>
                          <w:r>
                            <w:t>GR-PM-CCC</w:t>
                          </w:r>
                          <w:r>
                            <w:rPr>
                              <w:spacing w:val="-11"/>
                            </w:rPr>
                            <w:t xml:space="preserve"> </w:t>
                          </w:r>
                        </w:p>
                      </w:tc>
                      <w:tc>
                        <w:tcPr>
                          <w:tcW w:w="5384" w:type="dxa"/>
                          <w:tcBorders>
                            <w:right w:val="single" w:sz="2" w:space="0" w:color="000000"/>
                          </w:tcBorders>
                        </w:tcPr>
                        <w:p w:rsidR="00A47E64" w:rsidRDefault="00A47E64">
                          <w:pPr>
                            <w:pStyle w:val="TableParagraph"/>
                            <w:spacing w:before="98"/>
                            <w:ind w:left="1603"/>
                            <w:rPr>
                              <w:b/>
                            </w:rPr>
                          </w:pPr>
                          <w:r>
                            <w:rPr>
                              <w:b/>
                            </w:rPr>
                            <w:t>SAFETY</w:t>
                          </w:r>
                          <w:r>
                            <w:rPr>
                              <w:b/>
                              <w:spacing w:val="-11"/>
                            </w:rPr>
                            <w:t xml:space="preserve"> </w:t>
                          </w:r>
                          <w:r>
                            <w:rPr>
                              <w:b/>
                              <w:spacing w:val="-2"/>
                            </w:rPr>
                            <w:t>CONSTRUCTION</w:t>
                          </w:r>
                        </w:p>
                      </w:tc>
                    </w:tr>
                  </w:tbl>
                  <w:p w:rsidR="00A47E64" w:rsidRDefault="00A47E64">
                    <w:pPr>
                      <w:pStyle w:val="BodyText"/>
                      <w:ind w:left="0"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400EB3"/>
    <w:multiLevelType w:val="multilevel"/>
    <w:tmpl w:val="0CBA9834"/>
    <w:lvl w:ilvl="0">
      <w:start w:val="6"/>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553" w:hanging="360"/>
      </w:pPr>
      <w:rPr>
        <w:rFonts w:ascii="Symbol" w:eastAsia="Symbol" w:hAnsi="Symbol" w:cs="Symbol" w:hint="default"/>
        <w:spacing w:val="0"/>
        <w:w w:val="100"/>
        <w:lang w:val="en-US" w:eastAsia="en-US" w:bidi="ar-SA"/>
      </w:rPr>
    </w:lvl>
    <w:lvl w:ilvl="3">
      <w:numFmt w:val="bullet"/>
      <w:lvlText w:val="•"/>
      <w:lvlJc w:val="left"/>
      <w:pPr>
        <w:ind w:left="4548" w:hanging="360"/>
      </w:pPr>
      <w:rPr>
        <w:rFonts w:hint="default"/>
        <w:lang w:val="en-US" w:eastAsia="en-US" w:bidi="ar-SA"/>
      </w:rPr>
    </w:lvl>
    <w:lvl w:ilvl="4">
      <w:numFmt w:val="bullet"/>
      <w:lvlText w:val="•"/>
      <w:lvlJc w:val="left"/>
      <w:pPr>
        <w:ind w:left="5544" w:hanging="360"/>
      </w:pPr>
      <w:rPr>
        <w:rFonts w:hint="default"/>
        <w:lang w:val="en-US" w:eastAsia="en-US" w:bidi="ar-SA"/>
      </w:rPr>
    </w:lvl>
    <w:lvl w:ilvl="5">
      <w:numFmt w:val="bullet"/>
      <w:lvlText w:val="•"/>
      <w:lvlJc w:val="left"/>
      <w:pPr>
        <w:ind w:left="6540" w:hanging="360"/>
      </w:pPr>
      <w:rPr>
        <w:rFonts w:hint="default"/>
        <w:lang w:val="en-US" w:eastAsia="en-US" w:bidi="ar-SA"/>
      </w:rPr>
    </w:lvl>
    <w:lvl w:ilvl="6">
      <w:numFmt w:val="bullet"/>
      <w:lvlText w:val="•"/>
      <w:lvlJc w:val="left"/>
      <w:pPr>
        <w:ind w:left="7536" w:hanging="360"/>
      </w:pPr>
      <w:rPr>
        <w:rFonts w:hint="default"/>
        <w:lang w:val="en-US" w:eastAsia="en-US" w:bidi="ar-SA"/>
      </w:rPr>
    </w:lvl>
    <w:lvl w:ilvl="7">
      <w:numFmt w:val="bullet"/>
      <w:lvlText w:val="•"/>
      <w:lvlJc w:val="left"/>
      <w:pPr>
        <w:ind w:left="8532" w:hanging="360"/>
      </w:pPr>
      <w:rPr>
        <w:rFonts w:hint="default"/>
        <w:lang w:val="en-US" w:eastAsia="en-US" w:bidi="ar-SA"/>
      </w:rPr>
    </w:lvl>
    <w:lvl w:ilvl="8">
      <w:numFmt w:val="bullet"/>
      <w:lvlText w:val="•"/>
      <w:lvlJc w:val="left"/>
      <w:pPr>
        <w:ind w:left="9528" w:hanging="360"/>
      </w:pPr>
      <w:rPr>
        <w:rFonts w:hint="default"/>
        <w:lang w:val="en-US" w:eastAsia="en-US" w:bidi="ar-SA"/>
      </w:rPr>
    </w:lvl>
  </w:abstractNum>
  <w:abstractNum w:abstractNumId="1">
    <w:nsid w:val="14C620B9"/>
    <w:multiLevelType w:val="multilevel"/>
    <w:tmpl w:val="A38476D8"/>
    <w:lvl w:ilvl="0">
      <w:start w:val="8"/>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2">
    <w:nsid w:val="174C00B6"/>
    <w:multiLevelType w:val="multilevel"/>
    <w:tmpl w:val="C4045DA0"/>
    <w:lvl w:ilvl="0">
      <w:start w:val="7"/>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righ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3">
    <w:nsid w:val="179F58BD"/>
    <w:multiLevelType w:val="multilevel"/>
    <w:tmpl w:val="2FBA7FE0"/>
    <w:lvl w:ilvl="0">
      <w:start w:val="9"/>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4">
    <w:nsid w:val="3EF20386"/>
    <w:multiLevelType w:val="multilevel"/>
    <w:tmpl w:val="5C3A9F70"/>
    <w:lvl w:ilvl="0">
      <w:start w:val="1"/>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5">
    <w:nsid w:val="41594388"/>
    <w:multiLevelType w:val="multilevel"/>
    <w:tmpl w:val="3730B384"/>
    <w:lvl w:ilvl="0">
      <w:start w:val="7"/>
      <w:numFmt w:val="decimal"/>
      <w:lvlText w:val="%1"/>
      <w:lvlJc w:val="left"/>
      <w:pPr>
        <w:ind w:left="1553" w:hanging="720"/>
        <w:jc w:val="left"/>
      </w:pPr>
      <w:rPr>
        <w:rFonts w:hint="default"/>
        <w:lang w:val="en-US" w:eastAsia="en-US" w:bidi="ar-SA"/>
      </w:rPr>
    </w:lvl>
    <w:lvl w:ilvl="1">
      <w:start w:val="3"/>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6">
    <w:nsid w:val="44D553AF"/>
    <w:multiLevelType w:val="multilevel"/>
    <w:tmpl w:val="5C18718C"/>
    <w:lvl w:ilvl="0">
      <w:start w:val="3"/>
      <w:numFmt w:val="decimal"/>
      <w:lvlText w:val="%1"/>
      <w:lvlJc w:val="left"/>
      <w:pPr>
        <w:ind w:left="1553" w:hanging="723"/>
        <w:jc w:val="left"/>
      </w:pPr>
      <w:rPr>
        <w:rFonts w:hint="default"/>
        <w:lang w:val="en-US" w:eastAsia="en-US" w:bidi="ar-SA"/>
      </w:rPr>
    </w:lvl>
    <w:lvl w:ilvl="1">
      <w:start w:val="1"/>
      <w:numFmt w:val="decimal"/>
      <w:lvlText w:val="%1.%2"/>
      <w:lvlJc w:val="left"/>
      <w:pPr>
        <w:ind w:left="1553" w:hanging="723"/>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553" w:hanging="267"/>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548" w:hanging="267"/>
      </w:pPr>
      <w:rPr>
        <w:rFonts w:hint="default"/>
        <w:lang w:val="en-US" w:eastAsia="en-US" w:bidi="ar-SA"/>
      </w:rPr>
    </w:lvl>
    <w:lvl w:ilvl="4">
      <w:numFmt w:val="bullet"/>
      <w:lvlText w:val="•"/>
      <w:lvlJc w:val="left"/>
      <w:pPr>
        <w:ind w:left="5544" w:hanging="267"/>
      </w:pPr>
      <w:rPr>
        <w:rFonts w:hint="default"/>
        <w:lang w:val="en-US" w:eastAsia="en-US" w:bidi="ar-SA"/>
      </w:rPr>
    </w:lvl>
    <w:lvl w:ilvl="5">
      <w:numFmt w:val="bullet"/>
      <w:lvlText w:val="•"/>
      <w:lvlJc w:val="left"/>
      <w:pPr>
        <w:ind w:left="6540" w:hanging="267"/>
      </w:pPr>
      <w:rPr>
        <w:rFonts w:hint="default"/>
        <w:lang w:val="en-US" w:eastAsia="en-US" w:bidi="ar-SA"/>
      </w:rPr>
    </w:lvl>
    <w:lvl w:ilvl="6">
      <w:numFmt w:val="bullet"/>
      <w:lvlText w:val="•"/>
      <w:lvlJc w:val="left"/>
      <w:pPr>
        <w:ind w:left="7536" w:hanging="267"/>
      </w:pPr>
      <w:rPr>
        <w:rFonts w:hint="default"/>
        <w:lang w:val="en-US" w:eastAsia="en-US" w:bidi="ar-SA"/>
      </w:rPr>
    </w:lvl>
    <w:lvl w:ilvl="7">
      <w:numFmt w:val="bullet"/>
      <w:lvlText w:val="•"/>
      <w:lvlJc w:val="left"/>
      <w:pPr>
        <w:ind w:left="8532" w:hanging="267"/>
      </w:pPr>
      <w:rPr>
        <w:rFonts w:hint="default"/>
        <w:lang w:val="en-US" w:eastAsia="en-US" w:bidi="ar-SA"/>
      </w:rPr>
    </w:lvl>
    <w:lvl w:ilvl="8">
      <w:numFmt w:val="bullet"/>
      <w:lvlText w:val="•"/>
      <w:lvlJc w:val="left"/>
      <w:pPr>
        <w:ind w:left="9528" w:hanging="267"/>
      </w:pPr>
      <w:rPr>
        <w:rFonts w:hint="default"/>
        <w:lang w:val="en-US" w:eastAsia="en-US" w:bidi="ar-SA"/>
      </w:rPr>
    </w:lvl>
  </w:abstractNum>
  <w:abstractNum w:abstractNumId="7">
    <w:nsid w:val="4770649A"/>
    <w:multiLevelType w:val="hybridMultilevel"/>
    <w:tmpl w:val="6DFE3782"/>
    <w:lvl w:ilvl="0" w:tplc="F3B630D6">
      <w:numFmt w:val="bullet"/>
      <w:lvlText w:val=""/>
      <w:lvlJc w:val="left"/>
      <w:pPr>
        <w:ind w:left="1553" w:hanging="720"/>
      </w:pPr>
      <w:rPr>
        <w:rFonts w:ascii="Symbol" w:eastAsia="Symbol" w:hAnsi="Symbol" w:cs="Symbol" w:hint="default"/>
        <w:b w:val="0"/>
        <w:bCs w:val="0"/>
        <w:i w:val="0"/>
        <w:iCs w:val="0"/>
        <w:spacing w:val="0"/>
        <w:w w:val="100"/>
        <w:sz w:val="22"/>
        <w:szCs w:val="22"/>
        <w:lang w:val="en-US" w:eastAsia="en-US" w:bidi="ar-SA"/>
      </w:rPr>
    </w:lvl>
    <w:lvl w:ilvl="1" w:tplc="C9507D9A">
      <w:numFmt w:val="bullet"/>
      <w:lvlText w:val=""/>
      <w:lvlJc w:val="left"/>
      <w:pPr>
        <w:ind w:left="1553" w:hanging="360"/>
      </w:pPr>
      <w:rPr>
        <w:rFonts w:ascii="Symbol" w:eastAsia="Symbol" w:hAnsi="Symbol" w:cs="Symbol" w:hint="default"/>
        <w:b w:val="0"/>
        <w:bCs w:val="0"/>
        <w:i w:val="0"/>
        <w:iCs w:val="0"/>
        <w:spacing w:val="0"/>
        <w:w w:val="100"/>
        <w:sz w:val="22"/>
        <w:szCs w:val="22"/>
        <w:lang w:val="en-US" w:eastAsia="en-US" w:bidi="ar-SA"/>
      </w:rPr>
    </w:lvl>
    <w:lvl w:ilvl="2" w:tplc="EAAEB21A">
      <w:start w:val="1"/>
      <w:numFmt w:val="decimal"/>
      <w:lvlText w:val="%3."/>
      <w:lvlJc w:val="left"/>
      <w:pPr>
        <w:ind w:left="2004" w:hanging="454"/>
        <w:jc w:val="left"/>
      </w:pPr>
      <w:rPr>
        <w:rFonts w:ascii="Calibri" w:eastAsia="Calibri" w:hAnsi="Calibri" w:cs="Calibri" w:hint="default"/>
        <w:b w:val="0"/>
        <w:bCs w:val="0"/>
        <w:i w:val="0"/>
        <w:iCs w:val="0"/>
        <w:spacing w:val="0"/>
        <w:w w:val="100"/>
        <w:sz w:val="22"/>
        <w:szCs w:val="22"/>
        <w:lang w:val="en-US" w:eastAsia="en-US" w:bidi="ar-SA"/>
      </w:rPr>
    </w:lvl>
    <w:lvl w:ilvl="3" w:tplc="24820CC4">
      <w:numFmt w:val="bullet"/>
      <w:lvlText w:val="•"/>
      <w:lvlJc w:val="left"/>
      <w:pPr>
        <w:ind w:left="4115" w:hanging="454"/>
      </w:pPr>
      <w:rPr>
        <w:rFonts w:hint="default"/>
        <w:lang w:val="en-US" w:eastAsia="en-US" w:bidi="ar-SA"/>
      </w:rPr>
    </w:lvl>
    <w:lvl w:ilvl="4" w:tplc="4088FA5C">
      <w:numFmt w:val="bullet"/>
      <w:lvlText w:val="•"/>
      <w:lvlJc w:val="left"/>
      <w:pPr>
        <w:ind w:left="5173" w:hanging="454"/>
      </w:pPr>
      <w:rPr>
        <w:rFonts w:hint="default"/>
        <w:lang w:val="en-US" w:eastAsia="en-US" w:bidi="ar-SA"/>
      </w:rPr>
    </w:lvl>
    <w:lvl w:ilvl="5" w:tplc="5890FEA0">
      <w:numFmt w:val="bullet"/>
      <w:lvlText w:val="•"/>
      <w:lvlJc w:val="left"/>
      <w:pPr>
        <w:ind w:left="6231" w:hanging="454"/>
      </w:pPr>
      <w:rPr>
        <w:rFonts w:hint="default"/>
        <w:lang w:val="en-US" w:eastAsia="en-US" w:bidi="ar-SA"/>
      </w:rPr>
    </w:lvl>
    <w:lvl w:ilvl="6" w:tplc="E3E44354">
      <w:numFmt w:val="bullet"/>
      <w:lvlText w:val="•"/>
      <w:lvlJc w:val="left"/>
      <w:pPr>
        <w:ind w:left="7288" w:hanging="454"/>
      </w:pPr>
      <w:rPr>
        <w:rFonts w:hint="default"/>
        <w:lang w:val="en-US" w:eastAsia="en-US" w:bidi="ar-SA"/>
      </w:rPr>
    </w:lvl>
    <w:lvl w:ilvl="7" w:tplc="4BFC5AF8">
      <w:numFmt w:val="bullet"/>
      <w:lvlText w:val="•"/>
      <w:lvlJc w:val="left"/>
      <w:pPr>
        <w:ind w:left="8346" w:hanging="454"/>
      </w:pPr>
      <w:rPr>
        <w:rFonts w:hint="default"/>
        <w:lang w:val="en-US" w:eastAsia="en-US" w:bidi="ar-SA"/>
      </w:rPr>
    </w:lvl>
    <w:lvl w:ilvl="8" w:tplc="6858549E">
      <w:numFmt w:val="bullet"/>
      <w:lvlText w:val="•"/>
      <w:lvlJc w:val="left"/>
      <w:pPr>
        <w:ind w:left="9404" w:hanging="454"/>
      </w:pPr>
      <w:rPr>
        <w:rFonts w:hint="default"/>
        <w:lang w:val="en-US" w:eastAsia="en-US" w:bidi="ar-SA"/>
      </w:rPr>
    </w:lvl>
  </w:abstractNum>
  <w:abstractNum w:abstractNumId="8">
    <w:nsid w:val="4B4A0F9B"/>
    <w:multiLevelType w:val="multilevel"/>
    <w:tmpl w:val="731EA7B6"/>
    <w:lvl w:ilvl="0">
      <w:start w:val="10"/>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9">
    <w:nsid w:val="4F4B3A1B"/>
    <w:multiLevelType w:val="multilevel"/>
    <w:tmpl w:val="8D6E2DC8"/>
    <w:lvl w:ilvl="0">
      <w:start w:val="2"/>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ascii="Calibri" w:eastAsia="Calibri" w:hAnsi="Calibri" w:cs="Calibri" w:hint="default"/>
        <w:b w:val="0"/>
        <w:bCs w:val="0"/>
        <w:i w:val="0"/>
        <w:iCs w:val="0"/>
        <w:spacing w:val="-3"/>
        <w:w w:val="100"/>
        <w:sz w:val="22"/>
        <w:szCs w:val="22"/>
        <w:lang w:val="en-US" w:eastAsia="en-US" w:bidi="ar-SA"/>
      </w:rPr>
    </w:lvl>
    <w:lvl w:ilvl="2">
      <w:start w:val="1"/>
      <w:numFmt w:val="decimal"/>
      <w:lvlText w:val="%1.%2.%3"/>
      <w:lvlJc w:val="left"/>
      <w:pPr>
        <w:ind w:left="1493" w:hanging="721"/>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4506" w:hanging="721"/>
      </w:pPr>
      <w:rPr>
        <w:rFonts w:hint="default"/>
        <w:lang w:val="en-US" w:eastAsia="en-US" w:bidi="ar-SA"/>
      </w:rPr>
    </w:lvl>
    <w:lvl w:ilvl="4">
      <w:numFmt w:val="bullet"/>
      <w:lvlText w:val="•"/>
      <w:lvlJc w:val="left"/>
      <w:pPr>
        <w:ind w:left="5508" w:hanging="721"/>
      </w:pPr>
      <w:rPr>
        <w:rFonts w:hint="default"/>
        <w:lang w:val="en-US" w:eastAsia="en-US" w:bidi="ar-SA"/>
      </w:rPr>
    </w:lvl>
    <w:lvl w:ilvl="5">
      <w:numFmt w:val="bullet"/>
      <w:lvlText w:val="•"/>
      <w:lvlJc w:val="left"/>
      <w:pPr>
        <w:ind w:left="6510" w:hanging="721"/>
      </w:pPr>
      <w:rPr>
        <w:rFonts w:hint="default"/>
        <w:lang w:val="en-US" w:eastAsia="en-US" w:bidi="ar-SA"/>
      </w:rPr>
    </w:lvl>
    <w:lvl w:ilvl="6">
      <w:numFmt w:val="bullet"/>
      <w:lvlText w:val="•"/>
      <w:lvlJc w:val="left"/>
      <w:pPr>
        <w:ind w:left="7512" w:hanging="721"/>
      </w:pPr>
      <w:rPr>
        <w:rFonts w:hint="default"/>
        <w:lang w:val="en-US" w:eastAsia="en-US" w:bidi="ar-SA"/>
      </w:rPr>
    </w:lvl>
    <w:lvl w:ilvl="7">
      <w:numFmt w:val="bullet"/>
      <w:lvlText w:val="•"/>
      <w:lvlJc w:val="left"/>
      <w:pPr>
        <w:ind w:left="8514" w:hanging="721"/>
      </w:pPr>
      <w:rPr>
        <w:rFonts w:hint="default"/>
        <w:lang w:val="en-US" w:eastAsia="en-US" w:bidi="ar-SA"/>
      </w:rPr>
    </w:lvl>
    <w:lvl w:ilvl="8">
      <w:numFmt w:val="bullet"/>
      <w:lvlText w:val="•"/>
      <w:lvlJc w:val="left"/>
      <w:pPr>
        <w:ind w:left="9516" w:hanging="721"/>
      </w:pPr>
      <w:rPr>
        <w:rFonts w:hint="default"/>
        <w:lang w:val="en-US" w:eastAsia="en-US" w:bidi="ar-SA"/>
      </w:rPr>
    </w:lvl>
  </w:abstractNum>
  <w:abstractNum w:abstractNumId="10">
    <w:nsid w:val="50E35FD0"/>
    <w:multiLevelType w:val="multilevel"/>
    <w:tmpl w:val="D78EEA98"/>
    <w:lvl w:ilvl="0">
      <w:start w:val="5"/>
      <w:numFmt w:val="decimal"/>
      <w:lvlText w:val="%1"/>
      <w:lvlJc w:val="left"/>
      <w:pPr>
        <w:ind w:left="1438" w:hanging="605"/>
        <w:jc w:val="left"/>
      </w:pPr>
      <w:rPr>
        <w:rFonts w:hint="default"/>
        <w:lang w:val="en-US" w:eastAsia="en-US" w:bidi="ar-SA"/>
      </w:rPr>
    </w:lvl>
    <w:lvl w:ilvl="1">
      <w:start w:val="1"/>
      <w:numFmt w:val="decimal"/>
      <w:lvlText w:val="%1.%2"/>
      <w:lvlJc w:val="left"/>
      <w:pPr>
        <w:ind w:left="1438" w:hanging="605"/>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3456" w:hanging="605"/>
      </w:pPr>
      <w:rPr>
        <w:rFonts w:hint="default"/>
        <w:lang w:val="en-US" w:eastAsia="en-US" w:bidi="ar-SA"/>
      </w:rPr>
    </w:lvl>
    <w:lvl w:ilvl="3">
      <w:numFmt w:val="bullet"/>
      <w:lvlText w:val="•"/>
      <w:lvlJc w:val="left"/>
      <w:pPr>
        <w:ind w:left="4464" w:hanging="605"/>
      </w:pPr>
      <w:rPr>
        <w:rFonts w:hint="default"/>
        <w:lang w:val="en-US" w:eastAsia="en-US" w:bidi="ar-SA"/>
      </w:rPr>
    </w:lvl>
    <w:lvl w:ilvl="4">
      <w:numFmt w:val="bullet"/>
      <w:lvlText w:val="•"/>
      <w:lvlJc w:val="left"/>
      <w:pPr>
        <w:ind w:left="5472" w:hanging="605"/>
      </w:pPr>
      <w:rPr>
        <w:rFonts w:hint="default"/>
        <w:lang w:val="en-US" w:eastAsia="en-US" w:bidi="ar-SA"/>
      </w:rPr>
    </w:lvl>
    <w:lvl w:ilvl="5">
      <w:numFmt w:val="bullet"/>
      <w:lvlText w:val="•"/>
      <w:lvlJc w:val="left"/>
      <w:pPr>
        <w:ind w:left="6480" w:hanging="605"/>
      </w:pPr>
      <w:rPr>
        <w:rFonts w:hint="default"/>
        <w:lang w:val="en-US" w:eastAsia="en-US" w:bidi="ar-SA"/>
      </w:rPr>
    </w:lvl>
    <w:lvl w:ilvl="6">
      <w:numFmt w:val="bullet"/>
      <w:lvlText w:val="•"/>
      <w:lvlJc w:val="left"/>
      <w:pPr>
        <w:ind w:left="7488" w:hanging="605"/>
      </w:pPr>
      <w:rPr>
        <w:rFonts w:hint="default"/>
        <w:lang w:val="en-US" w:eastAsia="en-US" w:bidi="ar-SA"/>
      </w:rPr>
    </w:lvl>
    <w:lvl w:ilvl="7">
      <w:numFmt w:val="bullet"/>
      <w:lvlText w:val="•"/>
      <w:lvlJc w:val="left"/>
      <w:pPr>
        <w:ind w:left="8496" w:hanging="605"/>
      </w:pPr>
      <w:rPr>
        <w:rFonts w:hint="default"/>
        <w:lang w:val="en-US" w:eastAsia="en-US" w:bidi="ar-SA"/>
      </w:rPr>
    </w:lvl>
    <w:lvl w:ilvl="8">
      <w:numFmt w:val="bullet"/>
      <w:lvlText w:val="•"/>
      <w:lvlJc w:val="left"/>
      <w:pPr>
        <w:ind w:left="9504" w:hanging="605"/>
      </w:pPr>
      <w:rPr>
        <w:rFonts w:hint="default"/>
        <w:lang w:val="en-US" w:eastAsia="en-US" w:bidi="ar-SA"/>
      </w:rPr>
    </w:lvl>
  </w:abstractNum>
  <w:num w:numId="1">
    <w:abstractNumId w:val="8"/>
  </w:num>
  <w:num w:numId="2">
    <w:abstractNumId w:val="3"/>
  </w:num>
  <w:num w:numId="3">
    <w:abstractNumId w:val="1"/>
  </w:num>
  <w:num w:numId="4">
    <w:abstractNumId w:val="5"/>
  </w:num>
  <w:num w:numId="5">
    <w:abstractNumId w:val="2"/>
  </w:num>
  <w:num w:numId="6">
    <w:abstractNumId w:val="0"/>
  </w:num>
  <w:num w:numId="7">
    <w:abstractNumId w:val="10"/>
  </w:num>
  <w:num w:numId="8">
    <w:abstractNumId w:val="7"/>
  </w:num>
  <w:num w:numId="9">
    <w:abstractNumId w:val="6"/>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D43BFF"/>
    <w:rsid w:val="000B1CC6"/>
    <w:rsid w:val="000E01F8"/>
    <w:rsid w:val="009977A3"/>
    <w:rsid w:val="009F21CA"/>
    <w:rsid w:val="00A47E64"/>
    <w:rsid w:val="00AC3DC1"/>
    <w:rsid w:val="00D4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20"/>
      <w:outlineLvl w:val="0"/>
    </w:pPr>
    <w:rPr>
      <w:b/>
      <w:bCs/>
    </w:rPr>
  </w:style>
  <w:style w:type="paragraph" w:styleId="Heading2">
    <w:name w:val="heading 2"/>
    <w:basedOn w:val="Normal"/>
    <w:uiPriority w:val="1"/>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53" w:hanging="720"/>
      <w:jc w:val="both"/>
    </w:pPr>
  </w:style>
  <w:style w:type="paragraph" w:styleId="ListParagraph">
    <w:name w:val="List Paragraph"/>
    <w:basedOn w:val="Normal"/>
    <w:uiPriority w:val="1"/>
    <w:qFormat/>
    <w:pPr>
      <w:ind w:left="1553" w:hanging="720"/>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A47E64"/>
    <w:pPr>
      <w:tabs>
        <w:tab w:val="center" w:pos="4680"/>
        <w:tab w:val="right" w:pos="9360"/>
      </w:tabs>
    </w:pPr>
  </w:style>
  <w:style w:type="character" w:customStyle="1" w:styleId="HeaderChar">
    <w:name w:val="Header Char"/>
    <w:basedOn w:val="DefaultParagraphFont"/>
    <w:link w:val="Header"/>
    <w:uiPriority w:val="99"/>
    <w:rsid w:val="00A47E64"/>
    <w:rPr>
      <w:rFonts w:ascii="Calibri" w:eastAsia="Calibri" w:hAnsi="Calibri" w:cs="Calibri"/>
    </w:rPr>
  </w:style>
  <w:style w:type="paragraph" w:styleId="Footer">
    <w:name w:val="footer"/>
    <w:basedOn w:val="Normal"/>
    <w:link w:val="FooterChar"/>
    <w:uiPriority w:val="99"/>
    <w:unhideWhenUsed/>
    <w:rsid w:val="00A47E64"/>
    <w:pPr>
      <w:tabs>
        <w:tab w:val="center" w:pos="4680"/>
        <w:tab w:val="right" w:pos="9360"/>
      </w:tabs>
    </w:pPr>
  </w:style>
  <w:style w:type="character" w:customStyle="1" w:styleId="FooterChar">
    <w:name w:val="Footer Char"/>
    <w:basedOn w:val="DefaultParagraphFont"/>
    <w:link w:val="Footer"/>
    <w:uiPriority w:val="99"/>
    <w:rsid w:val="00A47E64"/>
    <w:rPr>
      <w:rFonts w:ascii="Calibri" w:eastAsia="Calibri" w:hAnsi="Calibri" w:cs="Calibri"/>
    </w:rPr>
  </w:style>
  <w:style w:type="paragraph" w:styleId="Title">
    <w:name w:val="Title"/>
    <w:basedOn w:val="Normal"/>
    <w:link w:val="TitleChar"/>
    <w:qFormat/>
    <w:rsid w:val="00A47E64"/>
    <w:pPr>
      <w:widowControl/>
      <w:autoSpaceDE/>
      <w:autoSpaceDN/>
      <w:jc w:val="center"/>
    </w:pPr>
    <w:rPr>
      <w:rFonts w:ascii="Times New Roman" w:eastAsia="Times New Roman" w:hAnsi="Times New Roman" w:cs="Times New Roman"/>
      <w:b/>
      <w:bCs/>
      <w:sz w:val="28"/>
      <w:szCs w:val="24"/>
      <w:lang w:eastAsia="es-ES"/>
    </w:rPr>
  </w:style>
  <w:style w:type="character" w:customStyle="1" w:styleId="TitleChar">
    <w:name w:val="Title Char"/>
    <w:basedOn w:val="DefaultParagraphFont"/>
    <w:link w:val="Title"/>
    <w:rsid w:val="00A47E64"/>
    <w:rPr>
      <w:rFonts w:ascii="Times New Roman" w:eastAsia="Times New Roman" w:hAnsi="Times New Roman" w:cs="Times New Roman"/>
      <w:b/>
      <w:bCs/>
      <w:sz w:val="28"/>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20"/>
      <w:outlineLvl w:val="0"/>
    </w:pPr>
    <w:rPr>
      <w:b/>
      <w:bCs/>
    </w:rPr>
  </w:style>
  <w:style w:type="paragraph" w:styleId="Heading2">
    <w:name w:val="heading 2"/>
    <w:basedOn w:val="Normal"/>
    <w:uiPriority w:val="1"/>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53" w:hanging="720"/>
      <w:jc w:val="both"/>
    </w:pPr>
  </w:style>
  <w:style w:type="paragraph" w:styleId="ListParagraph">
    <w:name w:val="List Paragraph"/>
    <w:basedOn w:val="Normal"/>
    <w:uiPriority w:val="1"/>
    <w:qFormat/>
    <w:pPr>
      <w:ind w:left="1553" w:hanging="720"/>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A47E64"/>
    <w:pPr>
      <w:tabs>
        <w:tab w:val="center" w:pos="4680"/>
        <w:tab w:val="right" w:pos="9360"/>
      </w:tabs>
    </w:pPr>
  </w:style>
  <w:style w:type="character" w:customStyle="1" w:styleId="HeaderChar">
    <w:name w:val="Header Char"/>
    <w:basedOn w:val="DefaultParagraphFont"/>
    <w:link w:val="Header"/>
    <w:uiPriority w:val="99"/>
    <w:rsid w:val="00A47E64"/>
    <w:rPr>
      <w:rFonts w:ascii="Calibri" w:eastAsia="Calibri" w:hAnsi="Calibri" w:cs="Calibri"/>
    </w:rPr>
  </w:style>
  <w:style w:type="paragraph" w:styleId="Footer">
    <w:name w:val="footer"/>
    <w:basedOn w:val="Normal"/>
    <w:link w:val="FooterChar"/>
    <w:uiPriority w:val="99"/>
    <w:unhideWhenUsed/>
    <w:rsid w:val="00A47E64"/>
    <w:pPr>
      <w:tabs>
        <w:tab w:val="center" w:pos="4680"/>
        <w:tab w:val="right" w:pos="9360"/>
      </w:tabs>
    </w:pPr>
  </w:style>
  <w:style w:type="character" w:customStyle="1" w:styleId="FooterChar">
    <w:name w:val="Footer Char"/>
    <w:basedOn w:val="DefaultParagraphFont"/>
    <w:link w:val="Footer"/>
    <w:uiPriority w:val="99"/>
    <w:rsid w:val="00A47E64"/>
    <w:rPr>
      <w:rFonts w:ascii="Calibri" w:eastAsia="Calibri" w:hAnsi="Calibri" w:cs="Calibri"/>
    </w:rPr>
  </w:style>
  <w:style w:type="paragraph" w:styleId="Title">
    <w:name w:val="Title"/>
    <w:basedOn w:val="Normal"/>
    <w:link w:val="TitleChar"/>
    <w:qFormat/>
    <w:rsid w:val="00A47E64"/>
    <w:pPr>
      <w:widowControl/>
      <w:autoSpaceDE/>
      <w:autoSpaceDN/>
      <w:jc w:val="center"/>
    </w:pPr>
    <w:rPr>
      <w:rFonts w:ascii="Times New Roman" w:eastAsia="Times New Roman" w:hAnsi="Times New Roman" w:cs="Times New Roman"/>
      <w:b/>
      <w:bCs/>
      <w:sz w:val="28"/>
      <w:szCs w:val="24"/>
      <w:lang w:eastAsia="es-ES"/>
    </w:rPr>
  </w:style>
  <w:style w:type="character" w:customStyle="1" w:styleId="TitleChar">
    <w:name w:val="Title Char"/>
    <w:basedOn w:val="DefaultParagraphFont"/>
    <w:link w:val="Title"/>
    <w:rsid w:val="00A47E64"/>
    <w:rPr>
      <w:rFonts w:ascii="Times New Roman" w:eastAsia="Times New Roman" w:hAnsi="Times New Roman" w:cs="Times New Roman"/>
      <w:b/>
      <w:bCs/>
      <w:sz w:val="28"/>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yperlink" Target="https://slmarad.com/maritime-circulars" TargetMode="External"/><Relationship Id="rId26" Type="http://schemas.openxmlformats.org/officeDocument/2006/relationships/hyperlink" Target="https://www.ribb.gob.bo/web/site/disposiciones" TargetMode="External"/><Relationship Id="rId3" Type="http://schemas.microsoft.com/office/2007/relationships/stylesWithEffects" Target="stylesWithEffects.xml"/><Relationship Id="rId21" Type="http://schemas.openxmlformats.org/officeDocument/2006/relationships/hyperlink" Target="https://mintransports.net/fr/documentation/instruments-and-laws/"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immarbe.com/circularslist/" TargetMode="External"/><Relationship Id="rId25" Type="http://schemas.openxmlformats.org/officeDocument/2006/relationships/hyperlink" Target="https://www.ribb.gob.bo/web/site/disposiciones" TargetMode="External"/><Relationship Id="rId2" Type="http://schemas.openxmlformats.org/officeDocument/2006/relationships/styles" Target="styles.xml"/><Relationship Id="rId16" Type="http://schemas.openxmlformats.org/officeDocument/2006/relationships/hyperlink" Target="https://barbadosmaritime.org/bulletins/" TargetMode="External"/><Relationship Id="rId20" Type="http://schemas.openxmlformats.org/officeDocument/2006/relationships/hyperlink" Target="https://www.palaureg.com/information-centre/online-library/marine-documents/" TargetMode="External"/><Relationship Id="rId29" Type="http://schemas.openxmlformats.org/officeDocument/2006/relationships/hyperlink" Target="https://www.togoregistrar.com/circular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p.gob.pa.ForBarbadoshttps//barbadosmaritime.org/documents/bulletins/.In" TargetMode="External"/><Relationship Id="rId24" Type="http://schemas.openxmlformats.org/officeDocument/2006/relationships/hyperlink" Target="https://merchantmarine.gob.hn/aspectos-legales/circulares-y-notificacion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anamashipregistry.com/circular-category/circulares/" TargetMode="External"/><Relationship Id="rId23" Type="http://schemas.openxmlformats.org/officeDocument/2006/relationships/hyperlink" Target="https://merchantmarine.gob.hn/aspectos-legales/circulares-y-notificaciones/" TargetMode="External"/><Relationship Id="rId28" Type="http://schemas.openxmlformats.org/officeDocument/2006/relationships/hyperlink" Target="https://nimasa.gov.ng/press-center/marine-notice-adverts/" TargetMode="External"/><Relationship Id="rId10" Type="http://schemas.openxmlformats.org/officeDocument/2006/relationships/hyperlink" Target="http://www.segumar.com/" TargetMode="External"/><Relationship Id="rId19" Type="http://schemas.openxmlformats.org/officeDocument/2006/relationships/hyperlink" Target="https://www.palaureg.com/information-centre/online-library/marine-document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namashipregistry.com/circular-category/circulares/" TargetMode="External"/><Relationship Id="rId22" Type="http://schemas.openxmlformats.org/officeDocument/2006/relationships/hyperlink" Target="https://mintransports.net/fr/documentation/instruments-and-laws/" TargetMode="External"/><Relationship Id="rId27" Type="http://schemas.openxmlformats.org/officeDocument/2006/relationships/hyperlink" Target="https://nimasa.gov.ng/press-center/marine-notice-adverts/" TargetMode="External"/><Relationship Id="rId30" Type="http://schemas.openxmlformats.org/officeDocument/2006/relationships/hyperlink" Target="https://www.dimar.mil.co/normativid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4928</Words>
  <Characters>28091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6</cp:revision>
  <dcterms:created xsi:type="dcterms:W3CDTF">2025-11-10T10:00:00Z</dcterms:created>
  <dcterms:modified xsi:type="dcterms:W3CDTF">2026-01-29T11:13:00Z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