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3038" w:rsidRDefault="001132AB">
      <w:pPr>
        <w:pStyle w:val="Heading1"/>
        <w:spacing w:before="227"/>
      </w:pPr>
      <w:r>
        <w:t>SECTION</w:t>
      </w:r>
      <w:r>
        <w:rPr>
          <w:spacing w:val="-8"/>
        </w:rPr>
        <w:t xml:space="preserve"> </w:t>
      </w:r>
      <w:r>
        <w:rPr>
          <w:spacing w:val="-10"/>
        </w:rPr>
        <w:t>1</w:t>
      </w:r>
    </w:p>
    <w:p w:rsidR="00033038" w:rsidRDefault="001132AB">
      <w:pPr>
        <w:pStyle w:val="Heading2"/>
      </w:pPr>
      <w:r>
        <w:rPr>
          <w:spacing w:val="-2"/>
        </w:rPr>
        <w:t>General</w:t>
      </w:r>
    </w:p>
    <w:p w:rsidR="00033038" w:rsidRDefault="001132AB">
      <w:pPr>
        <w:pStyle w:val="ListParagraph"/>
        <w:numPr>
          <w:ilvl w:val="1"/>
          <w:numId w:val="3"/>
        </w:numPr>
        <w:tabs>
          <w:tab w:val="left" w:pos="1131"/>
          <w:tab w:val="left" w:pos="1133"/>
        </w:tabs>
        <w:spacing w:before="162" w:line="276" w:lineRule="auto"/>
        <w:ind w:right="730"/>
        <w:jc w:val="both"/>
      </w:pPr>
      <w:r>
        <w:t>Surveyors carrying out Cargo Ship Safety Radio surveys are to be familiar with the applicable provisions of SOLAS as amended particularly the amendments concerning radio communications for the Global Maritime Distress and Safety System.</w:t>
      </w:r>
    </w:p>
    <w:p w:rsidR="00033038" w:rsidRDefault="001132AB">
      <w:pPr>
        <w:pStyle w:val="ListParagraph"/>
        <w:numPr>
          <w:ilvl w:val="1"/>
          <w:numId w:val="3"/>
        </w:numPr>
        <w:tabs>
          <w:tab w:val="left" w:pos="1131"/>
          <w:tab w:val="left" w:pos="1133"/>
        </w:tabs>
        <w:spacing w:before="199" w:line="276" w:lineRule="auto"/>
        <w:ind w:right="715"/>
        <w:jc w:val="both"/>
      </w:pPr>
      <w:r>
        <w:t>Radio</w:t>
      </w:r>
      <w:r>
        <w:rPr>
          <w:spacing w:val="-13"/>
        </w:rPr>
        <w:t xml:space="preserve"> </w:t>
      </w:r>
      <w:r>
        <w:t>surveys</w:t>
      </w:r>
      <w:r>
        <w:rPr>
          <w:spacing w:val="-12"/>
        </w:rPr>
        <w:t xml:space="preserve"> </w:t>
      </w:r>
      <w:r>
        <w:t>are</w:t>
      </w:r>
      <w:r>
        <w:rPr>
          <w:spacing w:val="-10"/>
        </w:rPr>
        <w:t xml:space="preserve"> </w:t>
      </w:r>
      <w:r>
        <w:t>to</w:t>
      </w:r>
      <w:r>
        <w:rPr>
          <w:spacing w:val="-10"/>
        </w:rPr>
        <w:t xml:space="preserve"> </w:t>
      </w:r>
      <w:r>
        <w:t>be</w:t>
      </w:r>
      <w:r>
        <w:rPr>
          <w:spacing w:val="-13"/>
        </w:rPr>
        <w:t xml:space="preserve"> </w:t>
      </w:r>
      <w:r>
        <w:t>carried</w:t>
      </w:r>
      <w:r>
        <w:rPr>
          <w:spacing w:val="-11"/>
        </w:rPr>
        <w:t xml:space="preserve"> </w:t>
      </w:r>
      <w:r>
        <w:t>out</w:t>
      </w:r>
      <w:r>
        <w:rPr>
          <w:spacing w:val="-11"/>
        </w:rPr>
        <w:t xml:space="preserve"> </w:t>
      </w:r>
      <w:r>
        <w:t>by</w:t>
      </w:r>
      <w:r>
        <w:rPr>
          <w:spacing w:val="-13"/>
        </w:rPr>
        <w:t xml:space="preserve"> </w:t>
      </w:r>
      <w:r>
        <w:t>specialist</w:t>
      </w:r>
      <w:r>
        <w:rPr>
          <w:spacing w:val="-12"/>
        </w:rPr>
        <w:t xml:space="preserve"> </w:t>
      </w:r>
      <w:r>
        <w:t>radio</w:t>
      </w:r>
      <w:r>
        <w:rPr>
          <w:spacing w:val="-11"/>
        </w:rPr>
        <w:t xml:space="preserve"> </w:t>
      </w:r>
      <w:r>
        <w:t>technicians,</w:t>
      </w:r>
      <w:r>
        <w:rPr>
          <w:spacing w:val="-11"/>
        </w:rPr>
        <w:t xml:space="preserve"> </w:t>
      </w:r>
      <w:r>
        <w:t>with</w:t>
      </w:r>
      <w:r>
        <w:rPr>
          <w:spacing w:val="-13"/>
        </w:rPr>
        <w:t xml:space="preserve"> </w:t>
      </w:r>
      <w:r>
        <w:t>expertise</w:t>
      </w:r>
      <w:r>
        <w:rPr>
          <w:spacing w:val="-10"/>
        </w:rPr>
        <w:t xml:space="preserve"> </w:t>
      </w:r>
      <w:r>
        <w:t>in</w:t>
      </w:r>
      <w:r>
        <w:rPr>
          <w:spacing w:val="-12"/>
        </w:rPr>
        <w:t xml:space="preserve"> </w:t>
      </w:r>
      <w:r>
        <w:t>maritime</w:t>
      </w:r>
      <w:r>
        <w:rPr>
          <w:spacing w:val="-11"/>
        </w:rPr>
        <w:t xml:space="preserve"> </w:t>
      </w:r>
      <w:r>
        <w:t>radio,</w:t>
      </w:r>
      <w:r>
        <w:rPr>
          <w:spacing w:val="-7"/>
        </w:rPr>
        <w:t xml:space="preserve"> </w:t>
      </w:r>
      <w:r>
        <w:t xml:space="preserve">owing to the specialist nature of ship’s radio. Only those Radio technicians, who are approved by </w:t>
      </w:r>
      <w:r w:rsidR="006C608D">
        <w:t>GR</w:t>
      </w:r>
      <w:r>
        <w:t xml:space="preserve"> Head Office and/or Companies engaged in servicing and testing of radio communication equipment accepted by </w:t>
      </w:r>
      <w:r w:rsidR="006C608D">
        <w:t>GR</w:t>
      </w:r>
      <w:r>
        <w:t xml:space="preserve"> Head Office, according to procedure </w:t>
      </w:r>
      <w:r w:rsidR="006609E3">
        <w:t>GR-PM-TD07</w:t>
      </w:r>
      <w:r>
        <w:t xml:space="preserve"> on Service Providers, must be allowed to carry out</w:t>
      </w:r>
      <w:r>
        <w:rPr>
          <w:spacing w:val="-8"/>
        </w:rPr>
        <w:t xml:space="preserve"> </w:t>
      </w:r>
      <w:r>
        <w:t>all</w:t>
      </w:r>
      <w:r>
        <w:rPr>
          <w:spacing w:val="-12"/>
        </w:rPr>
        <w:t xml:space="preserve"> </w:t>
      </w:r>
      <w:r>
        <w:t>radio</w:t>
      </w:r>
      <w:r>
        <w:rPr>
          <w:spacing w:val="-8"/>
        </w:rPr>
        <w:t xml:space="preserve"> </w:t>
      </w:r>
      <w:r>
        <w:t>surveys</w:t>
      </w:r>
      <w:r>
        <w:rPr>
          <w:spacing w:val="-11"/>
        </w:rPr>
        <w:t xml:space="preserve"> </w:t>
      </w:r>
      <w:r>
        <w:t>on</w:t>
      </w:r>
      <w:r>
        <w:rPr>
          <w:spacing w:val="-10"/>
        </w:rPr>
        <w:t xml:space="preserve"> </w:t>
      </w:r>
      <w:r>
        <w:t>behalf</w:t>
      </w:r>
      <w:r>
        <w:rPr>
          <w:spacing w:val="-9"/>
        </w:rPr>
        <w:t xml:space="preserve"> </w:t>
      </w:r>
      <w:r>
        <w:t>of</w:t>
      </w:r>
      <w:r w:rsidR="006C608D" w:rsidRPr="006C608D">
        <w:t xml:space="preserve"> </w:t>
      </w:r>
      <w:r w:rsidR="006C608D">
        <w:t xml:space="preserve">GR </w:t>
      </w:r>
      <w:proofErr w:type="gramStart"/>
      <w:r w:rsidR="006C608D">
        <w:t>Class  Classified</w:t>
      </w:r>
      <w:proofErr w:type="gramEnd"/>
      <w:r w:rsidR="006C608D">
        <w:t xml:space="preserve"> For  Standard </w:t>
      </w:r>
      <w:r w:rsidR="006C608D" w:rsidRPr="006C608D">
        <w:t xml:space="preserve"> (GR CLASS)</w:t>
      </w:r>
      <w:r w:rsidR="006C608D">
        <w:t xml:space="preserve"> </w:t>
      </w:r>
      <w:r>
        <w:t>.</w:t>
      </w:r>
      <w:r>
        <w:rPr>
          <w:spacing w:val="-12"/>
        </w:rPr>
        <w:t xml:space="preserve"> </w:t>
      </w:r>
      <w:proofErr w:type="spellStart"/>
      <w:r>
        <w:t>Radiosurveys</w:t>
      </w:r>
      <w:proofErr w:type="spellEnd"/>
      <w:r>
        <w:t>,</w:t>
      </w:r>
      <w:r>
        <w:rPr>
          <w:spacing w:val="-11"/>
        </w:rPr>
        <w:t xml:space="preserve"> </w:t>
      </w:r>
      <w:r>
        <w:t>which</w:t>
      </w:r>
      <w:r>
        <w:rPr>
          <w:spacing w:val="-13"/>
        </w:rPr>
        <w:t xml:space="preserve"> </w:t>
      </w:r>
      <w:r>
        <w:t>are not</w:t>
      </w:r>
      <w:r>
        <w:rPr>
          <w:spacing w:val="-13"/>
        </w:rPr>
        <w:t xml:space="preserve"> </w:t>
      </w:r>
      <w:r>
        <w:t>independent</w:t>
      </w:r>
      <w:r>
        <w:rPr>
          <w:spacing w:val="-12"/>
        </w:rPr>
        <w:t xml:space="preserve"> </w:t>
      </w:r>
      <w:r>
        <w:t>surveys,</w:t>
      </w:r>
      <w:r>
        <w:rPr>
          <w:spacing w:val="-13"/>
        </w:rPr>
        <w:t xml:space="preserve"> </w:t>
      </w:r>
      <w:r>
        <w:t>such</w:t>
      </w:r>
      <w:r>
        <w:rPr>
          <w:spacing w:val="-12"/>
        </w:rPr>
        <w:t xml:space="preserve"> </w:t>
      </w:r>
      <w:r>
        <w:t>as</w:t>
      </w:r>
      <w:r>
        <w:rPr>
          <w:spacing w:val="-11"/>
        </w:rPr>
        <w:t xml:space="preserve"> </w:t>
      </w:r>
      <w:r>
        <w:t>surveys</w:t>
      </w:r>
      <w:r>
        <w:rPr>
          <w:spacing w:val="-13"/>
        </w:rPr>
        <w:t xml:space="preserve"> </w:t>
      </w:r>
      <w:r>
        <w:t>of</w:t>
      </w:r>
      <w:r>
        <w:rPr>
          <w:spacing w:val="-11"/>
        </w:rPr>
        <w:t xml:space="preserve"> </w:t>
      </w:r>
      <w:r>
        <w:t>radio</w:t>
      </w:r>
      <w:r>
        <w:rPr>
          <w:spacing w:val="-11"/>
        </w:rPr>
        <w:t xml:space="preserve"> </w:t>
      </w:r>
      <w:r>
        <w:t>installations</w:t>
      </w:r>
      <w:r>
        <w:rPr>
          <w:spacing w:val="-13"/>
        </w:rPr>
        <w:t xml:space="preserve"> </w:t>
      </w:r>
      <w:r>
        <w:t>on</w:t>
      </w:r>
      <w:r>
        <w:rPr>
          <w:spacing w:val="-11"/>
        </w:rPr>
        <w:t xml:space="preserve"> </w:t>
      </w:r>
      <w:r>
        <w:t>passenger</w:t>
      </w:r>
      <w:r>
        <w:rPr>
          <w:spacing w:val="-11"/>
        </w:rPr>
        <w:t xml:space="preserve"> </w:t>
      </w:r>
      <w:r>
        <w:t>ships</w:t>
      </w:r>
      <w:r>
        <w:rPr>
          <w:spacing w:val="-11"/>
        </w:rPr>
        <w:t xml:space="preserve"> </w:t>
      </w:r>
      <w:proofErr w:type="spellStart"/>
      <w:r>
        <w:t>orships</w:t>
      </w:r>
      <w:proofErr w:type="spellEnd"/>
      <w:r>
        <w:rPr>
          <w:spacing w:val="-12"/>
        </w:rPr>
        <w:t xml:space="preserve"> </w:t>
      </w:r>
      <w:r>
        <w:t>complying</w:t>
      </w:r>
      <w:r>
        <w:rPr>
          <w:spacing w:val="-12"/>
        </w:rPr>
        <w:t xml:space="preserve"> </w:t>
      </w:r>
      <w:r>
        <w:t xml:space="preserve">with Caribbean Code for vessels less than 300 GRT, must also be carried out by approved radio technicians. The radio technician is expected to have a detailed knowledge of the ship’s radio equipment and its operation and should be able to carry out radio survey to </w:t>
      </w:r>
      <w:proofErr w:type="spellStart"/>
      <w:r>
        <w:t>InternationalRegister’s</w:t>
      </w:r>
      <w:proofErr w:type="spellEnd"/>
      <w:r>
        <w:t xml:space="preserve"> specification. The </w:t>
      </w:r>
      <w:r w:rsidR="006C608D">
        <w:t xml:space="preserve">GR Class  Classified For  Standard </w:t>
      </w:r>
      <w:r w:rsidR="006C608D" w:rsidRPr="006C608D">
        <w:t xml:space="preserve"> (GR CLASS)</w:t>
      </w:r>
      <w:r w:rsidR="006C608D">
        <w:t xml:space="preserve"> </w:t>
      </w:r>
      <w:r>
        <w:t>surveyor must take</w:t>
      </w:r>
      <w:r>
        <w:rPr>
          <w:spacing w:val="40"/>
        </w:rPr>
        <w:t xml:space="preserve"> </w:t>
      </w:r>
      <w:r>
        <w:t>an active interest in the radio technician’s examination and tests be satisfied that the radio survey</w:t>
      </w:r>
      <w:r>
        <w:rPr>
          <w:spacing w:val="40"/>
        </w:rPr>
        <w:t xml:space="preserve"> </w:t>
      </w:r>
      <w:r>
        <w:t>has been competently carried out and</w:t>
      </w:r>
      <w:r>
        <w:rPr>
          <w:spacing w:val="-5"/>
        </w:rPr>
        <w:t xml:space="preserve"> </w:t>
      </w:r>
      <w:r>
        <w:t>reported</w:t>
      </w:r>
      <w:r>
        <w:rPr>
          <w:spacing w:val="-4"/>
        </w:rPr>
        <w:t xml:space="preserve"> </w:t>
      </w:r>
      <w:r>
        <w:t>before</w:t>
      </w:r>
      <w:r>
        <w:rPr>
          <w:spacing w:val="-4"/>
        </w:rPr>
        <w:t xml:space="preserve"> </w:t>
      </w:r>
      <w:r>
        <w:t>accepting</w:t>
      </w:r>
      <w:r>
        <w:rPr>
          <w:spacing w:val="-5"/>
        </w:rPr>
        <w:t xml:space="preserve"> </w:t>
      </w:r>
      <w:r>
        <w:t>it</w:t>
      </w:r>
      <w:r>
        <w:rPr>
          <w:spacing w:val="-4"/>
        </w:rPr>
        <w:t xml:space="preserve"> </w:t>
      </w:r>
      <w:r>
        <w:t>as</w:t>
      </w:r>
      <w:r>
        <w:rPr>
          <w:spacing w:val="-4"/>
        </w:rPr>
        <w:t xml:space="preserve"> </w:t>
      </w:r>
      <w:r>
        <w:t>an</w:t>
      </w:r>
      <w:r>
        <w:rPr>
          <w:spacing w:val="-5"/>
        </w:rPr>
        <w:t xml:space="preserve"> </w:t>
      </w:r>
      <w:r w:rsidR="006C608D">
        <w:t xml:space="preserve">GR Class  Classified For  Standard </w:t>
      </w:r>
      <w:r w:rsidR="006C608D" w:rsidRPr="006C608D">
        <w:t xml:space="preserve"> (GR CLASS)</w:t>
      </w:r>
      <w:r w:rsidR="006C608D">
        <w:t xml:space="preserve"> </w:t>
      </w:r>
      <w:r>
        <w:t>survey</w:t>
      </w:r>
      <w:r>
        <w:rPr>
          <w:spacing w:val="-3"/>
        </w:rPr>
        <w:t xml:space="preserve"> </w:t>
      </w:r>
      <w:r>
        <w:t>and</w:t>
      </w:r>
      <w:r>
        <w:rPr>
          <w:spacing w:val="-5"/>
        </w:rPr>
        <w:t xml:space="preserve"> </w:t>
      </w:r>
      <w:r>
        <w:t>issuing Safety</w:t>
      </w:r>
      <w:r>
        <w:rPr>
          <w:spacing w:val="-4"/>
        </w:rPr>
        <w:t xml:space="preserve"> </w:t>
      </w:r>
      <w:r>
        <w:t>Radio</w:t>
      </w:r>
      <w:r>
        <w:rPr>
          <w:spacing w:val="-3"/>
        </w:rPr>
        <w:t xml:space="preserve"> </w:t>
      </w:r>
      <w:r>
        <w:t>E-certificates.</w:t>
      </w:r>
      <w:r>
        <w:rPr>
          <w:spacing w:val="-5"/>
        </w:rPr>
        <w:t xml:space="preserve"> </w:t>
      </w:r>
      <w:r>
        <w:t>Requirements</w:t>
      </w:r>
      <w:r>
        <w:rPr>
          <w:spacing w:val="-2"/>
        </w:rPr>
        <w:t xml:space="preserve"> </w:t>
      </w:r>
      <w:r>
        <w:t>for</w:t>
      </w:r>
      <w:r>
        <w:rPr>
          <w:spacing w:val="-2"/>
        </w:rPr>
        <w:t xml:space="preserve"> </w:t>
      </w:r>
      <w:r>
        <w:t>the</w:t>
      </w:r>
      <w:r>
        <w:rPr>
          <w:spacing w:val="-2"/>
        </w:rPr>
        <w:t xml:space="preserve"> </w:t>
      </w:r>
      <w:r>
        <w:t>approval</w:t>
      </w:r>
      <w:r>
        <w:rPr>
          <w:spacing w:val="-5"/>
        </w:rPr>
        <w:t xml:space="preserve"> </w:t>
      </w:r>
      <w:r>
        <w:t>of</w:t>
      </w:r>
      <w:r>
        <w:rPr>
          <w:spacing w:val="-2"/>
        </w:rPr>
        <w:t xml:space="preserve"> </w:t>
      </w:r>
      <w:r>
        <w:t>radio technicians</w:t>
      </w:r>
      <w:r>
        <w:rPr>
          <w:spacing w:val="-1"/>
        </w:rPr>
        <w:t xml:space="preserve"> </w:t>
      </w:r>
      <w:r>
        <w:t>are</w:t>
      </w:r>
      <w:r>
        <w:rPr>
          <w:spacing w:val="-1"/>
        </w:rPr>
        <w:t xml:space="preserve"> </w:t>
      </w:r>
      <w:r>
        <w:t>given</w:t>
      </w:r>
      <w:r>
        <w:rPr>
          <w:spacing w:val="-3"/>
        </w:rPr>
        <w:t xml:space="preserve"> </w:t>
      </w:r>
      <w:r>
        <w:t>in</w:t>
      </w:r>
      <w:r>
        <w:rPr>
          <w:spacing w:val="-2"/>
        </w:rPr>
        <w:t xml:space="preserve"> </w:t>
      </w:r>
      <w:r>
        <w:t>Annex</w:t>
      </w:r>
      <w:r>
        <w:rPr>
          <w:spacing w:val="-2"/>
        </w:rPr>
        <w:t xml:space="preserve"> </w:t>
      </w:r>
      <w:r>
        <w:t xml:space="preserve">to this </w:t>
      </w:r>
      <w:r>
        <w:rPr>
          <w:spacing w:val="-2"/>
        </w:rPr>
        <w:t>chapter.</w:t>
      </w:r>
    </w:p>
    <w:p w:rsidR="00033038" w:rsidRDefault="001132AB">
      <w:pPr>
        <w:pStyle w:val="ListParagraph"/>
        <w:numPr>
          <w:ilvl w:val="1"/>
          <w:numId w:val="3"/>
        </w:numPr>
        <w:tabs>
          <w:tab w:val="left" w:pos="1133"/>
        </w:tabs>
        <w:spacing w:before="201"/>
        <w:ind w:hanging="723"/>
      </w:pPr>
      <w:r>
        <w:t>SOLAS</w:t>
      </w:r>
      <w:r>
        <w:rPr>
          <w:spacing w:val="-11"/>
        </w:rPr>
        <w:t xml:space="preserve"> </w:t>
      </w:r>
      <w:r>
        <w:t>(GMDSS</w:t>
      </w:r>
      <w:r>
        <w:rPr>
          <w:spacing w:val="-11"/>
        </w:rPr>
        <w:t xml:space="preserve"> </w:t>
      </w:r>
      <w:r>
        <w:t>requirements)</w:t>
      </w:r>
      <w:r>
        <w:rPr>
          <w:spacing w:val="-7"/>
        </w:rPr>
        <w:t xml:space="preserve"> </w:t>
      </w:r>
      <w:r>
        <w:t>does</w:t>
      </w:r>
      <w:r>
        <w:rPr>
          <w:spacing w:val="-5"/>
        </w:rPr>
        <w:t xml:space="preserve"> </w:t>
      </w:r>
      <w:r>
        <w:t>not,</w:t>
      </w:r>
      <w:r>
        <w:rPr>
          <w:spacing w:val="-8"/>
        </w:rPr>
        <w:t xml:space="preserve"> </w:t>
      </w:r>
      <w:r>
        <w:t>unless</w:t>
      </w:r>
      <w:r>
        <w:rPr>
          <w:spacing w:val="-7"/>
        </w:rPr>
        <w:t xml:space="preserve"> </w:t>
      </w:r>
      <w:r>
        <w:t>expressly</w:t>
      </w:r>
      <w:r>
        <w:rPr>
          <w:spacing w:val="-5"/>
        </w:rPr>
        <w:t xml:space="preserve"> </w:t>
      </w:r>
      <w:r>
        <w:t>provided</w:t>
      </w:r>
      <w:r>
        <w:rPr>
          <w:spacing w:val="-13"/>
        </w:rPr>
        <w:t xml:space="preserve"> </w:t>
      </w:r>
      <w:r>
        <w:t>otherwise,</w:t>
      </w:r>
      <w:r>
        <w:rPr>
          <w:spacing w:val="-9"/>
        </w:rPr>
        <w:t xml:space="preserve"> </w:t>
      </w:r>
      <w:r>
        <w:t>apply</w:t>
      </w:r>
      <w:r>
        <w:rPr>
          <w:spacing w:val="-5"/>
        </w:rPr>
        <w:t xml:space="preserve"> to:</w:t>
      </w:r>
    </w:p>
    <w:p w:rsidR="00033038" w:rsidRDefault="001132AB">
      <w:pPr>
        <w:pStyle w:val="ListParagraph"/>
        <w:numPr>
          <w:ilvl w:val="2"/>
          <w:numId w:val="3"/>
        </w:numPr>
        <w:tabs>
          <w:tab w:val="left" w:pos="1133"/>
        </w:tabs>
        <w:spacing w:before="161"/>
        <w:jc w:val="left"/>
      </w:pPr>
      <w:r>
        <w:t>Ships</w:t>
      </w:r>
      <w:r>
        <w:rPr>
          <w:spacing w:val="-2"/>
        </w:rPr>
        <w:t xml:space="preserve"> </w:t>
      </w:r>
      <w:r>
        <w:t>of</w:t>
      </w:r>
      <w:r>
        <w:rPr>
          <w:spacing w:val="-4"/>
        </w:rPr>
        <w:t xml:space="preserve"> </w:t>
      </w:r>
      <w:r>
        <w:t>war</w:t>
      </w:r>
      <w:r>
        <w:rPr>
          <w:spacing w:val="-6"/>
        </w:rPr>
        <w:t xml:space="preserve"> </w:t>
      </w:r>
      <w:r>
        <w:t>and</w:t>
      </w:r>
      <w:r>
        <w:rPr>
          <w:spacing w:val="-3"/>
        </w:rPr>
        <w:t xml:space="preserve"> </w:t>
      </w:r>
      <w:r>
        <w:t>troop</w:t>
      </w:r>
      <w:r>
        <w:rPr>
          <w:spacing w:val="-6"/>
        </w:rPr>
        <w:t xml:space="preserve"> </w:t>
      </w:r>
      <w:r>
        <w:rPr>
          <w:spacing w:val="-2"/>
        </w:rPr>
        <w:t>ships</w:t>
      </w:r>
    </w:p>
    <w:p w:rsidR="00033038" w:rsidRDefault="001132AB">
      <w:pPr>
        <w:pStyle w:val="ListParagraph"/>
        <w:numPr>
          <w:ilvl w:val="2"/>
          <w:numId w:val="3"/>
        </w:numPr>
        <w:tabs>
          <w:tab w:val="left" w:pos="1133"/>
        </w:tabs>
        <w:jc w:val="left"/>
      </w:pPr>
      <w:r>
        <w:t>Cargo</w:t>
      </w:r>
      <w:r>
        <w:rPr>
          <w:spacing w:val="-2"/>
        </w:rPr>
        <w:t xml:space="preserve"> </w:t>
      </w:r>
      <w:r>
        <w:t>ships</w:t>
      </w:r>
      <w:r>
        <w:rPr>
          <w:spacing w:val="-7"/>
        </w:rPr>
        <w:t xml:space="preserve"> </w:t>
      </w:r>
      <w:r>
        <w:t>of</w:t>
      </w:r>
      <w:r>
        <w:rPr>
          <w:spacing w:val="-5"/>
        </w:rPr>
        <w:t xml:space="preserve"> </w:t>
      </w:r>
      <w:r>
        <w:t>less</w:t>
      </w:r>
      <w:r>
        <w:rPr>
          <w:spacing w:val="-5"/>
        </w:rPr>
        <w:t xml:space="preserve"> </w:t>
      </w:r>
      <w:r>
        <w:t>than</w:t>
      </w:r>
      <w:r>
        <w:rPr>
          <w:spacing w:val="-7"/>
        </w:rPr>
        <w:t xml:space="preserve"> </w:t>
      </w:r>
      <w:r>
        <w:t>300</w:t>
      </w:r>
      <w:r>
        <w:rPr>
          <w:spacing w:val="-2"/>
        </w:rPr>
        <w:t xml:space="preserve"> </w:t>
      </w:r>
      <w:r>
        <w:t>gross</w:t>
      </w:r>
      <w:r>
        <w:rPr>
          <w:spacing w:val="-4"/>
        </w:rPr>
        <w:t xml:space="preserve"> tons</w:t>
      </w:r>
    </w:p>
    <w:p w:rsidR="00033038" w:rsidRDefault="001132AB">
      <w:pPr>
        <w:pStyle w:val="ListParagraph"/>
        <w:numPr>
          <w:ilvl w:val="2"/>
          <w:numId w:val="3"/>
        </w:numPr>
        <w:tabs>
          <w:tab w:val="left" w:pos="1133"/>
        </w:tabs>
        <w:spacing w:before="5" w:line="279" w:lineRule="exact"/>
        <w:jc w:val="left"/>
      </w:pPr>
      <w:r>
        <w:t>Ships</w:t>
      </w:r>
      <w:r>
        <w:rPr>
          <w:spacing w:val="-7"/>
        </w:rPr>
        <w:t xml:space="preserve"> </w:t>
      </w:r>
      <w:r>
        <w:t>not</w:t>
      </w:r>
      <w:r>
        <w:rPr>
          <w:spacing w:val="-7"/>
        </w:rPr>
        <w:t xml:space="preserve"> </w:t>
      </w:r>
      <w:r>
        <w:t>propelled</w:t>
      </w:r>
      <w:r>
        <w:rPr>
          <w:spacing w:val="-4"/>
        </w:rPr>
        <w:t xml:space="preserve"> </w:t>
      </w:r>
      <w:r>
        <w:t>by</w:t>
      </w:r>
      <w:r>
        <w:rPr>
          <w:spacing w:val="-8"/>
        </w:rPr>
        <w:t xml:space="preserve"> </w:t>
      </w:r>
      <w:r>
        <w:t>mechanical</w:t>
      </w:r>
      <w:r>
        <w:rPr>
          <w:spacing w:val="-7"/>
        </w:rPr>
        <w:t xml:space="preserve"> </w:t>
      </w:r>
      <w:r>
        <w:rPr>
          <w:spacing w:val="-2"/>
        </w:rPr>
        <w:t>means</w:t>
      </w:r>
    </w:p>
    <w:p w:rsidR="00033038" w:rsidRDefault="001132AB">
      <w:pPr>
        <w:pStyle w:val="ListParagraph"/>
        <w:numPr>
          <w:ilvl w:val="2"/>
          <w:numId w:val="3"/>
        </w:numPr>
        <w:tabs>
          <w:tab w:val="left" w:pos="1133"/>
        </w:tabs>
        <w:spacing w:before="0" w:line="277" w:lineRule="exact"/>
        <w:jc w:val="left"/>
      </w:pPr>
      <w:r>
        <w:t>Wooden</w:t>
      </w:r>
      <w:r>
        <w:rPr>
          <w:spacing w:val="-5"/>
        </w:rPr>
        <w:t xml:space="preserve"> </w:t>
      </w:r>
      <w:r>
        <w:t>ships</w:t>
      </w:r>
      <w:r>
        <w:rPr>
          <w:spacing w:val="-7"/>
        </w:rPr>
        <w:t xml:space="preserve"> </w:t>
      </w:r>
      <w:r>
        <w:t>of</w:t>
      </w:r>
      <w:r>
        <w:rPr>
          <w:spacing w:val="-5"/>
        </w:rPr>
        <w:t xml:space="preserve"> </w:t>
      </w:r>
      <w:r>
        <w:t>primitive</w:t>
      </w:r>
      <w:r>
        <w:rPr>
          <w:spacing w:val="-6"/>
        </w:rPr>
        <w:t xml:space="preserve"> </w:t>
      </w:r>
      <w:r>
        <w:rPr>
          <w:spacing w:val="-2"/>
        </w:rPr>
        <w:t>build</w:t>
      </w:r>
    </w:p>
    <w:p w:rsidR="00033038" w:rsidRDefault="001132AB">
      <w:pPr>
        <w:pStyle w:val="ListParagraph"/>
        <w:numPr>
          <w:ilvl w:val="2"/>
          <w:numId w:val="3"/>
        </w:numPr>
        <w:tabs>
          <w:tab w:val="left" w:pos="1133"/>
        </w:tabs>
        <w:spacing w:before="0" w:line="278" w:lineRule="exact"/>
        <w:jc w:val="left"/>
      </w:pPr>
      <w:r>
        <w:t>Pleasure</w:t>
      </w:r>
      <w:r>
        <w:rPr>
          <w:spacing w:val="-8"/>
        </w:rPr>
        <w:t xml:space="preserve"> </w:t>
      </w:r>
      <w:r>
        <w:t>yachts</w:t>
      </w:r>
      <w:r>
        <w:rPr>
          <w:spacing w:val="-4"/>
        </w:rPr>
        <w:t xml:space="preserve"> </w:t>
      </w:r>
      <w:r>
        <w:t>not</w:t>
      </w:r>
      <w:r>
        <w:rPr>
          <w:spacing w:val="-5"/>
        </w:rPr>
        <w:t xml:space="preserve"> </w:t>
      </w:r>
      <w:r>
        <w:t>engaged</w:t>
      </w:r>
      <w:r>
        <w:rPr>
          <w:spacing w:val="-5"/>
        </w:rPr>
        <w:t xml:space="preserve"> </w:t>
      </w:r>
      <w:r>
        <w:t>in</w:t>
      </w:r>
      <w:r>
        <w:rPr>
          <w:spacing w:val="-6"/>
        </w:rPr>
        <w:t xml:space="preserve"> </w:t>
      </w:r>
      <w:r>
        <w:t>trade</w:t>
      </w:r>
      <w:r>
        <w:rPr>
          <w:spacing w:val="-3"/>
        </w:rPr>
        <w:t xml:space="preserve"> </w:t>
      </w:r>
      <w:r>
        <w:rPr>
          <w:spacing w:val="-5"/>
        </w:rPr>
        <w:t>and</w:t>
      </w:r>
    </w:p>
    <w:p w:rsidR="00033038" w:rsidRDefault="001132AB">
      <w:pPr>
        <w:pStyle w:val="ListParagraph"/>
        <w:numPr>
          <w:ilvl w:val="2"/>
          <w:numId w:val="3"/>
        </w:numPr>
        <w:tabs>
          <w:tab w:val="left" w:pos="1133"/>
        </w:tabs>
        <w:jc w:val="left"/>
      </w:pPr>
      <w:r>
        <w:t>Fishing</w:t>
      </w:r>
      <w:r>
        <w:rPr>
          <w:spacing w:val="-9"/>
        </w:rPr>
        <w:t xml:space="preserve"> </w:t>
      </w:r>
      <w:r>
        <w:rPr>
          <w:spacing w:val="-2"/>
        </w:rPr>
        <w:t>vessels.</w:t>
      </w:r>
    </w:p>
    <w:p w:rsidR="00033038" w:rsidRDefault="00033038">
      <w:pPr>
        <w:pStyle w:val="BodyText"/>
        <w:ind w:left="0" w:firstLine="0"/>
      </w:pPr>
    </w:p>
    <w:p w:rsidR="00033038" w:rsidRDefault="001132AB">
      <w:pPr>
        <w:pStyle w:val="ListParagraph"/>
        <w:numPr>
          <w:ilvl w:val="1"/>
          <w:numId w:val="3"/>
        </w:numPr>
        <w:tabs>
          <w:tab w:val="left" w:pos="1131"/>
          <w:tab w:val="left" w:pos="1133"/>
        </w:tabs>
        <w:spacing w:before="0" w:line="276" w:lineRule="auto"/>
        <w:ind w:right="716"/>
        <w:jc w:val="both"/>
      </w:pPr>
      <w:r>
        <w:t>The various items of safety radio equipment are itemized on the Record of Approved Cargo Ships Radio Installation (Form R) held on board. For all surveys the</w:t>
      </w:r>
      <w:r>
        <w:rPr>
          <w:spacing w:val="-1"/>
        </w:rPr>
        <w:t xml:space="preserve"> </w:t>
      </w:r>
      <w:r>
        <w:t>checklists (Forms</w:t>
      </w:r>
      <w:r>
        <w:rPr>
          <w:spacing w:val="-1"/>
        </w:rPr>
        <w:t xml:space="preserve"> </w:t>
      </w:r>
      <w:r>
        <w:t>No. CRC-01-04)</w:t>
      </w:r>
      <w:r>
        <w:rPr>
          <w:spacing w:val="-1"/>
        </w:rPr>
        <w:t xml:space="preserve"> </w:t>
      </w:r>
      <w:r>
        <w:t>should be filled up and signed and stamped by the radio technician and the surveyor.</w:t>
      </w:r>
    </w:p>
    <w:p w:rsidR="00033038" w:rsidRDefault="001132AB">
      <w:pPr>
        <w:pStyle w:val="Heading1"/>
        <w:spacing w:before="202"/>
      </w:pPr>
      <w:r>
        <w:t>SECTION</w:t>
      </w:r>
      <w:r>
        <w:rPr>
          <w:spacing w:val="-7"/>
        </w:rPr>
        <w:t xml:space="preserve"> </w:t>
      </w:r>
      <w:r>
        <w:rPr>
          <w:spacing w:val="-10"/>
        </w:rPr>
        <w:t>2</w:t>
      </w:r>
    </w:p>
    <w:p w:rsidR="00033038" w:rsidRDefault="001132AB">
      <w:pPr>
        <w:pStyle w:val="Heading2"/>
      </w:pPr>
      <w:r>
        <w:rPr>
          <w:spacing w:val="-2"/>
        </w:rPr>
        <w:t>Surveys</w:t>
      </w:r>
    </w:p>
    <w:p w:rsidR="00033038" w:rsidRDefault="001132AB">
      <w:pPr>
        <w:pStyle w:val="ListParagraph"/>
        <w:numPr>
          <w:ilvl w:val="1"/>
          <w:numId w:val="2"/>
        </w:numPr>
        <w:tabs>
          <w:tab w:val="left" w:pos="1131"/>
          <w:tab w:val="left" w:pos="1133"/>
        </w:tabs>
        <w:spacing w:before="238" w:line="276" w:lineRule="auto"/>
        <w:ind w:right="721"/>
        <w:jc w:val="both"/>
      </w:pPr>
      <w:r>
        <w:t>Initial surveys: Is a complete inspection before a ship is put in service in order to verify all items related to the Safety Radio E-certificate are complied with and that these items are satisfactory for the service which the ship is intended.</w:t>
      </w:r>
    </w:p>
    <w:p w:rsidR="00033038" w:rsidRDefault="001132AB">
      <w:pPr>
        <w:pStyle w:val="BodyText"/>
        <w:spacing w:before="199" w:line="276" w:lineRule="auto"/>
        <w:ind w:firstLine="0"/>
      </w:pPr>
      <w:r>
        <w:t xml:space="preserve">When the survey is being done by </w:t>
      </w:r>
      <w:r w:rsidR="006C608D">
        <w:t xml:space="preserve">GR Class  Classified For  Standard </w:t>
      </w:r>
      <w:r w:rsidR="006C608D" w:rsidRPr="006C608D">
        <w:t xml:space="preserve"> (GR CLASS)</w:t>
      </w:r>
      <w:r w:rsidR="006C608D">
        <w:t xml:space="preserve"> </w:t>
      </w:r>
      <w:r>
        <w:t>for the first time, the surveyor/radio</w:t>
      </w:r>
      <w:r>
        <w:rPr>
          <w:spacing w:val="-4"/>
        </w:rPr>
        <w:t xml:space="preserve"> </w:t>
      </w:r>
      <w:r>
        <w:t>technician</w:t>
      </w:r>
      <w:r>
        <w:rPr>
          <w:spacing w:val="-4"/>
        </w:rPr>
        <w:t xml:space="preserve"> </w:t>
      </w:r>
      <w:r>
        <w:t>should</w:t>
      </w:r>
      <w:r>
        <w:rPr>
          <w:spacing w:val="-6"/>
        </w:rPr>
        <w:t xml:space="preserve"> </w:t>
      </w:r>
      <w:r>
        <w:t>fill</w:t>
      </w:r>
      <w:r>
        <w:rPr>
          <w:spacing w:val="-3"/>
        </w:rPr>
        <w:t xml:space="preserve"> </w:t>
      </w:r>
      <w:r>
        <w:t>up</w:t>
      </w:r>
      <w:r>
        <w:rPr>
          <w:spacing w:val="-2"/>
        </w:rPr>
        <w:t xml:space="preserve"> </w:t>
      </w:r>
      <w:r>
        <w:t>and</w:t>
      </w:r>
      <w:r>
        <w:rPr>
          <w:spacing w:val="-5"/>
        </w:rPr>
        <w:t xml:space="preserve"> </w:t>
      </w:r>
      <w:r>
        <w:t>submit</w:t>
      </w:r>
      <w:r>
        <w:rPr>
          <w:spacing w:val="-1"/>
        </w:rPr>
        <w:t xml:space="preserve"> </w:t>
      </w:r>
      <w:r>
        <w:t>Form</w:t>
      </w:r>
      <w:r>
        <w:rPr>
          <w:spacing w:val="2"/>
        </w:rPr>
        <w:t xml:space="preserve"> </w:t>
      </w:r>
      <w:r>
        <w:t>R</w:t>
      </w:r>
      <w:r>
        <w:rPr>
          <w:spacing w:val="-3"/>
        </w:rPr>
        <w:t xml:space="preserve"> </w:t>
      </w:r>
      <w:r>
        <w:t>(Record</w:t>
      </w:r>
      <w:r>
        <w:rPr>
          <w:spacing w:val="-5"/>
        </w:rPr>
        <w:t xml:space="preserve"> </w:t>
      </w:r>
      <w:r>
        <w:t>of</w:t>
      </w:r>
      <w:r>
        <w:rPr>
          <w:spacing w:val="-4"/>
        </w:rPr>
        <w:t xml:space="preserve"> </w:t>
      </w:r>
      <w:r>
        <w:t>Equipment</w:t>
      </w:r>
      <w:r>
        <w:rPr>
          <w:spacing w:val="-4"/>
        </w:rPr>
        <w:t xml:space="preserve"> </w:t>
      </w:r>
      <w:r>
        <w:t>for</w:t>
      </w:r>
      <w:r>
        <w:rPr>
          <w:spacing w:val="-4"/>
        </w:rPr>
        <w:t xml:space="preserve"> </w:t>
      </w:r>
      <w:r>
        <w:t>GMDSS</w:t>
      </w:r>
      <w:r>
        <w:rPr>
          <w:spacing w:val="-6"/>
        </w:rPr>
        <w:t xml:space="preserve"> </w:t>
      </w:r>
      <w:r>
        <w:t xml:space="preserve">ships) </w:t>
      </w:r>
      <w:r>
        <w:rPr>
          <w:spacing w:val="-5"/>
        </w:rPr>
        <w:t>and</w:t>
      </w:r>
    </w:p>
    <w:p w:rsidR="00033038" w:rsidRDefault="00033038">
      <w:pPr>
        <w:pStyle w:val="BodyText"/>
        <w:spacing w:line="276" w:lineRule="auto"/>
        <w:sectPr w:rsidR="00033038">
          <w:headerReference w:type="default" r:id="rId8"/>
          <w:footerReference w:type="default" r:id="rId9"/>
          <w:type w:val="continuous"/>
          <w:pgSz w:w="12240" w:h="15840"/>
          <w:pgMar w:top="1840" w:right="360" w:bottom="740" w:left="720" w:header="684" w:footer="547" w:gutter="0"/>
          <w:pgNumType w:start="1"/>
          <w:cols w:space="720"/>
        </w:sectPr>
      </w:pPr>
    </w:p>
    <w:p w:rsidR="00033038" w:rsidRDefault="00033038">
      <w:pPr>
        <w:pStyle w:val="BodyText"/>
        <w:spacing w:before="138"/>
        <w:ind w:left="0" w:firstLine="0"/>
      </w:pPr>
    </w:p>
    <w:p w:rsidR="00033038" w:rsidRDefault="001132AB">
      <w:pPr>
        <w:pStyle w:val="BodyText"/>
        <w:spacing w:before="1" w:line="276" w:lineRule="auto"/>
        <w:ind w:right="714" w:firstLine="0"/>
        <w:jc w:val="both"/>
      </w:pPr>
      <w:r>
        <w:t xml:space="preserve">Form No. </w:t>
      </w:r>
      <w:proofErr w:type="gramStart"/>
      <w:r>
        <w:t>CRC-01 (Survey Checklist).</w:t>
      </w:r>
      <w:proofErr w:type="gramEnd"/>
      <w:r>
        <w:t xml:space="preserve"> For initial survey, a Form ICRC must be completed accordingly. A copy of the completed Form CRC-01 should be left on board the vessel for use at subsequent surveys. During initial surveys it must be ensured that all equipment must be type approved by a Flag Administration and should conform to the appropriate performance standards adopted by IMO. When completing Form CRC-01, the equipment serial number should be indicated, in addition to the maker, type and location.</w:t>
      </w:r>
    </w:p>
    <w:p w:rsidR="00033038" w:rsidRDefault="001132AB">
      <w:pPr>
        <w:pStyle w:val="ListParagraph"/>
        <w:numPr>
          <w:ilvl w:val="1"/>
          <w:numId w:val="2"/>
        </w:numPr>
        <w:tabs>
          <w:tab w:val="left" w:pos="1131"/>
          <w:tab w:val="left" w:pos="1133"/>
        </w:tabs>
        <w:spacing w:before="199" w:line="276" w:lineRule="auto"/>
        <w:ind w:right="719"/>
        <w:jc w:val="both"/>
      </w:pPr>
      <w:r>
        <w:t>Renewal surveys are required every year (every five years as per HSSC, with periodical surveys every year). However, if a ship, at the time when its e-certificate is about to</w:t>
      </w:r>
      <w:r>
        <w:rPr>
          <w:spacing w:val="40"/>
        </w:rPr>
        <w:t xml:space="preserve"> </w:t>
      </w:r>
      <w:r>
        <w:t>expire, is not in a port of the country in which it is registered or is unable to undergo survey either due to lack of facilities or other justifiable reason,</w:t>
      </w:r>
      <w:r>
        <w:rPr>
          <w:spacing w:val="-2"/>
        </w:rPr>
        <w:t xml:space="preserve"> </w:t>
      </w:r>
      <w:r>
        <w:t>the e-certificate</w:t>
      </w:r>
      <w:r>
        <w:rPr>
          <w:spacing w:val="-2"/>
        </w:rPr>
        <w:t xml:space="preserve"> </w:t>
      </w:r>
      <w:r>
        <w:t>may be</w:t>
      </w:r>
      <w:r>
        <w:rPr>
          <w:spacing w:val="-2"/>
        </w:rPr>
        <w:t xml:space="preserve"> </w:t>
      </w:r>
      <w:r>
        <w:t>extended for a period up to a</w:t>
      </w:r>
      <w:r>
        <w:rPr>
          <w:spacing w:val="-2"/>
        </w:rPr>
        <w:t xml:space="preserve"> </w:t>
      </w:r>
      <w:r>
        <w:t>maximum</w:t>
      </w:r>
      <w:r>
        <w:rPr>
          <w:spacing w:val="-1"/>
        </w:rPr>
        <w:t xml:space="preserve"> </w:t>
      </w:r>
      <w:r>
        <w:t>of five</w:t>
      </w:r>
      <w:r>
        <w:rPr>
          <w:spacing w:val="-2"/>
        </w:rPr>
        <w:t xml:space="preserve"> </w:t>
      </w:r>
      <w:r>
        <w:t>months. In</w:t>
      </w:r>
      <w:r>
        <w:rPr>
          <w:spacing w:val="-1"/>
        </w:rPr>
        <w:t xml:space="preserve"> </w:t>
      </w:r>
      <w:r>
        <w:t xml:space="preserve">all cases, </w:t>
      </w:r>
      <w:r w:rsidR="006C608D">
        <w:t>GR</w:t>
      </w:r>
      <w:r>
        <w:t xml:space="preserve"> Head Office will grant the exemption only when it appears reasonable and proper, for the purpose of allowing a ship to complete its voyage to a port with adequate facilities where a Safety</w:t>
      </w:r>
      <w:r>
        <w:rPr>
          <w:spacing w:val="40"/>
        </w:rPr>
        <w:t xml:space="preserve"> </w:t>
      </w:r>
      <w:r>
        <w:t>Radio renewal/periodical survey can be carried out. It must be noted that such extension must be approved before the expiry of the e-certificate, as an already expired e-certificate cannot be extended.</w:t>
      </w:r>
    </w:p>
    <w:p w:rsidR="00033038" w:rsidRDefault="001132AB">
      <w:pPr>
        <w:pStyle w:val="ListParagraph"/>
        <w:numPr>
          <w:ilvl w:val="1"/>
          <w:numId w:val="2"/>
        </w:numPr>
        <w:tabs>
          <w:tab w:val="left" w:pos="1131"/>
          <w:tab w:val="left" w:pos="1133"/>
        </w:tabs>
        <w:spacing w:before="203" w:line="276" w:lineRule="auto"/>
        <w:ind w:right="711"/>
        <w:jc w:val="both"/>
      </w:pPr>
      <w:r>
        <w:t>Renewal surveys: The renewal survey is to verify that the installation continues to be in accordance</w:t>
      </w:r>
      <w:r>
        <w:rPr>
          <w:spacing w:val="80"/>
        </w:rPr>
        <w:t xml:space="preserve"> </w:t>
      </w:r>
      <w:r>
        <w:t>with convention requirements. In case of modifications or renewal/replacement of equipment, the surveyor</w:t>
      </w:r>
      <w:r>
        <w:rPr>
          <w:spacing w:val="-9"/>
        </w:rPr>
        <w:t xml:space="preserve"> </w:t>
      </w:r>
      <w:r>
        <w:t>must</w:t>
      </w:r>
      <w:r>
        <w:rPr>
          <w:spacing w:val="-4"/>
        </w:rPr>
        <w:t xml:space="preserve"> </w:t>
      </w:r>
      <w:r>
        <w:t>update</w:t>
      </w:r>
      <w:r>
        <w:rPr>
          <w:spacing w:val="-4"/>
        </w:rPr>
        <w:t xml:space="preserve"> </w:t>
      </w:r>
      <w:r>
        <w:t>the</w:t>
      </w:r>
      <w:r>
        <w:rPr>
          <w:spacing w:val="-4"/>
        </w:rPr>
        <w:t xml:space="preserve"> </w:t>
      </w:r>
      <w:r>
        <w:t>record</w:t>
      </w:r>
      <w:r>
        <w:rPr>
          <w:spacing w:val="-8"/>
        </w:rPr>
        <w:t xml:space="preserve"> </w:t>
      </w:r>
      <w:r>
        <w:t>of</w:t>
      </w:r>
      <w:r>
        <w:rPr>
          <w:spacing w:val="-7"/>
        </w:rPr>
        <w:t xml:space="preserve"> </w:t>
      </w:r>
      <w:r>
        <w:t>equipment</w:t>
      </w:r>
      <w:r>
        <w:rPr>
          <w:spacing w:val="-7"/>
        </w:rPr>
        <w:t xml:space="preserve"> </w:t>
      </w:r>
      <w:r>
        <w:t>on</w:t>
      </w:r>
      <w:r>
        <w:rPr>
          <w:spacing w:val="-7"/>
        </w:rPr>
        <w:t xml:space="preserve"> </w:t>
      </w:r>
      <w:r>
        <w:t>board</w:t>
      </w:r>
      <w:r>
        <w:rPr>
          <w:spacing w:val="-5"/>
        </w:rPr>
        <w:t xml:space="preserve"> </w:t>
      </w:r>
      <w:r>
        <w:t>and</w:t>
      </w:r>
      <w:r>
        <w:rPr>
          <w:spacing w:val="-5"/>
        </w:rPr>
        <w:t xml:space="preserve"> </w:t>
      </w:r>
      <w:r>
        <w:t>forward</w:t>
      </w:r>
      <w:r>
        <w:rPr>
          <w:spacing w:val="-5"/>
        </w:rPr>
        <w:t xml:space="preserve"> </w:t>
      </w:r>
      <w:r>
        <w:t>a</w:t>
      </w:r>
      <w:r>
        <w:rPr>
          <w:spacing w:val="-7"/>
        </w:rPr>
        <w:t xml:space="preserve"> </w:t>
      </w:r>
      <w:r>
        <w:t>copy</w:t>
      </w:r>
      <w:r>
        <w:rPr>
          <w:spacing w:val="-6"/>
        </w:rPr>
        <w:t xml:space="preserve"> </w:t>
      </w:r>
      <w:r>
        <w:t>to</w:t>
      </w:r>
      <w:r>
        <w:rPr>
          <w:spacing w:val="-5"/>
        </w:rPr>
        <w:t xml:space="preserve"> </w:t>
      </w:r>
      <w:r w:rsidR="006C608D">
        <w:t>GR</w:t>
      </w:r>
      <w:r>
        <w:rPr>
          <w:spacing w:val="-5"/>
        </w:rPr>
        <w:t xml:space="preserve"> </w:t>
      </w:r>
      <w:r>
        <w:t>Head</w:t>
      </w:r>
      <w:r>
        <w:rPr>
          <w:spacing w:val="-5"/>
        </w:rPr>
        <w:t xml:space="preserve"> </w:t>
      </w:r>
      <w:r>
        <w:t>Office.</w:t>
      </w:r>
      <w:r>
        <w:rPr>
          <w:spacing w:val="-4"/>
        </w:rPr>
        <w:t xml:space="preserve"> </w:t>
      </w:r>
      <w:r>
        <w:t>At</w:t>
      </w:r>
      <w:r>
        <w:rPr>
          <w:spacing w:val="-1"/>
        </w:rPr>
        <w:t xml:space="preserve"> </w:t>
      </w:r>
      <w:r>
        <w:t xml:space="preserve">all surveys, the Record (Form R) should reflect the actual arrangements and equipment situation on board at the time of survey and therefore the record should be amended whenever any </w:t>
      </w:r>
      <w:proofErr w:type="spellStart"/>
      <w:r>
        <w:t>modificationsor</w:t>
      </w:r>
      <w:proofErr w:type="spellEnd"/>
      <w:r>
        <w:t xml:space="preserve"> additions</w:t>
      </w:r>
      <w:r>
        <w:rPr>
          <w:spacing w:val="40"/>
        </w:rPr>
        <w:t xml:space="preserve"> </w:t>
      </w:r>
      <w:r>
        <w:t>to</w:t>
      </w:r>
      <w:r>
        <w:rPr>
          <w:spacing w:val="40"/>
        </w:rPr>
        <w:t xml:space="preserve"> </w:t>
      </w:r>
      <w:r>
        <w:t>radio</w:t>
      </w:r>
      <w:r>
        <w:rPr>
          <w:spacing w:val="40"/>
        </w:rPr>
        <w:t xml:space="preserve"> </w:t>
      </w:r>
      <w:r>
        <w:t>equipment</w:t>
      </w:r>
      <w:r>
        <w:rPr>
          <w:spacing w:val="40"/>
        </w:rPr>
        <w:t xml:space="preserve"> </w:t>
      </w:r>
      <w:r>
        <w:t>are</w:t>
      </w:r>
      <w:r>
        <w:rPr>
          <w:spacing w:val="40"/>
        </w:rPr>
        <w:t xml:space="preserve"> </w:t>
      </w:r>
      <w:r>
        <w:t>carried</w:t>
      </w:r>
      <w:r>
        <w:rPr>
          <w:spacing w:val="40"/>
        </w:rPr>
        <w:t xml:space="preserve"> </w:t>
      </w:r>
      <w:r>
        <w:t>out.</w:t>
      </w:r>
      <w:r>
        <w:rPr>
          <w:spacing w:val="40"/>
        </w:rPr>
        <w:t xml:space="preserve"> </w:t>
      </w:r>
      <w:r>
        <w:t>The</w:t>
      </w:r>
      <w:r>
        <w:rPr>
          <w:spacing w:val="40"/>
        </w:rPr>
        <w:t xml:space="preserve"> </w:t>
      </w:r>
      <w:r>
        <w:t>survey</w:t>
      </w:r>
      <w:r>
        <w:rPr>
          <w:spacing w:val="40"/>
        </w:rPr>
        <w:t xml:space="preserve"> </w:t>
      </w:r>
      <w:r>
        <w:t>checklist</w:t>
      </w:r>
      <w:r>
        <w:rPr>
          <w:spacing w:val="40"/>
        </w:rPr>
        <w:t xml:space="preserve"> </w:t>
      </w:r>
      <w:r>
        <w:t>(-01)</w:t>
      </w:r>
      <w:r>
        <w:rPr>
          <w:spacing w:val="40"/>
        </w:rPr>
        <w:t xml:space="preserve"> </w:t>
      </w:r>
      <w:r>
        <w:t>is</w:t>
      </w:r>
      <w:r>
        <w:rPr>
          <w:spacing w:val="40"/>
        </w:rPr>
        <w:t xml:space="preserve"> </w:t>
      </w:r>
      <w:r>
        <w:t>to</w:t>
      </w:r>
      <w:r>
        <w:rPr>
          <w:spacing w:val="40"/>
        </w:rPr>
        <w:t xml:space="preserve"> </w:t>
      </w:r>
      <w:r>
        <w:t>be</w:t>
      </w:r>
      <w:r>
        <w:rPr>
          <w:spacing w:val="40"/>
        </w:rPr>
        <w:t xml:space="preserve"> </w:t>
      </w:r>
      <w:r>
        <w:t>completed</w:t>
      </w:r>
      <w:r>
        <w:rPr>
          <w:spacing w:val="40"/>
        </w:rPr>
        <w:t xml:space="preserve"> </w:t>
      </w:r>
      <w:r>
        <w:t xml:space="preserve">and signed by both radio technician and the </w:t>
      </w:r>
      <w:r w:rsidR="006C608D">
        <w:t xml:space="preserve">GR </w:t>
      </w:r>
      <w:proofErr w:type="gramStart"/>
      <w:r w:rsidR="006C608D">
        <w:t>Class  Classified</w:t>
      </w:r>
      <w:proofErr w:type="gramEnd"/>
      <w:r w:rsidR="006C608D">
        <w:t xml:space="preserve"> For  Standard </w:t>
      </w:r>
      <w:r w:rsidR="006C608D" w:rsidRPr="006C608D">
        <w:t xml:space="preserve"> (GR CLASS)</w:t>
      </w:r>
      <w:r w:rsidR="006C608D">
        <w:t xml:space="preserve"> </w:t>
      </w:r>
      <w:r>
        <w:t>surveyor.</w:t>
      </w:r>
    </w:p>
    <w:p w:rsidR="00033038" w:rsidRDefault="001132AB">
      <w:pPr>
        <w:pStyle w:val="ListParagraph"/>
        <w:numPr>
          <w:ilvl w:val="1"/>
          <w:numId w:val="2"/>
        </w:numPr>
        <w:tabs>
          <w:tab w:val="left" w:pos="1131"/>
          <w:tab w:val="left" w:pos="1133"/>
        </w:tabs>
        <w:spacing w:before="200" w:line="276" w:lineRule="auto"/>
        <w:ind w:right="327"/>
        <w:jc w:val="both"/>
      </w:pPr>
      <w:r>
        <w:rPr>
          <w:noProof/>
        </w:rPr>
        <mc:AlternateContent>
          <mc:Choice Requires="wps">
            <w:drawing>
              <wp:anchor distT="0" distB="0" distL="0" distR="0" simplePos="0" relativeHeight="15729152" behindDoc="0" locked="0" layoutInCell="1" allowOverlap="1" wp14:anchorId="0F532187" wp14:editId="0339FF14">
                <wp:simplePos x="0" y="0"/>
                <wp:positionH relativeFrom="page">
                  <wp:posOffset>2416175</wp:posOffset>
                </wp:positionH>
                <wp:positionV relativeFrom="paragraph">
                  <wp:posOffset>1991010</wp:posOffset>
                </wp:positionV>
                <wp:extent cx="42545" cy="889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45" cy="8890"/>
                        </a:xfrm>
                        <a:custGeom>
                          <a:avLst/>
                          <a:gdLst/>
                          <a:ahLst/>
                          <a:cxnLst/>
                          <a:rect l="l" t="t" r="r" b="b"/>
                          <a:pathLst>
                            <a:path w="42545" h="8890">
                              <a:moveTo>
                                <a:pt x="42544" y="0"/>
                              </a:moveTo>
                              <a:lnTo>
                                <a:pt x="0" y="0"/>
                              </a:lnTo>
                              <a:lnTo>
                                <a:pt x="0" y="8890"/>
                              </a:lnTo>
                              <a:lnTo>
                                <a:pt x="42544" y="8890"/>
                              </a:lnTo>
                              <a:lnTo>
                                <a:pt x="425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90.25pt;margin-top:156.772476pt;width:3.35pt;height:.70001pt;mso-position-horizontal-relative:page;mso-position-vertical-relative:paragraph;z-index:15729152" id="docshape6" filled="true" fillcolor="#000000" stroked="false">
                <v:fill type="solid"/>
                <w10:wrap type="none"/>
              </v:rect>
            </w:pict>
          </mc:Fallback>
        </mc:AlternateContent>
      </w:r>
      <w:r>
        <w:rPr>
          <w:noProof/>
        </w:rPr>
        <mc:AlternateContent>
          <mc:Choice Requires="wps">
            <w:drawing>
              <wp:anchor distT="0" distB="0" distL="0" distR="0" simplePos="0" relativeHeight="15729664" behindDoc="0" locked="0" layoutInCell="1" allowOverlap="1" wp14:anchorId="62FB5D3B" wp14:editId="60349EC3">
                <wp:simplePos x="0" y="0"/>
                <wp:positionH relativeFrom="page">
                  <wp:posOffset>7290816</wp:posOffset>
                </wp:positionH>
                <wp:positionV relativeFrom="paragraph">
                  <wp:posOffset>1793906</wp:posOffset>
                </wp:positionV>
                <wp:extent cx="43180" cy="952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9525"/>
                        </a:xfrm>
                        <a:custGeom>
                          <a:avLst/>
                          <a:gdLst/>
                          <a:ahLst/>
                          <a:cxnLst/>
                          <a:rect l="l" t="t" r="r" b="b"/>
                          <a:pathLst>
                            <a:path w="43180" h="9525">
                              <a:moveTo>
                                <a:pt x="42672" y="0"/>
                              </a:moveTo>
                              <a:lnTo>
                                <a:pt x="0" y="0"/>
                              </a:lnTo>
                              <a:lnTo>
                                <a:pt x="0" y="9143"/>
                              </a:lnTo>
                              <a:lnTo>
                                <a:pt x="42672" y="9143"/>
                              </a:lnTo>
                              <a:lnTo>
                                <a:pt x="426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74.080017pt;margin-top:141.252518pt;width:3.36pt;height:.71997pt;mso-position-horizontal-relative:page;mso-position-vertical-relative:paragraph;z-index:15729664" id="docshape7" filled="true" fillcolor="#000000" stroked="false">
                <v:fill type="solid"/>
                <w10:wrap type="none"/>
              </v:rect>
            </w:pict>
          </mc:Fallback>
        </mc:AlternateContent>
      </w:r>
      <w:r>
        <w:t>Provided the ship is capable of performing all distress and safety signals, malfunction of the equipment for providing the general radio</w:t>
      </w:r>
      <w:r>
        <w:rPr>
          <w:spacing w:val="-1"/>
        </w:rPr>
        <w:t xml:space="preserve"> </w:t>
      </w:r>
      <w:r>
        <w:t>communications required</w:t>
      </w:r>
      <w:r>
        <w:rPr>
          <w:spacing w:val="-3"/>
        </w:rPr>
        <w:t xml:space="preserve"> </w:t>
      </w:r>
      <w:r>
        <w:t>by the</w:t>
      </w:r>
      <w:r>
        <w:rPr>
          <w:spacing w:val="-2"/>
        </w:rPr>
        <w:t xml:space="preserve"> </w:t>
      </w:r>
      <w:r>
        <w:t>regulations</w:t>
      </w:r>
      <w:r>
        <w:rPr>
          <w:spacing w:val="-2"/>
        </w:rPr>
        <w:t xml:space="preserve"> </w:t>
      </w:r>
      <w:r>
        <w:t>shall</w:t>
      </w:r>
      <w:r>
        <w:rPr>
          <w:spacing w:val="-1"/>
        </w:rPr>
        <w:t xml:space="preserve"> </w:t>
      </w:r>
      <w:r>
        <w:t>not</w:t>
      </w:r>
      <w:r>
        <w:rPr>
          <w:spacing w:val="-2"/>
        </w:rPr>
        <w:t xml:space="preserve"> </w:t>
      </w:r>
      <w:r>
        <w:t>be considered as</w:t>
      </w:r>
      <w:r>
        <w:rPr>
          <w:spacing w:val="-5"/>
        </w:rPr>
        <w:t xml:space="preserve"> </w:t>
      </w:r>
      <w:r>
        <w:t>making a ship un-seaworthy or as a reason for delaying the ship in ports where adequate repair facilities are not available.</w:t>
      </w:r>
      <w:r>
        <w:rPr>
          <w:spacing w:val="-7"/>
        </w:rPr>
        <w:t xml:space="preserve"> </w:t>
      </w:r>
      <w:r>
        <w:t>In</w:t>
      </w:r>
      <w:r>
        <w:rPr>
          <w:spacing w:val="-10"/>
        </w:rPr>
        <w:t xml:space="preserve"> </w:t>
      </w:r>
      <w:r>
        <w:t>such</w:t>
      </w:r>
      <w:r>
        <w:rPr>
          <w:spacing w:val="-8"/>
        </w:rPr>
        <w:t xml:space="preserve"> </w:t>
      </w:r>
      <w:r>
        <w:t>cases,</w:t>
      </w:r>
      <w:r>
        <w:rPr>
          <w:spacing w:val="-8"/>
        </w:rPr>
        <w:t xml:space="preserve"> </w:t>
      </w:r>
      <w:r>
        <w:t>a</w:t>
      </w:r>
      <w:r>
        <w:rPr>
          <w:spacing w:val="-9"/>
        </w:rPr>
        <w:t xml:space="preserve"> </w:t>
      </w:r>
      <w:r>
        <w:t>CONDITIONAL</w:t>
      </w:r>
      <w:r>
        <w:rPr>
          <w:spacing w:val="-9"/>
        </w:rPr>
        <w:t xml:space="preserve"> </w:t>
      </w:r>
      <w:r>
        <w:t>e-certificate</w:t>
      </w:r>
      <w:r>
        <w:rPr>
          <w:spacing w:val="-10"/>
        </w:rPr>
        <w:t xml:space="preserve"> </w:t>
      </w:r>
      <w:r>
        <w:t>may</w:t>
      </w:r>
      <w:r>
        <w:rPr>
          <w:spacing w:val="-8"/>
        </w:rPr>
        <w:t xml:space="preserve"> </w:t>
      </w:r>
      <w:r>
        <w:t>be</w:t>
      </w:r>
      <w:r>
        <w:rPr>
          <w:spacing w:val="-8"/>
        </w:rPr>
        <w:t xml:space="preserve"> </w:t>
      </w:r>
      <w:r>
        <w:t>issued</w:t>
      </w:r>
      <w:r>
        <w:rPr>
          <w:spacing w:val="-9"/>
        </w:rPr>
        <w:t xml:space="preserve"> </w:t>
      </w:r>
      <w:r>
        <w:t>with</w:t>
      </w:r>
      <w:r>
        <w:rPr>
          <w:spacing w:val="-9"/>
        </w:rPr>
        <w:t xml:space="preserve"> </w:t>
      </w:r>
      <w:r>
        <w:t>validity</w:t>
      </w:r>
      <w:r>
        <w:rPr>
          <w:spacing w:val="-8"/>
        </w:rPr>
        <w:t xml:space="preserve"> </w:t>
      </w:r>
      <w:r>
        <w:t>adequate</w:t>
      </w:r>
      <w:r>
        <w:rPr>
          <w:spacing w:val="-8"/>
        </w:rPr>
        <w:t xml:space="preserve"> </w:t>
      </w:r>
      <w:r>
        <w:t>to</w:t>
      </w:r>
      <w:r>
        <w:rPr>
          <w:spacing w:val="-7"/>
        </w:rPr>
        <w:t xml:space="preserve"> </w:t>
      </w:r>
      <w:r>
        <w:t>allow</w:t>
      </w:r>
      <w:r>
        <w:rPr>
          <w:spacing w:val="-8"/>
        </w:rPr>
        <w:t xml:space="preserve"> </w:t>
      </w:r>
      <w:r>
        <w:t>the</w:t>
      </w:r>
      <w:r>
        <w:rPr>
          <w:spacing w:val="-9"/>
        </w:rPr>
        <w:t xml:space="preserve"> </w:t>
      </w:r>
      <w:r>
        <w:t>vessel to</w:t>
      </w:r>
      <w:r>
        <w:rPr>
          <w:spacing w:val="-12"/>
        </w:rPr>
        <w:t xml:space="preserve"> </w:t>
      </w:r>
      <w:r>
        <w:t>reach</w:t>
      </w:r>
      <w:r>
        <w:rPr>
          <w:spacing w:val="-11"/>
        </w:rPr>
        <w:t xml:space="preserve"> </w:t>
      </w:r>
      <w:r>
        <w:t>the</w:t>
      </w:r>
      <w:r>
        <w:rPr>
          <w:spacing w:val="-11"/>
        </w:rPr>
        <w:t xml:space="preserve"> </w:t>
      </w:r>
      <w:r>
        <w:t>next</w:t>
      </w:r>
      <w:r>
        <w:rPr>
          <w:spacing w:val="-11"/>
        </w:rPr>
        <w:t xml:space="preserve"> </w:t>
      </w:r>
      <w:r>
        <w:t>port</w:t>
      </w:r>
      <w:r>
        <w:rPr>
          <w:spacing w:val="-11"/>
        </w:rPr>
        <w:t xml:space="preserve"> </w:t>
      </w:r>
      <w:r>
        <w:t>but</w:t>
      </w:r>
      <w:r>
        <w:rPr>
          <w:spacing w:val="-11"/>
        </w:rPr>
        <w:t xml:space="preserve"> </w:t>
      </w:r>
      <w:r>
        <w:t>not</w:t>
      </w:r>
      <w:r>
        <w:rPr>
          <w:spacing w:val="-11"/>
        </w:rPr>
        <w:t xml:space="preserve"> </w:t>
      </w:r>
      <w:r>
        <w:t>exceeding</w:t>
      </w:r>
      <w:r>
        <w:rPr>
          <w:spacing w:val="-12"/>
        </w:rPr>
        <w:t xml:space="preserve"> </w:t>
      </w:r>
      <w:r>
        <w:t>two</w:t>
      </w:r>
      <w:r>
        <w:rPr>
          <w:spacing w:val="-10"/>
        </w:rPr>
        <w:t xml:space="preserve"> </w:t>
      </w:r>
      <w:r>
        <w:t>(2)</w:t>
      </w:r>
      <w:r>
        <w:rPr>
          <w:spacing w:val="-11"/>
        </w:rPr>
        <w:t xml:space="preserve"> </w:t>
      </w:r>
      <w:r>
        <w:t>months.</w:t>
      </w:r>
      <w:r>
        <w:rPr>
          <w:spacing w:val="-12"/>
        </w:rPr>
        <w:t xml:space="preserve"> </w:t>
      </w:r>
      <w:r>
        <w:t>The</w:t>
      </w:r>
      <w:r>
        <w:rPr>
          <w:spacing w:val="-11"/>
        </w:rPr>
        <w:t xml:space="preserve"> </w:t>
      </w:r>
      <w:r>
        <w:t>items</w:t>
      </w:r>
      <w:r>
        <w:rPr>
          <w:spacing w:val="-11"/>
        </w:rPr>
        <w:t xml:space="preserve"> </w:t>
      </w:r>
      <w:r>
        <w:t>remaining</w:t>
      </w:r>
      <w:r>
        <w:rPr>
          <w:spacing w:val="-13"/>
        </w:rPr>
        <w:t xml:space="preserve"> </w:t>
      </w:r>
      <w:r>
        <w:t>outstanding</w:t>
      </w:r>
      <w:r>
        <w:rPr>
          <w:spacing w:val="-11"/>
        </w:rPr>
        <w:t xml:space="preserve"> </w:t>
      </w:r>
      <w:r>
        <w:t>are</w:t>
      </w:r>
      <w:r>
        <w:rPr>
          <w:spacing w:val="-11"/>
        </w:rPr>
        <w:t xml:space="preserve"> </w:t>
      </w:r>
      <w:r>
        <w:t>to</w:t>
      </w:r>
      <w:r>
        <w:rPr>
          <w:spacing w:val="-10"/>
        </w:rPr>
        <w:t xml:space="preserve"> </w:t>
      </w:r>
      <w:r>
        <w:t>be</w:t>
      </w:r>
      <w:r>
        <w:rPr>
          <w:spacing w:val="-13"/>
        </w:rPr>
        <w:t xml:space="preserve"> </w:t>
      </w:r>
      <w:r>
        <w:t>endorsed on the back of</w:t>
      </w:r>
      <w:r>
        <w:rPr>
          <w:spacing w:val="-2"/>
        </w:rPr>
        <w:t xml:space="preserve"> </w:t>
      </w:r>
      <w:r>
        <w:t>the CONDITIONAL e-certificates. The</w:t>
      </w:r>
      <w:r>
        <w:rPr>
          <w:spacing w:val="-2"/>
        </w:rPr>
        <w:t xml:space="preserve"> </w:t>
      </w:r>
      <w:r>
        <w:t>conditional e-certificate can</w:t>
      </w:r>
      <w:r>
        <w:rPr>
          <w:spacing w:val="-3"/>
        </w:rPr>
        <w:t xml:space="preserve"> </w:t>
      </w:r>
      <w:r>
        <w:t>only be issued</w:t>
      </w:r>
      <w:r>
        <w:rPr>
          <w:spacing w:val="-1"/>
        </w:rPr>
        <w:t xml:space="preserve"> </w:t>
      </w:r>
      <w:r>
        <w:t xml:space="preserve">once written authorization from the flag state is received by </w:t>
      </w:r>
      <w:r w:rsidR="006C608D">
        <w:t>GR</w:t>
      </w:r>
      <w:r>
        <w:t xml:space="preserve"> Head Office. Upon rectification of the deficiency or deficiencies,</w:t>
      </w:r>
      <w:r>
        <w:rPr>
          <w:spacing w:val="-1"/>
        </w:rPr>
        <w:t xml:space="preserve"> </w:t>
      </w:r>
      <w:r>
        <w:t>Head</w:t>
      </w:r>
      <w:r>
        <w:rPr>
          <w:spacing w:val="-1"/>
        </w:rPr>
        <w:t xml:space="preserve"> </w:t>
      </w:r>
      <w:r>
        <w:t>Office should</w:t>
      </w:r>
      <w:r>
        <w:rPr>
          <w:spacing w:val="-2"/>
        </w:rPr>
        <w:t xml:space="preserve"> </w:t>
      </w:r>
      <w:r>
        <w:t>notify this</w:t>
      </w:r>
      <w:r>
        <w:rPr>
          <w:spacing w:val="-1"/>
        </w:rPr>
        <w:t xml:space="preserve"> </w:t>
      </w:r>
      <w:r>
        <w:t>fact to the</w:t>
      </w:r>
      <w:r>
        <w:rPr>
          <w:spacing w:val="-3"/>
        </w:rPr>
        <w:t xml:space="preserve"> </w:t>
      </w:r>
      <w:r>
        <w:t>flag</w:t>
      </w:r>
      <w:r>
        <w:rPr>
          <w:spacing w:val="-2"/>
        </w:rPr>
        <w:t xml:space="preserve"> </w:t>
      </w:r>
      <w:r>
        <w:t>state that</w:t>
      </w:r>
      <w:r>
        <w:rPr>
          <w:spacing w:val="-1"/>
        </w:rPr>
        <w:t xml:space="preserve"> </w:t>
      </w:r>
      <w:r>
        <w:t>authorized the conditional</w:t>
      </w:r>
      <w:r>
        <w:rPr>
          <w:spacing w:val="-3"/>
        </w:rPr>
        <w:t xml:space="preserve"> </w:t>
      </w:r>
      <w:r>
        <w:t>e-certificate. In all other cases an INTERIM e-certificate valid for five (5) months is to be issued along with the (Form R) (record of Equipment) on completion of initial or renewal surveys.</w:t>
      </w:r>
    </w:p>
    <w:p w:rsidR="00033038" w:rsidRDefault="001132AB">
      <w:pPr>
        <w:pStyle w:val="ListParagraph"/>
        <w:numPr>
          <w:ilvl w:val="1"/>
          <w:numId w:val="2"/>
        </w:numPr>
        <w:tabs>
          <w:tab w:val="left" w:pos="1131"/>
          <w:tab w:val="left" w:pos="1133"/>
        </w:tabs>
        <w:spacing w:before="200" w:line="278" w:lineRule="auto"/>
        <w:ind w:right="723"/>
        <w:jc w:val="both"/>
      </w:pPr>
      <w:r>
        <w:t>Radio Station License: A Cargo ship safety Radio E-certificate is to be issued only if the vessel has a valid radio</w:t>
      </w:r>
      <w:r>
        <w:rPr>
          <w:spacing w:val="-10"/>
        </w:rPr>
        <w:t xml:space="preserve"> </w:t>
      </w:r>
      <w:r>
        <w:t>station</w:t>
      </w:r>
      <w:r>
        <w:rPr>
          <w:spacing w:val="-11"/>
        </w:rPr>
        <w:t xml:space="preserve"> </w:t>
      </w:r>
      <w:r>
        <w:t>license</w:t>
      </w:r>
      <w:r>
        <w:rPr>
          <w:spacing w:val="-13"/>
        </w:rPr>
        <w:t xml:space="preserve"> </w:t>
      </w:r>
      <w:r>
        <w:t>onboard.</w:t>
      </w:r>
      <w:r>
        <w:rPr>
          <w:spacing w:val="-9"/>
        </w:rPr>
        <w:t xml:space="preserve"> </w:t>
      </w:r>
      <w:r>
        <w:t>Copy</w:t>
      </w:r>
      <w:r>
        <w:rPr>
          <w:spacing w:val="-11"/>
        </w:rPr>
        <w:t xml:space="preserve"> </w:t>
      </w:r>
      <w:r>
        <w:t>of</w:t>
      </w:r>
      <w:r>
        <w:rPr>
          <w:spacing w:val="-12"/>
        </w:rPr>
        <w:t xml:space="preserve"> </w:t>
      </w:r>
      <w:r>
        <w:t>the</w:t>
      </w:r>
      <w:r>
        <w:rPr>
          <w:spacing w:val="-13"/>
        </w:rPr>
        <w:t xml:space="preserve"> </w:t>
      </w:r>
      <w:r>
        <w:t>valid</w:t>
      </w:r>
      <w:r>
        <w:rPr>
          <w:spacing w:val="-10"/>
        </w:rPr>
        <w:t xml:space="preserve"> </w:t>
      </w:r>
      <w:r>
        <w:t>radio</w:t>
      </w:r>
      <w:r>
        <w:rPr>
          <w:spacing w:val="-11"/>
        </w:rPr>
        <w:t xml:space="preserve"> </w:t>
      </w:r>
      <w:r>
        <w:t>station</w:t>
      </w:r>
      <w:r>
        <w:rPr>
          <w:spacing w:val="-12"/>
        </w:rPr>
        <w:t xml:space="preserve"> </w:t>
      </w:r>
      <w:r>
        <w:t>license</w:t>
      </w:r>
      <w:r>
        <w:rPr>
          <w:spacing w:val="-11"/>
        </w:rPr>
        <w:t xml:space="preserve"> </w:t>
      </w:r>
      <w:r>
        <w:t>must</w:t>
      </w:r>
      <w:r>
        <w:rPr>
          <w:spacing w:val="-9"/>
        </w:rPr>
        <w:t xml:space="preserve"> </w:t>
      </w:r>
      <w:r>
        <w:t>be</w:t>
      </w:r>
      <w:r>
        <w:rPr>
          <w:spacing w:val="-11"/>
        </w:rPr>
        <w:t xml:space="preserve"> </w:t>
      </w:r>
      <w:r>
        <w:t>submitted</w:t>
      </w:r>
      <w:r>
        <w:rPr>
          <w:spacing w:val="-10"/>
        </w:rPr>
        <w:t xml:space="preserve"> </w:t>
      </w:r>
      <w:r>
        <w:t>along</w:t>
      </w:r>
      <w:r>
        <w:rPr>
          <w:spacing w:val="-12"/>
        </w:rPr>
        <w:t xml:space="preserve"> </w:t>
      </w:r>
      <w:r>
        <w:t>with</w:t>
      </w:r>
      <w:r>
        <w:rPr>
          <w:spacing w:val="-8"/>
        </w:rPr>
        <w:t xml:space="preserve"> </w:t>
      </w:r>
      <w:r>
        <w:t xml:space="preserve">survey </w:t>
      </w:r>
      <w:r>
        <w:rPr>
          <w:spacing w:val="-2"/>
        </w:rPr>
        <w:t>reports.</w:t>
      </w:r>
    </w:p>
    <w:p w:rsidR="00033038" w:rsidRDefault="001132AB">
      <w:pPr>
        <w:pStyle w:val="ListParagraph"/>
        <w:numPr>
          <w:ilvl w:val="1"/>
          <w:numId w:val="2"/>
        </w:numPr>
        <w:tabs>
          <w:tab w:val="left" w:pos="1131"/>
          <w:tab w:val="left" w:pos="1133"/>
        </w:tabs>
        <w:spacing w:before="55" w:line="276" w:lineRule="auto"/>
        <w:ind w:right="715"/>
        <w:jc w:val="both"/>
      </w:pPr>
      <w:r>
        <w:t>Exemption E-certificate: When an exemption is issued by the Flag Administration, all</w:t>
      </w:r>
      <w:r>
        <w:rPr>
          <w:spacing w:val="40"/>
        </w:rPr>
        <w:t xml:space="preserve"> </w:t>
      </w:r>
      <w:r>
        <w:t>the requirements set out in</w:t>
      </w:r>
      <w:r>
        <w:rPr>
          <w:spacing w:val="-1"/>
        </w:rPr>
        <w:t xml:space="preserve"> </w:t>
      </w:r>
      <w:r>
        <w:t>the exemption e-certificate</w:t>
      </w:r>
      <w:r>
        <w:rPr>
          <w:spacing w:val="-1"/>
        </w:rPr>
        <w:t xml:space="preserve"> </w:t>
      </w:r>
      <w:r>
        <w:t>must be completely fulfilled before any e-certificate is issued. The exemption e-certificate is to be attached to any radio e-certificate issued. Any exemption e-certificate issued</w:t>
      </w:r>
      <w:r>
        <w:rPr>
          <w:spacing w:val="-7"/>
        </w:rPr>
        <w:t xml:space="preserve"> </w:t>
      </w:r>
      <w:r>
        <w:t>by</w:t>
      </w:r>
      <w:r>
        <w:rPr>
          <w:spacing w:val="-6"/>
        </w:rPr>
        <w:t xml:space="preserve"> </w:t>
      </w:r>
      <w:r>
        <w:t>a</w:t>
      </w:r>
      <w:r>
        <w:rPr>
          <w:spacing w:val="-7"/>
        </w:rPr>
        <w:t xml:space="preserve"> </w:t>
      </w:r>
      <w:r>
        <w:t>previous</w:t>
      </w:r>
      <w:r>
        <w:rPr>
          <w:spacing w:val="-7"/>
        </w:rPr>
        <w:t xml:space="preserve"> </w:t>
      </w:r>
      <w:r>
        <w:t>government</w:t>
      </w:r>
      <w:r>
        <w:rPr>
          <w:spacing w:val="-10"/>
        </w:rPr>
        <w:t xml:space="preserve"> </w:t>
      </w:r>
      <w:r>
        <w:t>will</w:t>
      </w:r>
      <w:r>
        <w:rPr>
          <w:spacing w:val="-7"/>
        </w:rPr>
        <w:t xml:space="preserve"> </w:t>
      </w:r>
      <w:r>
        <w:t>be</w:t>
      </w:r>
      <w:r>
        <w:rPr>
          <w:spacing w:val="-6"/>
        </w:rPr>
        <w:t xml:space="preserve"> </w:t>
      </w:r>
      <w:r>
        <w:t>invalid</w:t>
      </w:r>
      <w:r>
        <w:rPr>
          <w:spacing w:val="-7"/>
        </w:rPr>
        <w:t xml:space="preserve"> </w:t>
      </w:r>
      <w:r>
        <w:t>if</w:t>
      </w:r>
      <w:r>
        <w:rPr>
          <w:spacing w:val="-7"/>
        </w:rPr>
        <w:t xml:space="preserve"> </w:t>
      </w:r>
      <w:r>
        <w:t>a</w:t>
      </w:r>
      <w:r>
        <w:rPr>
          <w:spacing w:val="-9"/>
        </w:rPr>
        <w:t xml:space="preserve"> </w:t>
      </w:r>
      <w:r>
        <w:t>ship</w:t>
      </w:r>
      <w:r>
        <w:rPr>
          <w:spacing w:val="-8"/>
        </w:rPr>
        <w:t xml:space="preserve"> </w:t>
      </w:r>
      <w:r>
        <w:t>changes</w:t>
      </w:r>
      <w:r>
        <w:rPr>
          <w:spacing w:val="-6"/>
        </w:rPr>
        <w:t xml:space="preserve"> </w:t>
      </w:r>
      <w:r>
        <w:t>flag</w:t>
      </w:r>
      <w:r>
        <w:rPr>
          <w:spacing w:val="-10"/>
        </w:rPr>
        <w:t xml:space="preserve"> </w:t>
      </w:r>
      <w:r>
        <w:t>and</w:t>
      </w:r>
      <w:r>
        <w:rPr>
          <w:spacing w:val="-7"/>
        </w:rPr>
        <w:t xml:space="preserve"> </w:t>
      </w:r>
      <w:r>
        <w:t>new</w:t>
      </w:r>
      <w:r>
        <w:rPr>
          <w:spacing w:val="-8"/>
        </w:rPr>
        <w:t xml:space="preserve"> </w:t>
      </w:r>
      <w:r>
        <w:t>exemption</w:t>
      </w:r>
      <w:r>
        <w:rPr>
          <w:spacing w:val="-7"/>
        </w:rPr>
        <w:t xml:space="preserve"> </w:t>
      </w:r>
      <w:r>
        <w:t>will</w:t>
      </w:r>
      <w:r>
        <w:rPr>
          <w:spacing w:val="-9"/>
        </w:rPr>
        <w:t xml:space="preserve"> </w:t>
      </w:r>
      <w:r>
        <w:t>be</w:t>
      </w:r>
      <w:r>
        <w:rPr>
          <w:spacing w:val="-6"/>
        </w:rPr>
        <w:t xml:space="preserve"> </w:t>
      </w:r>
      <w:r>
        <w:t>required</w:t>
      </w:r>
    </w:p>
    <w:p w:rsidR="00033038" w:rsidRDefault="00033038">
      <w:pPr>
        <w:pStyle w:val="ListParagraph"/>
        <w:spacing w:line="276" w:lineRule="auto"/>
        <w:sectPr w:rsidR="00033038">
          <w:pgSz w:w="12240" w:h="15840"/>
          <w:pgMar w:top="1840" w:right="360" w:bottom="740" w:left="720" w:header="684" w:footer="547" w:gutter="0"/>
          <w:cols w:space="720"/>
        </w:sectPr>
      </w:pPr>
    </w:p>
    <w:p w:rsidR="00033038" w:rsidRDefault="001132AB">
      <w:pPr>
        <w:pStyle w:val="BodyText"/>
        <w:spacing w:line="276" w:lineRule="auto"/>
        <w:ind w:right="716" w:firstLine="0"/>
        <w:jc w:val="both"/>
      </w:pPr>
      <w:proofErr w:type="gramStart"/>
      <w:r>
        <w:lastRenderedPageBreak/>
        <w:t>from</w:t>
      </w:r>
      <w:proofErr w:type="gramEnd"/>
      <w:r>
        <w:t xml:space="preserve"> the new Flag State. In such cases, a radio e-certificate is not to be issued unless authorized by the Flag State and/or </w:t>
      </w:r>
      <w:r w:rsidR="006C608D">
        <w:t>GR</w:t>
      </w:r>
      <w:r>
        <w:t xml:space="preserve"> HO. Normally exemption is issued from GMDSS requirements if the coastal stations in which the ship operates do not possess adequate GMDSS facilities or if the vessel is to be taken</w:t>
      </w:r>
      <w:r>
        <w:rPr>
          <w:spacing w:val="-13"/>
        </w:rPr>
        <w:t xml:space="preserve"> </w:t>
      </w:r>
      <w:r>
        <w:t>out</w:t>
      </w:r>
      <w:r w:rsidR="006C608D">
        <w:t xml:space="preserve"> </w:t>
      </w:r>
      <w:r>
        <w:t>of</w:t>
      </w:r>
      <w:r>
        <w:rPr>
          <w:spacing w:val="-12"/>
        </w:rPr>
        <w:t xml:space="preserve"> </w:t>
      </w:r>
      <w:r>
        <w:t>service</w:t>
      </w:r>
      <w:r>
        <w:rPr>
          <w:spacing w:val="-13"/>
        </w:rPr>
        <w:t xml:space="preserve"> </w:t>
      </w:r>
      <w:r>
        <w:t>by</w:t>
      </w:r>
      <w:r>
        <w:rPr>
          <w:spacing w:val="-12"/>
        </w:rPr>
        <w:t xml:space="preserve"> </w:t>
      </w:r>
      <w:r>
        <w:t>1</w:t>
      </w:r>
      <w:r>
        <w:rPr>
          <w:vertAlign w:val="superscript"/>
        </w:rPr>
        <w:t>st</w:t>
      </w:r>
      <w:r>
        <w:rPr>
          <w:spacing w:val="-13"/>
        </w:rPr>
        <w:t xml:space="preserve"> </w:t>
      </w:r>
      <w:r>
        <w:t>February</w:t>
      </w:r>
      <w:r>
        <w:rPr>
          <w:spacing w:val="-12"/>
        </w:rPr>
        <w:t xml:space="preserve"> </w:t>
      </w:r>
      <w:r>
        <w:t>2001.</w:t>
      </w:r>
      <w:r>
        <w:rPr>
          <w:spacing w:val="-13"/>
        </w:rPr>
        <w:t xml:space="preserve"> </w:t>
      </w:r>
      <w:r>
        <w:t>In</w:t>
      </w:r>
      <w:r>
        <w:rPr>
          <w:spacing w:val="-12"/>
        </w:rPr>
        <w:t xml:space="preserve"> </w:t>
      </w:r>
      <w:r>
        <w:t>either</w:t>
      </w:r>
      <w:r>
        <w:rPr>
          <w:spacing w:val="-12"/>
        </w:rPr>
        <w:t xml:space="preserve"> </w:t>
      </w:r>
      <w:r>
        <w:t>case,</w:t>
      </w:r>
      <w:r>
        <w:rPr>
          <w:spacing w:val="-13"/>
        </w:rPr>
        <w:t xml:space="preserve"> </w:t>
      </w:r>
      <w:r>
        <w:t>the</w:t>
      </w:r>
      <w:r>
        <w:rPr>
          <w:spacing w:val="-12"/>
        </w:rPr>
        <w:t xml:space="preserve"> </w:t>
      </w:r>
      <w:r>
        <w:t>vessel</w:t>
      </w:r>
      <w:r>
        <w:rPr>
          <w:spacing w:val="-13"/>
        </w:rPr>
        <w:t xml:space="preserve"> </w:t>
      </w:r>
      <w:r>
        <w:t>has</w:t>
      </w:r>
      <w:r>
        <w:rPr>
          <w:spacing w:val="-12"/>
        </w:rPr>
        <w:t xml:space="preserve"> </w:t>
      </w:r>
      <w:r>
        <w:t>to</w:t>
      </w:r>
      <w:r>
        <w:rPr>
          <w:spacing w:val="-13"/>
        </w:rPr>
        <w:t xml:space="preserve"> </w:t>
      </w:r>
      <w:r>
        <w:t>comply</w:t>
      </w:r>
      <w:r>
        <w:rPr>
          <w:spacing w:val="-12"/>
        </w:rPr>
        <w:t xml:space="preserve"> </w:t>
      </w:r>
      <w:r>
        <w:t>with</w:t>
      </w:r>
      <w:r>
        <w:rPr>
          <w:spacing w:val="-12"/>
        </w:rPr>
        <w:t xml:space="preserve"> </w:t>
      </w:r>
      <w:r>
        <w:t>all</w:t>
      </w:r>
      <w:r>
        <w:rPr>
          <w:spacing w:val="-13"/>
        </w:rPr>
        <w:t xml:space="preserve"> </w:t>
      </w:r>
      <w:r>
        <w:t>the</w:t>
      </w:r>
      <w:r>
        <w:rPr>
          <w:spacing w:val="-12"/>
        </w:rPr>
        <w:t xml:space="preserve"> </w:t>
      </w:r>
      <w:r>
        <w:t xml:space="preserve">requirements given in SOLAS, Chapter IV, </w:t>
      </w:r>
      <w:proofErr w:type="gramStart"/>
      <w:r>
        <w:t>Regulation</w:t>
      </w:r>
      <w:proofErr w:type="gramEnd"/>
      <w:r>
        <w:t xml:space="preserve"> 4. In such cases, the survey checklist must indicate compliance with</w:t>
      </w:r>
      <w:r>
        <w:rPr>
          <w:spacing w:val="-9"/>
        </w:rPr>
        <w:t xml:space="preserve"> </w:t>
      </w:r>
      <w:r>
        <w:t>each</w:t>
      </w:r>
      <w:r>
        <w:rPr>
          <w:spacing w:val="-12"/>
        </w:rPr>
        <w:t xml:space="preserve"> </w:t>
      </w:r>
      <w:r>
        <w:t>of</w:t>
      </w:r>
      <w:r>
        <w:rPr>
          <w:spacing w:val="-9"/>
        </w:rPr>
        <w:t xml:space="preserve"> </w:t>
      </w:r>
      <w:r>
        <w:t>the</w:t>
      </w:r>
      <w:r>
        <w:rPr>
          <w:spacing w:val="-9"/>
        </w:rPr>
        <w:t xml:space="preserve"> </w:t>
      </w:r>
      <w:r>
        <w:t>requirements</w:t>
      </w:r>
      <w:r>
        <w:rPr>
          <w:spacing w:val="-9"/>
        </w:rPr>
        <w:t xml:space="preserve"> </w:t>
      </w:r>
      <w:r>
        <w:t>of</w:t>
      </w:r>
      <w:r>
        <w:rPr>
          <w:spacing w:val="-8"/>
        </w:rPr>
        <w:t xml:space="preserve"> </w:t>
      </w:r>
      <w:r>
        <w:t>Regulation</w:t>
      </w:r>
      <w:r>
        <w:rPr>
          <w:spacing w:val="-12"/>
        </w:rPr>
        <w:t xml:space="preserve"> </w:t>
      </w:r>
      <w:r>
        <w:t>4.</w:t>
      </w:r>
      <w:r>
        <w:rPr>
          <w:spacing w:val="-9"/>
        </w:rPr>
        <w:t xml:space="preserve"> </w:t>
      </w:r>
      <w:r>
        <w:t>If</w:t>
      </w:r>
      <w:r>
        <w:rPr>
          <w:spacing w:val="-10"/>
        </w:rPr>
        <w:t xml:space="preserve"> </w:t>
      </w:r>
      <w:r>
        <w:t>the</w:t>
      </w:r>
      <w:r>
        <w:rPr>
          <w:spacing w:val="-11"/>
        </w:rPr>
        <w:t xml:space="preserve"> </w:t>
      </w:r>
      <w:r>
        <w:t>exemption</w:t>
      </w:r>
      <w:r>
        <w:rPr>
          <w:spacing w:val="-8"/>
        </w:rPr>
        <w:t xml:space="preserve"> </w:t>
      </w:r>
      <w:r>
        <w:t>e-certificate</w:t>
      </w:r>
      <w:r>
        <w:rPr>
          <w:spacing w:val="-7"/>
        </w:rPr>
        <w:t xml:space="preserve"> </w:t>
      </w:r>
      <w:r>
        <w:t>has</w:t>
      </w:r>
      <w:r>
        <w:rPr>
          <w:spacing w:val="-13"/>
        </w:rPr>
        <w:t xml:space="preserve"> </w:t>
      </w:r>
      <w:proofErr w:type="gramStart"/>
      <w:r>
        <w:t>a</w:t>
      </w:r>
      <w:r>
        <w:rPr>
          <w:spacing w:val="-8"/>
        </w:rPr>
        <w:t xml:space="preserve"> </w:t>
      </w:r>
      <w:r>
        <w:t>validity</w:t>
      </w:r>
      <w:proofErr w:type="gramEnd"/>
      <w:r>
        <w:rPr>
          <w:spacing w:val="-8"/>
        </w:rPr>
        <w:t xml:space="preserve"> </w:t>
      </w:r>
      <w:r>
        <w:t>indicated,</w:t>
      </w:r>
      <w:r>
        <w:rPr>
          <w:spacing w:val="-9"/>
        </w:rPr>
        <w:t xml:space="preserve"> </w:t>
      </w:r>
      <w:r>
        <w:t>care should be taken to ensure that the validity of the Cargo Ship Safety radio e-certificate is limited to the expiry date</w:t>
      </w:r>
      <w:r>
        <w:rPr>
          <w:spacing w:val="-3"/>
        </w:rPr>
        <w:t xml:space="preserve"> </w:t>
      </w:r>
      <w:r>
        <w:t>of</w:t>
      </w:r>
      <w:r>
        <w:rPr>
          <w:spacing w:val="-3"/>
        </w:rPr>
        <w:t xml:space="preserve"> </w:t>
      </w:r>
      <w:r>
        <w:t>the</w:t>
      </w:r>
      <w:r>
        <w:rPr>
          <w:spacing w:val="-3"/>
        </w:rPr>
        <w:t xml:space="preserve"> </w:t>
      </w:r>
      <w:r>
        <w:t>exemption e-certificate.</w:t>
      </w:r>
      <w:r>
        <w:rPr>
          <w:spacing w:val="-1"/>
        </w:rPr>
        <w:t xml:space="preserve"> </w:t>
      </w:r>
      <w:r>
        <w:t>Any requests for</w:t>
      </w:r>
      <w:r>
        <w:rPr>
          <w:spacing w:val="-3"/>
        </w:rPr>
        <w:t xml:space="preserve"> </w:t>
      </w:r>
      <w:r>
        <w:t>exemption</w:t>
      </w:r>
      <w:r>
        <w:rPr>
          <w:spacing w:val="-1"/>
        </w:rPr>
        <w:t xml:space="preserve"> </w:t>
      </w:r>
      <w:r>
        <w:t>from GMDSS</w:t>
      </w:r>
      <w:r>
        <w:rPr>
          <w:spacing w:val="-2"/>
        </w:rPr>
        <w:t xml:space="preserve"> </w:t>
      </w:r>
      <w:r>
        <w:t>requirements</w:t>
      </w:r>
      <w:r>
        <w:rPr>
          <w:spacing w:val="-2"/>
        </w:rPr>
        <w:t xml:space="preserve"> </w:t>
      </w:r>
      <w:r>
        <w:t xml:space="preserve">must be forwarded to </w:t>
      </w:r>
      <w:r w:rsidR="006C608D">
        <w:t>GR</w:t>
      </w:r>
      <w:r>
        <w:t xml:space="preserve"> Head Office along with supporting documents (statement from the owner indicating the trading areas</w:t>
      </w:r>
      <w:r>
        <w:rPr>
          <w:spacing w:val="-2"/>
        </w:rPr>
        <w:t xml:space="preserve"> </w:t>
      </w:r>
      <w:r>
        <w:t>of the vessel</w:t>
      </w:r>
      <w:r>
        <w:rPr>
          <w:spacing w:val="-2"/>
        </w:rPr>
        <w:t xml:space="preserve"> </w:t>
      </w:r>
      <w:r>
        <w:t>along</w:t>
      </w:r>
      <w:r>
        <w:rPr>
          <w:spacing w:val="-3"/>
        </w:rPr>
        <w:t xml:space="preserve"> </w:t>
      </w:r>
      <w:r>
        <w:t>with documents from relevant coast stations/authorities in the area indicating lack of GMDSS facilities)</w:t>
      </w:r>
    </w:p>
    <w:p w:rsidR="00033038" w:rsidRDefault="001132AB">
      <w:pPr>
        <w:pStyle w:val="ListParagraph"/>
        <w:numPr>
          <w:ilvl w:val="1"/>
          <w:numId w:val="2"/>
        </w:numPr>
        <w:tabs>
          <w:tab w:val="left" w:pos="1131"/>
          <w:tab w:val="left" w:pos="1133"/>
        </w:tabs>
        <w:spacing w:before="200" w:line="276" w:lineRule="auto"/>
        <w:ind w:right="713"/>
        <w:jc w:val="both"/>
      </w:pPr>
      <w:r>
        <w:t>GMDSS</w:t>
      </w:r>
      <w:r>
        <w:rPr>
          <w:spacing w:val="-3"/>
        </w:rPr>
        <w:t xml:space="preserve"> </w:t>
      </w:r>
      <w:r>
        <w:t>Personnel: There are three categories of GMDSS radio competence. These are Radio Electronics E-certificate</w:t>
      </w:r>
      <w:r>
        <w:rPr>
          <w:spacing w:val="-1"/>
        </w:rPr>
        <w:t xml:space="preserve"> </w:t>
      </w:r>
      <w:r>
        <w:t>(REC</w:t>
      </w:r>
      <w:r>
        <w:rPr>
          <w:spacing w:val="-1"/>
        </w:rPr>
        <w:t xml:space="preserve"> </w:t>
      </w:r>
      <w:r>
        <w:t>–</w:t>
      </w:r>
      <w:r>
        <w:rPr>
          <w:spacing w:val="-3"/>
        </w:rPr>
        <w:t xml:space="preserve"> </w:t>
      </w:r>
      <w:r>
        <w:t>1</w:t>
      </w:r>
      <w:r>
        <w:rPr>
          <w:vertAlign w:val="superscript"/>
        </w:rPr>
        <w:t>st</w:t>
      </w:r>
      <w:r>
        <w:rPr>
          <w:spacing w:val="-3"/>
        </w:rPr>
        <w:t xml:space="preserve"> </w:t>
      </w:r>
      <w:r>
        <w:t>or</w:t>
      </w:r>
      <w:r>
        <w:rPr>
          <w:spacing w:val="-5"/>
        </w:rPr>
        <w:t xml:space="preserve"> </w:t>
      </w:r>
      <w:r>
        <w:t>2</w:t>
      </w:r>
      <w:r>
        <w:rPr>
          <w:vertAlign w:val="superscript"/>
        </w:rPr>
        <w:t>nd</w:t>
      </w:r>
      <w:r>
        <w:rPr>
          <w:spacing w:val="-1"/>
        </w:rPr>
        <w:t xml:space="preserve"> </w:t>
      </w:r>
      <w:r>
        <w:t>class),</w:t>
      </w:r>
      <w:r>
        <w:rPr>
          <w:spacing w:val="-4"/>
        </w:rPr>
        <w:t xml:space="preserve"> </w:t>
      </w:r>
      <w:r>
        <w:t>GMDSS</w:t>
      </w:r>
      <w:r>
        <w:rPr>
          <w:spacing w:val="-4"/>
        </w:rPr>
        <w:t xml:space="preserve"> </w:t>
      </w:r>
      <w:r>
        <w:t>General</w:t>
      </w:r>
      <w:r>
        <w:rPr>
          <w:spacing w:val="-2"/>
        </w:rPr>
        <w:t xml:space="preserve"> </w:t>
      </w:r>
      <w:r>
        <w:t>Operators</w:t>
      </w:r>
      <w:r>
        <w:rPr>
          <w:spacing w:val="-2"/>
        </w:rPr>
        <w:t xml:space="preserve"> </w:t>
      </w:r>
      <w:r>
        <w:t>E-certificate (GOC)</w:t>
      </w:r>
      <w:r>
        <w:rPr>
          <w:spacing w:val="-4"/>
        </w:rPr>
        <w:t xml:space="preserve"> </w:t>
      </w:r>
      <w:r>
        <w:t>and</w:t>
      </w:r>
      <w:r>
        <w:rPr>
          <w:spacing w:val="-3"/>
        </w:rPr>
        <w:t xml:space="preserve"> </w:t>
      </w:r>
      <w:r>
        <w:t>GMDSS</w:t>
      </w:r>
      <w:r>
        <w:rPr>
          <w:spacing w:val="-4"/>
        </w:rPr>
        <w:t xml:space="preserve"> </w:t>
      </w:r>
      <w:r>
        <w:t>Restricted Operator’s E-certificate (ROC). The SOLAS convention requires that there be on board one certified GMDSS</w:t>
      </w:r>
      <w:r>
        <w:rPr>
          <w:spacing w:val="-12"/>
        </w:rPr>
        <w:t xml:space="preserve"> </w:t>
      </w:r>
      <w:r>
        <w:t>radio</w:t>
      </w:r>
      <w:r>
        <w:rPr>
          <w:spacing w:val="-10"/>
        </w:rPr>
        <w:t xml:space="preserve"> </w:t>
      </w:r>
      <w:r>
        <w:t>operator.</w:t>
      </w:r>
      <w:r>
        <w:rPr>
          <w:spacing w:val="-11"/>
        </w:rPr>
        <w:t xml:space="preserve"> </w:t>
      </w:r>
      <w:r>
        <w:t>For</w:t>
      </w:r>
      <w:r>
        <w:rPr>
          <w:spacing w:val="-11"/>
        </w:rPr>
        <w:t xml:space="preserve"> </w:t>
      </w:r>
      <w:r>
        <w:t>Sea</w:t>
      </w:r>
      <w:r>
        <w:rPr>
          <w:spacing w:val="-8"/>
        </w:rPr>
        <w:t xml:space="preserve"> </w:t>
      </w:r>
      <w:r>
        <w:t>Areas</w:t>
      </w:r>
      <w:r>
        <w:rPr>
          <w:spacing w:val="-10"/>
        </w:rPr>
        <w:t xml:space="preserve"> </w:t>
      </w:r>
      <w:r>
        <w:t>A2,</w:t>
      </w:r>
      <w:r>
        <w:rPr>
          <w:spacing w:val="-10"/>
        </w:rPr>
        <w:t xml:space="preserve"> </w:t>
      </w:r>
      <w:r>
        <w:t>A3</w:t>
      </w:r>
      <w:r>
        <w:rPr>
          <w:spacing w:val="-8"/>
        </w:rPr>
        <w:t xml:space="preserve"> </w:t>
      </w:r>
      <w:r>
        <w:t>and</w:t>
      </w:r>
      <w:r>
        <w:rPr>
          <w:spacing w:val="-9"/>
        </w:rPr>
        <w:t xml:space="preserve"> </w:t>
      </w:r>
      <w:r>
        <w:t>A4,</w:t>
      </w:r>
      <w:r>
        <w:rPr>
          <w:spacing w:val="-10"/>
        </w:rPr>
        <w:t xml:space="preserve"> </w:t>
      </w:r>
      <w:r>
        <w:t>the</w:t>
      </w:r>
      <w:r>
        <w:rPr>
          <w:spacing w:val="-7"/>
        </w:rPr>
        <w:t xml:space="preserve"> </w:t>
      </w:r>
      <w:r>
        <w:t>qualification</w:t>
      </w:r>
      <w:r>
        <w:rPr>
          <w:spacing w:val="-9"/>
        </w:rPr>
        <w:t xml:space="preserve"> </w:t>
      </w:r>
      <w:r>
        <w:t>level</w:t>
      </w:r>
      <w:r>
        <w:rPr>
          <w:spacing w:val="-10"/>
        </w:rPr>
        <w:t xml:space="preserve"> </w:t>
      </w:r>
      <w:r>
        <w:t>may</w:t>
      </w:r>
      <w:r>
        <w:rPr>
          <w:spacing w:val="-4"/>
        </w:rPr>
        <w:t xml:space="preserve"> </w:t>
      </w:r>
      <w:r>
        <w:t>be</w:t>
      </w:r>
      <w:r>
        <w:rPr>
          <w:spacing w:val="-10"/>
        </w:rPr>
        <w:t xml:space="preserve"> </w:t>
      </w:r>
      <w:r>
        <w:t>REC</w:t>
      </w:r>
      <w:r>
        <w:rPr>
          <w:spacing w:val="-10"/>
        </w:rPr>
        <w:t xml:space="preserve"> </w:t>
      </w:r>
      <w:r>
        <w:t>or</w:t>
      </w:r>
      <w:r>
        <w:rPr>
          <w:spacing w:val="-8"/>
        </w:rPr>
        <w:t xml:space="preserve"> </w:t>
      </w:r>
      <w:r>
        <w:t>GOC.</w:t>
      </w:r>
      <w:r>
        <w:rPr>
          <w:spacing w:val="-8"/>
        </w:rPr>
        <w:t xml:space="preserve"> </w:t>
      </w:r>
      <w:r>
        <w:t xml:space="preserve">However, if a ship’s voyages are confined to Sea Area A1, then the qualification level may be REC, GOC or ROC. Whenever on-board maintenance is specified, the qualification must be REC. The GMDSS personnel should have e-certificates issued by the relevant Flag State (or acceptable to the Flag State) </w:t>
      </w:r>
      <w:proofErr w:type="spellStart"/>
      <w:r>
        <w:t>andthe</w:t>
      </w:r>
      <w:proofErr w:type="spellEnd"/>
      <w:r>
        <w:t xml:space="preserve"> number of operators should be as per the minimum safe manning e-certificate. E-certificates issued by organizations other than Flag States or their authorized radio organizations (proof of</w:t>
      </w:r>
      <w:r>
        <w:rPr>
          <w:spacing w:val="40"/>
        </w:rPr>
        <w:t xml:space="preserve"> </w:t>
      </w:r>
      <w:r>
        <w:t xml:space="preserve">passing e- certificates </w:t>
      </w:r>
      <w:proofErr w:type="spellStart"/>
      <w:r>
        <w:t>etc</w:t>
      </w:r>
      <w:proofErr w:type="spellEnd"/>
      <w:r>
        <w:t>) should not be accepted. If satisfactory radio operator e-certificates are not submitted, only CONDITIONAL E-certificate must be issued. The number of operators shown in Form No. SAFRA-02 (Form R) should be the minimum statutory requirement. The actual on board may exceed this number. For PANAMA flag vessels there must be two qualified operators (GOC or ROC as appropriate) who must be navigating officers, or one exclusive qualified</w:t>
      </w:r>
      <w:r>
        <w:rPr>
          <w:spacing w:val="-1"/>
        </w:rPr>
        <w:t xml:space="preserve"> </w:t>
      </w:r>
      <w:r>
        <w:t>operator who is also a certified radiotelegraphy officer or a suitably qualified electronics officer. Only PANAMANIAN e-certificates should be accepted. There have been many cases where GMDSS operators were not familiar with the GMDSS radio equipment or able to operate the equipment competently despite holding valid GMDSS GOC e-certificates. In view of this, the radio technician and attending Surveyor should check the competence of the operators during the surveys.</w:t>
      </w:r>
    </w:p>
    <w:p w:rsidR="00033038" w:rsidRDefault="001132AB">
      <w:pPr>
        <w:pStyle w:val="ListParagraph"/>
        <w:numPr>
          <w:ilvl w:val="1"/>
          <w:numId w:val="2"/>
        </w:numPr>
        <w:tabs>
          <w:tab w:val="left" w:pos="1131"/>
          <w:tab w:val="left" w:pos="1133"/>
        </w:tabs>
        <w:spacing w:before="200"/>
        <w:ind w:right="718"/>
        <w:jc w:val="both"/>
      </w:pPr>
      <w:r>
        <w:t>Ship</w:t>
      </w:r>
      <w:r>
        <w:rPr>
          <w:spacing w:val="-13"/>
        </w:rPr>
        <w:t xml:space="preserve"> </w:t>
      </w:r>
      <w:r>
        <w:t>Identity</w:t>
      </w:r>
      <w:r>
        <w:rPr>
          <w:spacing w:val="-10"/>
        </w:rPr>
        <w:t xml:space="preserve"> </w:t>
      </w:r>
      <w:r>
        <w:t>Encoding:</w:t>
      </w:r>
      <w:r>
        <w:rPr>
          <w:spacing w:val="-10"/>
        </w:rPr>
        <w:t xml:space="preserve"> </w:t>
      </w:r>
      <w:r>
        <w:t>It</w:t>
      </w:r>
      <w:r>
        <w:rPr>
          <w:spacing w:val="-11"/>
        </w:rPr>
        <w:t xml:space="preserve"> </w:t>
      </w:r>
      <w:r>
        <w:t>should</w:t>
      </w:r>
      <w:r>
        <w:rPr>
          <w:spacing w:val="-13"/>
        </w:rPr>
        <w:t xml:space="preserve"> </w:t>
      </w:r>
      <w:r>
        <w:t>be</w:t>
      </w:r>
      <w:r>
        <w:rPr>
          <w:spacing w:val="-11"/>
        </w:rPr>
        <w:t xml:space="preserve"> </w:t>
      </w:r>
      <w:r>
        <w:t>ensured</w:t>
      </w:r>
      <w:r>
        <w:rPr>
          <w:spacing w:val="-12"/>
        </w:rPr>
        <w:t xml:space="preserve"> </w:t>
      </w:r>
      <w:r>
        <w:t>during</w:t>
      </w:r>
      <w:r>
        <w:rPr>
          <w:spacing w:val="-12"/>
        </w:rPr>
        <w:t xml:space="preserve"> </w:t>
      </w:r>
      <w:r>
        <w:t>survey</w:t>
      </w:r>
      <w:r>
        <w:rPr>
          <w:spacing w:val="-12"/>
        </w:rPr>
        <w:t xml:space="preserve"> </w:t>
      </w:r>
      <w:r>
        <w:t>that</w:t>
      </w:r>
      <w:r>
        <w:rPr>
          <w:spacing w:val="-11"/>
        </w:rPr>
        <w:t xml:space="preserve"> </w:t>
      </w:r>
      <w:r>
        <w:t>the</w:t>
      </w:r>
      <w:r>
        <w:rPr>
          <w:spacing w:val="-11"/>
        </w:rPr>
        <w:t xml:space="preserve"> </w:t>
      </w:r>
      <w:r>
        <w:t>ship</w:t>
      </w:r>
      <w:r>
        <w:rPr>
          <w:spacing w:val="-13"/>
        </w:rPr>
        <w:t xml:space="preserve"> </w:t>
      </w:r>
      <w:r>
        <w:t>identification</w:t>
      </w:r>
      <w:r>
        <w:rPr>
          <w:spacing w:val="-12"/>
        </w:rPr>
        <w:t xml:space="preserve"> </w:t>
      </w:r>
      <w:r>
        <w:t>is</w:t>
      </w:r>
      <w:r>
        <w:rPr>
          <w:spacing w:val="-11"/>
        </w:rPr>
        <w:t xml:space="preserve"> </w:t>
      </w:r>
      <w:r>
        <w:t>properly</w:t>
      </w:r>
      <w:r>
        <w:rPr>
          <w:spacing w:val="-10"/>
        </w:rPr>
        <w:t xml:space="preserve"> </w:t>
      </w:r>
      <w:r>
        <w:t>encoded and</w:t>
      </w:r>
      <w:r>
        <w:rPr>
          <w:spacing w:val="-3"/>
        </w:rPr>
        <w:t xml:space="preserve"> </w:t>
      </w:r>
      <w:r>
        <w:t>activated,</w:t>
      </w:r>
      <w:r>
        <w:rPr>
          <w:spacing w:val="-2"/>
        </w:rPr>
        <w:t xml:space="preserve"> </w:t>
      </w:r>
      <w:r>
        <w:t>such</w:t>
      </w:r>
      <w:r>
        <w:rPr>
          <w:spacing w:val="-6"/>
        </w:rPr>
        <w:t xml:space="preserve"> </w:t>
      </w:r>
      <w:r>
        <w:t>as</w:t>
      </w:r>
      <w:r>
        <w:rPr>
          <w:spacing w:val="-4"/>
        </w:rPr>
        <w:t xml:space="preserve"> </w:t>
      </w:r>
      <w:r>
        <w:t>MMSI</w:t>
      </w:r>
      <w:r>
        <w:rPr>
          <w:spacing w:val="-3"/>
        </w:rPr>
        <w:t xml:space="preserve"> </w:t>
      </w:r>
      <w:r>
        <w:t>(Maritime</w:t>
      </w:r>
      <w:r>
        <w:rPr>
          <w:spacing w:val="-4"/>
        </w:rPr>
        <w:t xml:space="preserve"> </w:t>
      </w:r>
      <w:r>
        <w:t>Mobile</w:t>
      </w:r>
      <w:r>
        <w:rPr>
          <w:spacing w:val="-2"/>
        </w:rPr>
        <w:t xml:space="preserve"> </w:t>
      </w:r>
      <w:r>
        <w:t>Service</w:t>
      </w:r>
      <w:r>
        <w:rPr>
          <w:spacing w:val="-2"/>
        </w:rPr>
        <w:t xml:space="preserve"> </w:t>
      </w:r>
      <w:r>
        <w:t>Identifier)</w:t>
      </w:r>
      <w:r>
        <w:rPr>
          <w:spacing w:val="-4"/>
        </w:rPr>
        <w:t xml:space="preserve"> </w:t>
      </w:r>
      <w:r>
        <w:t>and</w:t>
      </w:r>
      <w:r>
        <w:rPr>
          <w:spacing w:val="-4"/>
        </w:rPr>
        <w:t xml:space="preserve"> </w:t>
      </w:r>
      <w:r>
        <w:t>IMN</w:t>
      </w:r>
      <w:r>
        <w:rPr>
          <w:spacing w:val="-5"/>
        </w:rPr>
        <w:t xml:space="preserve"> </w:t>
      </w:r>
      <w:r>
        <w:t>(INMARSAT</w:t>
      </w:r>
      <w:r>
        <w:rPr>
          <w:spacing w:val="-2"/>
        </w:rPr>
        <w:t xml:space="preserve"> </w:t>
      </w:r>
      <w:r>
        <w:t>Mobile Number).</w:t>
      </w:r>
    </w:p>
    <w:p w:rsidR="00033038" w:rsidRDefault="001132AB">
      <w:pPr>
        <w:pStyle w:val="ListParagraph"/>
        <w:numPr>
          <w:ilvl w:val="1"/>
          <w:numId w:val="2"/>
        </w:numPr>
        <w:tabs>
          <w:tab w:val="left" w:pos="1131"/>
          <w:tab w:val="left" w:pos="1133"/>
        </w:tabs>
        <w:spacing w:line="276" w:lineRule="auto"/>
        <w:ind w:right="712"/>
        <w:jc w:val="both"/>
      </w:pPr>
      <w:r>
        <w:t xml:space="preserve">Equipment maintenance: The methods of equipment maintenance (duplication of equipment, shore- based maintenance or at-sea maintenance capability) should be acceptable to the Flag Administration and must be in accordance with the guidelines contained in IMO Resolution A.702 (17). When shore- based maintenance is used, a copy of the contract should be forwarded to </w:t>
      </w:r>
      <w:r w:rsidR="006C608D">
        <w:t>GR</w:t>
      </w:r>
      <w:r>
        <w:t xml:space="preserve"> HO. If at-sea maintenance capability is included, it should be ensured that the necessary technical documentation, tools, test equipment and spare parts are available on board. Additional requirements regarding radio personnel</w:t>
      </w:r>
      <w:r>
        <w:rPr>
          <w:spacing w:val="-1"/>
        </w:rPr>
        <w:t xml:space="preserve"> </w:t>
      </w:r>
      <w:r>
        <w:t>(see</w:t>
      </w:r>
      <w:r>
        <w:rPr>
          <w:spacing w:val="-1"/>
        </w:rPr>
        <w:t xml:space="preserve"> </w:t>
      </w:r>
      <w:r>
        <w:t>above)</w:t>
      </w:r>
      <w:r>
        <w:rPr>
          <w:spacing w:val="-1"/>
        </w:rPr>
        <w:t xml:space="preserve"> </w:t>
      </w:r>
      <w:r>
        <w:t>should</w:t>
      </w:r>
      <w:r>
        <w:rPr>
          <w:spacing w:val="-3"/>
        </w:rPr>
        <w:t xml:space="preserve"> </w:t>
      </w:r>
      <w:r>
        <w:t>also be</w:t>
      </w:r>
      <w:r>
        <w:rPr>
          <w:spacing w:val="-1"/>
        </w:rPr>
        <w:t xml:space="preserve"> </w:t>
      </w:r>
      <w:r>
        <w:t>complied</w:t>
      </w:r>
      <w:r>
        <w:rPr>
          <w:spacing w:val="-1"/>
        </w:rPr>
        <w:t xml:space="preserve"> </w:t>
      </w:r>
      <w:r>
        <w:t>with.</w:t>
      </w:r>
      <w:r>
        <w:rPr>
          <w:spacing w:val="-4"/>
        </w:rPr>
        <w:t xml:space="preserve"> </w:t>
      </w:r>
      <w:r>
        <w:t>For</w:t>
      </w:r>
      <w:r>
        <w:rPr>
          <w:spacing w:val="-1"/>
        </w:rPr>
        <w:t xml:space="preserve"> </w:t>
      </w:r>
      <w:r>
        <w:t>ships</w:t>
      </w:r>
      <w:r>
        <w:rPr>
          <w:spacing w:val="-1"/>
        </w:rPr>
        <w:t xml:space="preserve"> </w:t>
      </w:r>
      <w:r>
        <w:t>sailing</w:t>
      </w:r>
      <w:r>
        <w:rPr>
          <w:spacing w:val="-2"/>
        </w:rPr>
        <w:t xml:space="preserve"> </w:t>
      </w:r>
      <w:r>
        <w:t>in</w:t>
      </w:r>
      <w:r>
        <w:rPr>
          <w:spacing w:val="-1"/>
        </w:rPr>
        <w:t xml:space="preserve"> </w:t>
      </w:r>
      <w:r>
        <w:t>Sea</w:t>
      </w:r>
      <w:r>
        <w:rPr>
          <w:spacing w:val="-1"/>
        </w:rPr>
        <w:t xml:space="preserve"> </w:t>
      </w:r>
      <w:r>
        <w:t>Areas</w:t>
      </w:r>
      <w:r>
        <w:rPr>
          <w:spacing w:val="-1"/>
        </w:rPr>
        <w:t xml:space="preserve"> </w:t>
      </w:r>
      <w:r>
        <w:t>A1 and</w:t>
      </w:r>
      <w:r>
        <w:rPr>
          <w:spacing w:val="-2"/>
        </w:rPr>
        <w:t xml:space="preserve"> </w:t>
      </w:r>
      <w:r>
        <w:t>A2,</w:t>
      </w:r>
      <w:r>
        <w:rPr>
          <w:spacing w:val="-1"/>
        </w:rPr>
        <w:t xml:space="preserve"> </w:t>
      </w:r>
      <w:r>
        <w:t>any</w:t>
      </w:r>
      <w:r>
        <w:rPr>
          <w:spacing w:val="-1"/>
        </w:rPr>
        <w:t xml:space="preserve"> </w:t>
      </w:r>
      <w:r>
        <w:t>one</w:t>
      </w:r>
      <w:r>
        <w:rPr>
          <w:spacing w:val="-1"/>
        </w:rPr>
        <w:t xml:space="preserve"> </w:t>
      </w:r>
      <w:r>
        <w:t>of the methods may be adopted and in A3 and A4 any two may be adopted.</w:t>
      </w:r>
    </w:p>
    <w:p w:rsidR="00033038" w:rsidRDefault="00033038">
      <w:pPr>
        <w:pStyle w:val="ListParagraph"/>
        <w:spacing w:line="276" w:lineRule="auto"/>
        <w:sectPr w:rsidR="00033038">
          <w:pgSz w:w="12240" w:h="15840"/>
          <w:pgMar w:top="1840" w:right="360" w:bottom="740" w:left="720" w:header="684" w:footer="547" w:gutter="0"/>
          <w:cols w:space="720"/>
        </w:sectPr>
      </w:pPr>
    </w:p>
    <w:p w:rsidR="00033038" w:rsidRDefault="00033038">
      <w:pPr>
        <w:pStyle w:val="BodyText"/>
        <w:spacing w:before="138"/>
        <w:ind w:left="0" w:firstLine="0"/>
      </w:pPr>
    </w:p>
    <w:p w:rsidR="00033038" w:rsidRDefault="001132AB">
      <w:pPr>
        <w:pStyle w:val="ListParagraph"/>
        <w:numPr>
          <w:ilvl w:val="1"/>
          <w:numId w:val="2"/>
        </w:numPr>
        <w:tabs>
          <w:tab w:val="left" w:pos="1130"/>
          <w:tab w:val="left" w:pos="1133"/>
        </w:tabs>
        <w:spacing w:line="276" w:lineRule="auto"/>
        <w:ind w:right="717"/>
        <w:jc w:val="both"/>
      </w:pPr>
      <w:r>
        <w:t>Two-way VHF radio telephones: There should be minimum 3 two-way VHF (hand held portable) radiotelephones for cargo ships of 500 GT and over and for all passenger ships and minimum 2 for</w:t>
      </w:r>
      <w:r>
        <w:rPr>
          <w:spacing w:val="80"/>
        </w:rPr>
        <w:t xml:space="preserve"> </w:t>
      </w:r>
      <w:r>
        <w:t>cargo ships of less than 500 GT. The equipment should comply with the technical requirements of IMO Resolutions A.605 (15) and must be a highly visible yellow or orange color.</w:t>
      </w:r>
    </w:p>
    <w:p w:rsidR="00033038" w:rsidRDefault="001132AB">
      <w:pPr>
        <w:pStyle w:val="ListParagraph"/>
        <w:numPr>
          <w:ilvl w:val="1"/>
          <w:numId w:val="2"/>
        </w:numPr>
        <w:tabs>
          <w:tab w:val="left" w:pos="1130"/>
          <w:tab w:val="left" w:pos="1133"/>
        </w:tabs>
        <w:spacing w:before="200" w:line="276" w:lineRule="auto"/>
        <w:ind w:right="717"/>
        <w:jc w:val="both"/>
      </w:pPr>
      <w:r>
        <w:t>Ship</w:t>
      </w:r>
      <w:r>
        <w:rPr>
          <w:spacing w:val="-8"/>
        </w:rPr>
        <w:t xml:space="preserve"> </w:t>
      </w:r>
      <w:r>
        <w:t>Radio</w:t>
      </w:r>
      <w:r>
        <w:rPr>
          <w:spacing w:val="-6"/>
        </w:rPr>
        <w:t xml:space="preserve"> </w:t>
      </w:r>
      <w:r>
        <w:t>Station</w:t>
      </w:r>
      <w:r>
        <w:rPr>
          <w:spacing w:val="-10"/>
        </w:rPr>
        <w:t xml:space="preserve"> </w:t>
      </w:r>
      <w:r>
        <w:t>Documents:</w:t>
      </w:r>
      <w:r>
        <w:rPr>
          <w:spacing w:val="-5"/>
        </w:rPr>
        <w:t xml:space="preserve"> </w:t>
      </w:r>
      <w:r>
        <w:t>The</w:t>
      </w:r>
      <w:r>
        <w:rPr>
          <w:spacing w:val="-6"/>
        </w:rPr>
        <w:t xml:space="preserve"> </w:t>
      </w:r>
      <w:r>
        <w:t>documents</w:t>
      </w:r>
      <w:r>
        <w:rPr>
          <w:spacing w:val="-9"/>
        </w:rPr>
        <w:t xml:space="preserve"> </w:t>
      </w:r>
      <w:r>
        <w:t>on</w:t>
      </w:r>
      <w:r>
        <w:rPr>
          <w:spacing w:val="-7"/>
        </w:rPr>
        <w:t xml:space="preserve"> </w:t>
      </w:r>
      <w:r>
        <w:t>board</w:t>
      </w:r>
      <w:r>
        <w:rPr>
          <w:spacing w:val="-7"/>
        </w:rPr>
        <w:t xml:space="preserve"> </w:t>
      </w:r>
      <w:r>
        <w:t>should</w:t>
      </w:r>
      <w:r>
        <w:rPr>
          <w:spacing w:val="-8"/>
        </w:rPr>
        <w:t xml:space="preserve"> </w:t>
      </w:r>
      <w:r>
        <w:t>include</w:t>
      </w:r>
      <w:r>
        <w:rPr>
          <w:spacing w:val="-6"/>
        </w:rPr>
        <w:t xml:space="preserve"> </w:t>
      </w:r>
      <w:r>
        <w:t>the</w:t>
      </w:r>
      <w:r>
        <w:rPr>
          <w:spacing w:val="-6"/>
        </w:rPr>
        <w:t xml:space="preserve"> </w:t>
      </w:r>
      <w:r>
        <w:t>radio</w:t>
      </w:r>
      <w:r>
        <w:rPr>
          <w:spacing w:val="-11"/>
        </w:rPr>
        <w:t xml:space="preserve"> </w:t>
      </w:r>
      <w:r>
        <w:t>log</w:t>
      </w:r>
      <w:r>
        <w:rPr>
          <w:spacing w:val="-7"/>
        </w:rPr>
        <w:t xml:space="preserve"> </w:t>
      </w:r>
      <w:r>
        <w:t>book,</w:t>
      </w:r>
      <w:r>
        <w:rPr>
          <w:spacing w:val="-8"/>
        </w:rPr>
        <w:t xml:space="preserve"> </w:t>
      </w:r>
      <w:r>
        <w:t>listings</w:t>
      </w:r>
      <w:r>
        <w:rPr>
          <w:spacing w:val="-9"/>
        </w:rPr>
        <w:t xml:space="preserve"> </w:t>
      </w:r>
      <w:r>
        <w:t>of</w:t>
      </w:r>
      <w:r>
        <w:rPr>
          <w:spacing w:val="-4"/>
        </w:rPr>
        <w:t xml:space="preserve"> </w:t>
      </w:r>
      <w:r>
        <w:t>call signs (such as ITU or British Admiralty list) and coast and ship radio stations as well as the appropriate manuals</w:t>
      </w:r>
      <w:r>
        <w:rPr>
          <w:spacing w:val="-8"/>
        </w:rPr>
        <w:t xml:space="preserve"> </w:t>
      </w:r>
      <w:r>
        <w:t>for</w:t>
      </w:r>
      <w:r>
        <w:rPr>
          <w:spacing w:val="-10"/>
        </w:rPr>
        <w:t xml:space="preserve"> </w:t>
      </w:r>
      <w:r>
        <w:t>the</w:t>
      </w:r>
      <w:r>
        <w:rPr>
          <w:spacing w:val="-7"/>
        </w:rPr>
        <w:t xml:space="preserve"> </w:t>
      </w:r>
      <w:r>
        <w:t>services</w:t>
      </w:r>
      <w:r>
        <w:rPr>
          <w:spacing w:val="-9"/>
        </w:rPr>
        <w:t xml:space="preserve"> </w:t>
      </w:r>
      <w:r>
        <w:t>appropriate</w:t>
      </w:r>
      <w:r>
        <w:rPr>
          <w:spacing w:val="-9"/>
        </w:rPr>
        <w:t xml:space="preserve"> </w:t>
      </w:r>
      <w:r>
        <w:t>to</w:t>
      </w:r>
      <w:r>
        <w:rPr>
          <w:spacing w:val="-6"/>
        </w:rPr>
        <w:t xml:space="preserve"> </w:t>
      </w:r>
      <w:r>
        <w:t>the</w:t>
      </w:r>
      <w:r>
        <w:rPr>
          <w:spacing w:val="-7"/>
        </w:rPr>
        <w:t xml:space="preserve"> </w:t>
      </w:r>
      <w:r>
        <w:t>ship</w:t>
      </w:r>
      <w:r>
        <w:rPr>
          <w:spacing w:val="-8"/>
        </w:rPr>
        <w:t xml:space="preserve"> </w:t>
      </w:r>
      <w:r>
        <w:t>radio</w:t>
      </w:r>
      <w:r>
        <w:rPr>
          <w:spacing w:val="-9"/>
        </w:rPr>
        <w:t xml:space="preserve"> </w:t>
      </w:r>
      <w:r>
        <w:t>station.</w:t>
      </w:r>
      <w:r>
        <w:rPr>
          <w:spacing w:val="-10"/>
        </w:rPr>
        <w:t xml:space="preserve"> </w:t>
      </w:r>
      <w:r>
        <w:t>The</w:t>
      </w:r>
      <w:r>
        <w:rPr>
          <w:spacing w:val="-10"/>
        </w:rPr>
        <w:t xml:space="preserve"> </w:t>
      </w:r>
      <w:r>
        <w:t>logbook</w:t>
      </w:r>
      <w:r>
        <w:rPr>
          <w:spacing w:val="-7"/>
        </w:rPr>
        <w:t xml:space="preserve"> </w:t>
      </w:r>
      <w:r>
        <w:t>entries</w:t>
      </w:r>
      <w:r>
        <w:rPr>
          <w:spacing w:val="-8"/>
        </w:rPr>
        <w:t xml:space="preserve"> </w:t>
      </w:r>
      <w:r>
        <w:t>should</w:t>
      </w:r>
      <w:r>
        <w:rPr>
          <w:spacing w:val="-5"/>
        </w:rPr>
        <w:t xml:space="preserve"> </w:t>
      </w:r>
      <w:r>
        <w:t>be</w:t>
      </w:r>
      <w:r>
        <w:rPr>
          <w:spacing w:val="-9"/>
        </w:rPr>
        <w:t xml:space="preserve"> </w:t>
      </w:r>
      <w:r>
        <w:t>verified</w:t>
      </w:r>
      <w:r>
        <w:rPr>
          <w:spacing w:val="-10"/>
        </w:rPr>
        <w:t xml:space="preserve"> </w:t>
      </w:r>
      <w:r>
        <w:t>and evident omissions or departures from the specified requirements alerted to the Master.</w:t>
      </w:r>
    </w:p>
    <w:p w:rsidR="00033038" w:rsidRDefault="001132AB">
      <w:pPr>
        <w:pStyle w:val="ListParagraph"/>
        <w:numPr>
          <w:ilvl w:val="1"/>
          <w:numId w:val="2"/>
        </w:numPr>
        <w:tabs>
          <w:tab w:val="left" w:pos="1130"/>
          <w:tab w:val="left" w:pos="1133"/>
        </w:tabs>
        <w:spacing w:before="202" w:line="276" w:lineRule="auto"/>
        <w:ind w:right="715"/>
        <w:jc w:val="both"/>
      </w:pPr>
      <w:r>
        <w:t>Emergency position Indicating Radio Beacon (EPIRB): While the convention offers choice between the VHF,</w:t>
      </w:r>
      <w:r>
        <w:rPr>
          <w:spacing w:val="-13"/>
        </w:rPr>
        <w:t xml:space="preserve"> </w:t>
      </w:r>
      <w:r>
        <w:t>COSPAS/SARSAT</w:t>
      </w:r>
      <w:r>
        <w:rPr>
          <w:spacing w:val="-12"/>
        </w:rPr>
        <w:t xml:space="preserve"> </w:t>
      </w:r>
      <w:r>
        <w:t>and</w:t>
      </w:r>
      <w:r>
        <w:rPr>
          <w:spacing w:val="-13"/>
        </w:rPr>
        <w:t xml:space="preserve"> </w:t>
      </w:r>
      <w:r>
        <w:t>the</w:t>
      </w:r>
      <w:r>
        <w:rPr>
          <w:spacing w:val="-12"/>
        </w:rPr>
        <w:t xml:space="preserve"> </w:t>
      </w:r>
      <w:r>
        <w:t>INMARSAT</w:t>
      </w:r>
      <w:r>
        <w:rPr>
          <w:spacing w:val="-13"/>
        </w:rPr>
        <w:t xml:space="preserve"> </w:t>
      </w:r>
      <w:r>
        <w:t>EPIRBs,</w:t>
      </w:r>
      <w:r>
        <w:rPr>
          <w:spacing w:val="-12"/>
        </w:rPr>
        <w:t xml:space="preserve"> </w:t>
      </w:r>
      <w:r>
        <w:t>invariably</w:t>
      </w:r>
      <w:r>
        <w:rPr>
          <w:spacing w:val="-13"/>
        </w:rPr>
        <w:t xml:space="preserve"> </w:t>
      </w:r>
      <w:r>
        <w:t>a</w:t>
      </w:r>
      <w:r>
        <w:rPr>
          <w:spacing w:val="-12"/>
        </w:rPr>
        <w:t xml:space="preserve"> </w:t>
      </w:r>
      <w:r>
        <w:t>COSAS/SARSAT</w:t>
      </w:r>
      <w:r>
        <w:rPr>
          <w:spacing w:val="-12"/>
        </w:rPr>
        <w:t xml:space="preserve"> </w:t>
      </w:r>
      <w:r>
        <w:t>406</w:t>
      </w:r>
      <w:r>
        <w:rPr>
          <w:spacing w:val="-13"/>
        </w:rPr>
        <w:t xml:space="preserve"> </w:t>
      </w:r>
      <w:r>
        <w:t>MHz</w:t>
      </w:r>
      <w:r>
        <w:rPr>
          <w:spacing w:val="-12"/>
        </w:rPr>
        <w:t xml:space="preserve"> </w:t>
      </w:r>
      <w:r>
        <w:t>type</w:t>
      </w:r>
      <w:r>
        <w:rPr>
          <w:spacing w:val="-13"/>
        </w:rPr>
        <w:t xml:space="preserve"> </w:t>
      </w:r>
      <w:r>
        <w:t>EPIRB</w:t>
      </w:r>
      <w:r>
        <w:rPr>
          <w:spacing w:val="-12"/>
        </w:rPr>
        <w:t xml:space="preserve"> </w:t>
      </w:r>
      <w:r>
        <w:t>is</w:t>
      </w:r>
      <w:r>
        <w:rPr>
          <w:spacing w:val="-13"/>
        </w:rPr>
        <w:t xml:space="preserve"> </w:t>
      </w:r>
      <w:r>
        <w:t>fitted on</w:t>
      </w:r>
      <w:r>
        <w:rPr>
          <w:spacing w:val="-2"/>
        </w:rPr>
        <w:t xml:space="preserve"> </w:t>
      </w:r>
      <w:r>
        <w:t>all</w:t>
      </w:r>
      <w:r>
        <w:rPr>
          <w:spacing w:val="-1"/>
        </w:rPr>
        <w:t xml:space="preserve"> </w:t>
      </w:r>
      <w:r>
        <w:t>ships. The</w:t>
      </w:r>
      <w:r>
        <w:rPr>
          <w:spacing w:val="-1"/>
        </w:rPr>
        <w:t xml:space="preserve"> </w:t>
      </w:r>
      <w:r>
        <w:t>general</w:t>
      </w:r>
      <w:r>
        <w:rPr>
          <w:spacing w:val="-1"/>
        </w:rPr>
        <w:t xml:space="preserve"> </w:t>
      </w:r>
      <w:r>
        <w:t>deficiencies</w:t>
      </w:r>
      <w:r>
        <w:rPr>
          <w:spacing w:val="-1"/>
        </w:rPr>
        <w:t xml:space="preserve"> </w:t>
      </w:r>
      <w:r>
        <w:t>noted</w:t>
      </w:r>
      <w:r>
        <w:rPr>
          <w:spacing w:val="-2"/>
        </w:rPr>
        <w:t xml:space="preserve"> </w:t>
      </w:r>
      <w:r>
        <w:t>during</w:t>
      </w:r>
      <w:r>
        <w:rPr>
          <w:spacing w:val="-2"/>
        </w:rPr>
        <w:t xml:space="preserve"> </w:t>
      </w:r>
      <w:r>
        <w:t>surveys include</w:t>
      </w:r>
      <w:r>
        <w:rPr>
          <w:spacing w:val="-1"/>
        </w:rPr>
        <w:t xml:space="preserve"> </w:t>
      </w:r>
      <w:r>
        <w:t>EPIRB</w:t>
      </w:r>
      <w:r>
        <w:rPr>
          <w:spacing w:val="-1"/>
        </w:rPr>
        <w:t xml:space="preserve"> </w:t>
      </w:r>
      <w:r>
        <w:t>left</w:t>
      </w:r>
      <w:r>
        <w:rPr>
          <w:spacing w:val="-1"/>
        </w:rPr>
        <w:t xml:space="preserve"> </w:t>
      </w:r>
      <w:r>
        <w:t>in</w:t>
      </w:r>
      <w:r>
        <w:rPr>
          <w:spacing w:val="-3"/>
        </w:rPr>
        <w:t xml:space="preserve"> </w:t>
      </w:r>
      <w:r>
        <w:t>a</w:t>
      </w:r>
      <w:r>
        <w:rPr>
          <w:spacing w:val="-1"/>
        </w:rPr>
        <w:t xml:space="preserve"> </w:t>
      </w:r>
      <w:r>
        <w:t>de-activated</w:t>
      </w:r>
      <w:r>
        <w:rPr>
          <w:spacing w:val="-1"/>
        </w:rPr>
        <w:t xml:space="preserve"> </w:t>
      </w:r>
      <w:r>
        <w:t>condition, float free arrangements improper, Overdue batteries, HRU servicing or replacement overdue</w:t>
      </w:r>
      <w:r>
        <w:rPr>
          <w:spacing w:val="-3"/>
        </w:rPr>
        <w:t xml:space="preserve"> </w:t>
      </w:r>
      <w:r>
        <w:t>and Equipment registered with another ship or not registered at all</w:t>
      </w:r>
    </w:p>
    <w:p w:rsidR="00033038" w:rsidRDefault="001132AB">
      <w:pPr>
        <w:pStyle w:val="ListParagraph"/>
        <w:numPr>
          <w:ilvl w:val="1"/>
          <w:numId w:val="2"/>
        </w:numPr>
        <w:tabs>
          <w:tab w:val="left" w:pos="1130"/>
          <w:tab w:val="left" w:pos="1133"/>
        </w:tabs>
        <w:spacing w:before="201" w:line="273" w:lineRule="auto"/>
        <w:ind w:right="728"/>
        <w:jc w:val="both"/>
      </w:pPr>
      <w:proofErr w:type="spellStart"/>
      <w:r>
        <w:t>Navtex</w:t>
      </w:r>
      <w:proofErr w:type="spellEnd"/>
      <w:r>
        <w:t xml:space="preserve"> receiver: This is required for all convention ships operating in waters served by a NAVTEX broadcast service. The general deficiencies noted during surveys include the following:</w:t>
      </w:r>
    </w:p>
    <w:p w:rsidR="00033038" w:rsidRDefault="001132AB">
      <w:pPr>
        <w:pStyle w:val="ListParagraph"/>
        <w:numPr>
          <w:ilvl w:val="2"/>
          <w:numId w:val="2"/>
        </w:numPr>
        <w:tabs>
          <w:tab w:val="left" w:pos="1493"/>
        </w:tabs>
        <w:spacing w:before="204"/>
        <w:jc w:val="left"/>
      </w:pPr>
      <w:r>
        <w:t>Equipment</w:t>
      </w:r>
      <w:r>
        <w:rPr>
          <w:spacing w:val="-7"/>
        </w:rPr>
        <w:t xml:space="preserve"> </w:t>
      </w:r>
      <w:r>
        <w:t>being</w:t>
      </w:r>
      <w:r>
        <w:rPr>
          <w:spacing w:val="-8"/>
        </w:rPr>
        <w:t xml:space="preserve"> </w:t>
      </w:r>
      <w:r>
        <w:t>switched</w:t>
      </w:r>
      <w:r>
        <w:rPr>
          <w:spacing w:val="-10"/>
        </w:rPr>
        <w:t xml:space="preserve"> </w:t>
      </w:r>
      <w:r>
        <w:t>off</w:t>
      </w:r>
      <w:r>
        <w:rPr>
          <w:spacing w:val="-5"/>
        </w:rPr>
        <w:t xml:space="preserve"> </w:t>
      </w:r>
      <w:r>
        <w:t>when</w:t>
      </w:r>
      <w:r>
        <w:rPr>
          <w:spacing w:val="-6"/>
        </w:rPr>
        <w:t xml:space="preserve"> </w:t>
      </w:r>
      <w:r>
        <w:t>in</w:t>
      </w:r>
      <w:r>
        <w:rPr>
          <w:spacing w:val="-7"/>
        </w:rPr>
        <w:t xml:space="preserve"> </w:t>
      </w:r>
      <w:r>
        <w:t>a</w:t>
      </w:r>
      <w:r>
        <w:rPr>
          <w:spacing w:val="-4"/>
        </w:rPr>
        <w:t xml:space="preserve"> </w:t>
      </w:r>
      <w:r>
        <w:t>NAVTEX</w:t>
      </w:r>
      <w:r>
        <w:rPr>
          <w:spacing w:val="-5"/>
        </w:rPr>
        <w:t xml:space="preserve"> </w:t>
      </w:r>
      <w:r>
        <w:t>coverage</w:t>
      </w:r>
      <w:r>
        <w:rPr>
          <w:spacing w:val="-3"/>
        </w:rPr>
        <w:t xml:space="preserve"> </w:t>
      </w:r>
      <w:r>
        <w:rPr>
          <w:spacing w:val="-4"/>
        </w:rPr>
        <w:t>area</w:t>
      </w:r>
    </w:p>
    <w:p w:rsidR="00033038" w:rsidRDefault="001132AB">
      <w:pPr>
        <w:pStyle w:val="ListParagraph"/>
        <w:numPr>
          <w:ilvl w:val="2"/>
          <w:numId w:val="2"/>
        </w:numPr>
        <w:tabs>
          <w:tab w:val="left" w:pos="1493"/>
        </w:tabs>
        <w:spacing w:before="0"/>
        <w:jc w:val="left"/>
      </w:pPr>
      <w:r>
        <w:t>Faint</w:t>
      </w:r>
      <w:r>
        <w:rPr>
          <w:spacing w:val="-2"/>
        </w:rPr>
        <w:t xml:space="preserve"> </w:t>
      </w:r>
      <w:r>
        <w:t>print</w:t>
      </w:r>
      <w:r>
        <w:rPr>
          <w:spacing w:val="-5"/>
        </w:rPr>
        <w:t xml:space="preserve"> </w:t>
      </w:r>
      <w:r>
        <w:t>on</w:t>
      </w:r>
      <w:r>
        <w:rPr>
          <w:spacing w:val="-6"/>
        </w:rPr>
        <w:t xml:space="preserve"> </w:t>
      </w:r>
      <w:r>
        <w:t>the</w:t>
      </w:r>
      <w:r>
        <w:rPr>
          <w:spacing w:val="-3"/>
        </w:rPr>
        <w:t xml:space="preserve"> </w:t>
      </w:r>
      <w:r>
        <w:t>paper</w:t>
      </w:r>
      <w:r>
        <w:rPr>
          <w:spacing w:val="-6"/>
        </w:rPr>
        <w:t xml:space="preserve"> </w:t>
      </w:r>
      <w:r>
        <w:t>message</w:t>
      </w:r>
      <w:r>
        <w:rPr>
          <w:spacing w:val="-2"/>
        </w:rPr>
        <w:t xml:space="preserve"> </w:t>
      </w:r>
      <w:r>
        <w:rPr>
          <w:spacing w:val="-4"/>
        </w:rPr>
        <w:t>roll</w:t>
      </w:r>
    </w:p>
    <w:p w:rsidR="00033038" w:rsidRDefault="001132AB">
      <w:pPr>
        <w:pStyle w:val="ListParagraph"/>
        <w:numPr>
          <w:ilvl w:val="2"/>
          <w:numId w:val="2"/>
        </w:numPr>
        <w:tabs>
          <w:tab w:val="left" w:pos="1493"/>
        </w:tabs>
        <w:jc w:val="left"/>
      </w:pPr>
      <w:r>
        <w:t>Inadequate</w:t>
      </w:r>
      <w:r>
        <w:rPr>
          <w:spacing w:val="-8"/>
        </w:rPr>
        <w:t xml:space="preserve"> </w:t>
      </w:r>
      <w:r>
        <w:t>paper</w:t>
      </w:r>
      <w:r>
        <w:rPr>
          <w:spacing w:val="-6"/>
        </w:rPr>
        <w:t xml:space="preserve"> </w:t>
      </w:r>
      <w:r>
        <w:t>roll</w:t>
      </w:r>
      <w:r>
        <w:rPr>
          <w:spacing w:val="-7"/>
        </w:rPr>
        <w:t xml:space="preserve"> </w:t>
      </w:r>
      <w:r>
        <w:rPr>
          <w:spacing w:val="-2"/>
        </w:rPr>
        <w:t>supply</w:t>
      </w:r>
    </w:p>
    <w:p w:rsidR="00033038" w:rsidRDefault="001132AB">
      <w:pPr>
        <w:pStyle w:val="ListParagraph"/>
        <w:numPr>
          <w:ilvl w:val="2"/>
          <w:numId w:val="2"/>
        </w:numPr>
        <w:tabs>
          <w:tab w:val="left" w:pos="1493"/>
        </w:tabs>
        <w:spacing w:before="0"/>
        <w:jc w:val="left"/>
      </w:pPr>
      <w:r>
        <w:t>A</w:t>
      </w:r>
      <w:r>
        <w:rPr>
          <w:spacing w:val="-6"/>
        </w:rPr>
        <w:t xml:space="preserve"> </w:t>
      </w:r>
      <w:r>
        <w:t>model</w:t>
      </w:r>
      <w:r>
        <w:rPr>
          <w:spacing w:val="-7"/>
        </w:rPr>
        <w:t xml:space="preserve"> </w:t>
      </w:r>
      <w:r>
        <w:t>of</w:t>
      </w:r>
      <w:r>
        <w:rPr>
          <w:spacing w:val="-5"/>
        </w:rPr>
        <w:t xml:space="preserve"> </w:t>
      </w:r>
      <w:r>
        <w:t>equipment,</w:t>
      </w:r>
      <w:r>
        <w:rPr>
          <w:spacing w:val="-6"/>
        </w:rPr>
        <w:t xml:space="preserve"> </w:t>
      </w:r>
      <w:r>
        <w:t>which</w:t>
      </w:r>
      <w:r>
        <w:rPr>
          <w:spacing w:val="-4"/>
        </w:rPr>
        <w:t xml:space="preserve"> </w:t>
      </w:r>
      <w:r>
        <w:t>does</w:t>
      </w:r>
      <w:r>
        <w:rPr>
          <w:spacing w:val="-5"/>
        </w:rPr>
        <w:t xml:space="preserve"> </w:t>
      </w:r>
      <w:r>
        <w:t>not</w:t>
      </w:r>
      <w:r>
        <w:rPr>
          <w:spacing w:val="-5"/>
        </w:rPr>
        <w:t xml:space="preserve"> </w:t>
      </w:r>
      <w:r>
        <w:t>include</w:t>
      </w:r>
      <w:r>
        <w:rPr>
          <w:spacing w:val="-1"/>
        </w:rPr>
        <w:t xml:space="preserve"> </w:t>
      </w:r>
      <w:r>
        <w:t>a</w:t>
      </w:r>
      <w:r>
        <w:rPr>
          <w:spacing w:val="-5"/>
        </w:rPr>
        <w:t xml:space="preserve"> </w:t>
      </w:r>
      <w:r>
        <w:rPr>
          <w:spacing w:val="-2"/>
        </w:rPr>
        <w:t>printer.</w:t>
      </w:r>
    </w:p>
    <w:p w:rsidR="00033038" w:rsidRDefault="001132AB">
      <w:pPr>
        <w:pStyle w:val="Heading1"/>
        <w:spacing w:before="240"/>
      </w:pPr>
      <w:r>
        <w:t>SECTION</w:t>
      </w:r>
      <w:r>
        <w:rPr>
          <w:spacing w:val="-7"/>
        </w:rPr>
        <w:t xml:space="preserve"> </w:t>
      </w:r>
      <w:r>
        <w:rPr>
          <w:spacing w:val="-10"/>
        </w:rPr>
        <w:t>3</w:t>
      </w:r>
    </w:p>
    <w:p w:rsidR="00033038" w:rsidRDefault="001132AB">
      <w:pPr>
        <w:pStyle w:val="Heading2"/>
      </w:pPr>
      <w:r>
        <w:rPr>
          <w:spacing w:val="-2"/>
        </w:rPr>
        <w:t>Reporting</w:t>
      </w:r>
    </w:p>
    <w:p w:rsidR="00033038" w:rsidRDefault="001132AB">
      <w:pPr>
        <w:pStyle w:val="ListParagraph"/>
        <w:numPr>
          <w:ilvl w:val="1"/>
          <w:numId w:val="1"/>
        </w:numPr>
        <w:tabs>
          <w:tab w:val="left" w:pos="1131"/>
          <w:tab w:val="left" w:pos="1133"/>
        </w:tabs>
        <w:spacing w:before="159" w:line="276" w:lineRule="auto"/>
        <w:ind w:right="723"/>
        <w:jc w:val="both"/>
      </w:pPr>
      <w:r>
        <w:t xml:space="preserve">The relevant survey checklist Form CRC-01 should be used when carrying out surveys and a copy submitted to </w:t>
      </w:r>
      <w:r w:rsidR="006C608D">
        <w:t>GR</w:t>
      </w:r>
      <w:r>
        <w:t xml:space="preserve"> Head Office along with survey reports. The Form R is to be filled up if one is not available on board during the surveys and a copy submitted to </w:t>
      </w:r>
      <w:r w:rsidR="006C608D">
        <w:t>GR</w:t>
      </w:r>
      <w:r>
        <w:t xml:space="preserve"> Head Office.</w:t>
      </w:r>
    </w:p>
    <w:p w:rsidR="00033038" w:rsidRDefault="001132AB">
      <w:pPr>
        <w:pStyle w:val="ListParagraph"/>
        <w:numPr>
          <w:ilvl w:val="1"/>
          <w:numId w:val="1"/>
        </w:numPr>
        <w:tabs>
          <w:tab w:val="left" w:pos="1131"/>
          <w:tab w:val="left" w:pos="1133"/>
        </w:tabs>
        <w:spacing w:before="120" w:line="276" w:lineRule="auto"/>
        <w:ind w:right="719"/>
        <w:jc w:val="both"/>
      </w:pPr>
      <w:r>
        <w:t xml:space="preserve">At first surveys by </w:t>
      </w:r>
      <w:r w:rsidR="006C608D">
        <w:t>GR</w:t>
      </w:r>
      <w:r>
        <w:t xml:space="preserve">, copies of the previous society’s e-certificates, record of equipment (Form R) </w:t>
      </w:r>
      <w:proofErr w:type="spellStart"/>
      <w:r>
        <w:t>andlist</w:t>
      </w:r>
      <w:proofErr w:type="spellEnd"/>
      <w:r>
        <w:t xml:space="preserve"> of any outstanding deficiencies, recommendations etc. should also be forwarded.</w:t>
      </w:r>
    </w:p>
    <w:p w:rsidR="00033038" w:rsidRDefault="001132AB">
      <w:pPr>
        <w:pStyle w:val="ListParagraph"/>
        <w:numPr>
          <w:ilvl w:val="1"/>
          <w:numId w:val="1"/>
        </w:numPr>
        <w:tabs>
          <w:tab w:val="left" w:pos="1131"/>
          <w:tab w:val="left" w:pos="1133"/>
        </w:tabs>
        <w:spacing w:before="122" w:line="276" w:lineRule="auto"/>
        <w:ind w:right="715"/>
        <w:jc w:val="both"/>
      </w:pPr>
      <w:r>
        <w:t xml:space="preserve">On completion of renewal surveys or First Survey by </w:t>
      </w:r>
      <w:r w:rsidR="00C8473F">
        <w:t xml:space="preserve">GR </w:t>
      </w:r>
      <w:proofErr w:type="gramStart"/>
      <w:r w:rsidR="00C8473F">
        <w:t xml:space="preserve">CLASS </w:t>
      </w:r>
      <w:bookmarkStart w:id="0" w:name="_GoBack"/>
      <w:bookmarkEnd w:id="0"/>
      <w:r>
        <w:t>,</w:t>
      </w:r>
      <w:proofErr w:type="gramEnd"/>
      <w:r>
        <w:t xml:space="preserve"> an INTERIM</w:t>
      </w:r>
      <w:r>
        <w:rPr>
          <w:spacing w:val="-4"/>
        </w:rPr>
        <w:t xml:space="preserve"> </w:t>
      </w:r>
      <w:r>
        <w:t>e-certificate</w:t>
      </w:r>
      <w:r>
        <w:rPr>
          <w:spacing w:val="-1"/>
        </w:rPr>
        <w:t xml:space="preserve"> </w:t>
      </w:r>
      <w:r>
        <w:t>should</w:t>
      </w:r>
      <w:r>
        <w:rPr>
          <w:spacing w:val="-3"/>
        </w:rPr>
        <w:t xml:space="preserve"> </w:t>
      </w:r>
      <w:r>
        <w:t>be</w:t>
      </w:r>
      <w:r>
        <w:rPr>
          <w:spacing w:val="-2"/>
        </w:rPr>
        <w:t xml:space="preserve"> </w:t>
      </w:r>
      <w:r>
        <w:t>issued</w:t>
      </w:r>
      <w:r>
        <w:rPr>
          <w:spacing w:val="-2"/>
        </w:rPr>
        <w:t xml:space="preserve"> </w:t>
      </w:r>
      <w:r>
        <w:t>along</w:t>
      </w:r>
      <w:r>
        <w:rPr>
          <w:spacing w:val="-3"/>
        </w:rPr>
        <w:t xml:space="preserve"> </w:t>
      </w:r>
      <w:r>
        <w:t>with</w:t>
      </w:r>
      <w:r>
        <w:rPr>
          <w:spacing w:val="-2"/>
        </w:rPr>
        <w:t xml:space="preserve"> </w:t>
      </w:r>
      <w:r>
        <w:t>record</w:t>
      </w:r>
      <w:r>
        <w:rPr>
          <w:spacing w:val="-3"/>
        </w:rPr>
        <w:t xml:space="preserve"> </w:t>
      </w:r>
      <w:r>
        <w:t>of</w:t>
      </w:r>
      <w:r>
        <w:rPr>
          <w:spacing w:val="-5"/>
        </w:rPr>
        <w:t xml:space="preserve"> </w:t>
      </w:r>
      <w:r>
        <w:t>equipment</w:t>
      </w:r>
      <w:r>
        <w:rPr>
          <w:spacing w:val="-2"/>
        </w:rPr>
        <w:t xml:space="preserve"> </w:t>
      </w:r>
      <w:r>
        <w:t>Form</w:t>
      </w:r>
      <w:r>
        <w:rPr>
          <w:spacing w:val="-1"/>
        </w:rPr>
        <w:t xml:space="preserve"> </w:t>
      </w:r>
      <w:r>
        <w:t>R,</w:t>
      </w:r>
      <w:r>
        <w:rPr>
          <w:spacing w:val="-6"/>
        </w:rPr>
        <w:t xml:space="preserve"> </w:t>
      </w:r>
      <w:r>
        <w:t>valid</w:t>
      </w:r>
      <w:r>
        <w:rPr>
          <w:spacing w:val="-3"/>
        </w:rPr>
        <w:t xml:space="preserve"> </w:t>
      </w:r>
      <w:r>
        <w:t>for</w:t>
      </w:r>
      <w:r>
        <w:rPr>
          <w:spacing w:val="-5"/>
        </w:rPr>
        <w:t xml:space="preserve"> </w:t>
      </w:r>
      <w:r>
        <w:t>five</w:t>
      </w:r>
      <w:r>
        <w:rPr>
          <w:spacing w:val="-4"/>
        </w:rPr>
        <w:t xml:space="preserve"> </w:t>
      </w:r>
      <w:r>
        <w:t>(5) months. When survey is incomplete or deficiencies are noted, the Interim E-certificate should be marked CONDITIONAL,</w:t>
      </w:r>
      <w:r>
        <w:rPr>
          <w:spacing w:val="-10"/>
        </w:rPr>
        <w:t xml:space="preserve"> </w:t>
      </w:r>
      <w:r>
        <w:t>and</w:t>
      </w:r>
      <w:r>
        <w:rPr>
          <w:spacing w:val="-10"/>
        </w:rPr>
        <w:t xml:space="preserve"> </w:t>
      </w:r>
      <w:r>
        <w:t>the</w:t>
      </w:r>
      <w:r>
        <w:rPr>
          <w:spacing w:val="-11"/>
        </w:rPr>
        <w:t xml:space="preserve"> </w:t>
      </w:r>
      <w:r>
        <w:t>outstanding</w:t>
      </w:r>
      <w:r>
        <w:rPr>
          <w:spacing w:val="-10"/>
        </w:rPr>
        <w:t xml:space="preserve"> </w:t>
      </w:r>
      <w:r>
        <w:t>items/deficiencies</w:t>
      </w:r>
      <w:r>
        <w:rPr>
          <w:spacing w:val="-11"/>
        </w:rPr>
        <w:t xml:space="preserve"> </w:t>
      </w:r>
      <w:r>
        <w:t>must</w:t>
      </w:r>
      <w:r>
        <w:rPr>
          <w:spacing w:val="-11"/>
        </w:rPr>
        <w:t xml:space="preserve"> </w:t>
      </w:r>
      <w:r>
        <w:t>be</w:t>
      </w:r>
      <w:r>
        <w:rPr>
          <w:spacing w:val="-9"/>
        </w:rPr>
        <w:t xml:space="preserve"> </w:t>
      </w:r>
      <w:r>
        <w:t>entered</w:t>
      </w:r>
      <w:r>
        <w:rPr>
          <w:spacing w:val="-12"/>
        </w:rPr>
        <w:t xml:space="preserve"> </w:t>
      </w:r>
      <w:r>
        <w:t>at</w:t>
      </w:r>
      <w:r>
        <w:rPr>
          <w:spacing w:val="-10"/>
        </w:rPr>
        <w:t xml:space="preserve"> </w:t>
      </w:r>
      <w:r>
        <w:t>the</w:t>
      </w:r>
      <w:r>
        <w:rPr>
          <w:spacing w:val="-9"/>
        </w:rPr>
        <w:t xml:space="preserve"> </w:t>
      </w:r>
      <w:r>
        <w:t>reverse</w:t>
      </w:r>
      <w:r>
        <w:rPr>
          <w:spacing w:val="-11"/>
        </w:rPr>
        <w:t xml:space="preserve"> </w:t>
      </w:r>
      <w:r>
        <w:t>of</w:t>
      </w:r>
      <w:r>
        <w:rPr>
          <w:spacing w:val="-10"/>
        </w:rPr>
        <w:t xml:space="preserve"> </w:t>
      </w:r>
      <w:r>
        <w:t>the</w:t>
      </w:r>
      <w:r>
        <w:rPr>
          <w:spacing w:val="-7"/>
        </w:rPr>
        <w:t xml:space="preserve"> </w:t>
      </w:r>
      <w:r>
        <w:t>e-certificate and on the Report Statement (P24). The e-certificate is to be issued for such validity as will permit the vessel to reach the next suitable port and in no case should exceed two months. A copy of the CONDITIONAL e-certificate is to be sent</w:t>
      </w:r>
      <w:r>
        <w:rPr>
          <w:spacing w:val="40"/>
        </w:rPr>
        <w:t xml:space="preserve"> </w:t>
      </w:r>
      <w:r>
        <w:t xml:space="preserve">to </w:t>
      </w:r>
      <w:r w:rsidR="006C608D">
        <w:t>GR</w:t>
      </w:r>
      <w:r>
        <w:t xml:space="preserve"> Head Office.</w:t>
      </w:r>
    </w:p>
    <w:p w:rsidR="00033038" w:rsidRDefault="00033038">
      <w:pPr>
        <w:pStyle w:val="ListParagraph"/>
        <w:spacing w:line="276" w:lineRule="auto"/>
        <w:sectPr w:rsidR="00033038">
          <w:pgSz w:w="12240" w:h="15840"/>
          <w:pgMar w:top="1840" w:right="360" w:bottom="740" w:left="720" w:header="684" w:footer="547" w:gutter="0"/>
          <w:cols w:space="720"/>
        </w:sectPr>
      </w:pPr>
    </w:p>
    <w:p w:rsidR="00033038" w:rsidRDefault="00033038">
      <w:pPr>
        <w:pStyle w:val="BodyText"/>
        <w:spacing w:before="138"/>
        <w:ind w:left="0" w:firstLine="0"/>
      </w:pPr>
    </w:p>
    <w:p w:rsidR="00033038" w:rsidRDefault="001132AB">
      <w:pPr>
        <w:pStyle w:val="ListParagraph"/>
        <w:numPr>
          <w:ilvl w:val="1"/>
          <w:numId w:val="1"/>
        </w:numPr>
        <w:tabs>
          <w:tab w:val="left" w:pos="1131"/>
          <w:tab w:val="left" w:pos="1133"/>
        </w:tabs>
        <w:spacing w:line="276" w:lineRule="auto"/>
        <w:ind w:right="713"/>
        <w:jc w:val="both"/>
      </w:pPr>
      <w:r>
        <w:t xml:space="preserve">In case it is required by </w:t>
      </w:r>
      <w:r w:rsidR="006C608D">
        <w:t>GR</w:t>
      </w:r>
      <w:r>
        <w:t xml:space="preserve"> Head Office, necessary supporting documentation such as copy of radio station</w:t>
      </w:r>
      <w:r>
        <w:rPr>
          <w:spacing w:val="-9"/>
        </w:rPr>
        <w:t xml:space="preserve"> </w:t>
      </w:r>
      <w:r>
        <w:t>license,</w:t>
      </w:r>
      <w:r>
        <w:rPr>
          <w:spacing w:val="-9"/>
        </w:rPr>
        <w:t xml:space="preserve"> </w:t>
      </w:r>
      <w:r>
        <w:t>approval</w:t>
      </w:r>
      <w:r>
        <w:rPr>
          <w:spacing w:val="-9"/>
        </w:rPr>
        <w:t xml:space="preserve"> </w:t>
      </w:r>
      <w:r>
        <w:t>letter</w:t>
      </w:r>
      <w:r>
        <w:rPr>
          <w:spacing w:val="-9"/>
        </w:rPr>
        <w:t xml:space="preserve"> </w:t>
      </w:r>
      <w:r>
        <w:t>for</w:t>
      </w:r>
      <w:r>
        <w:rPr>
          <w:spacing w:val="-9"/>
        </w:rPr>
        <w:t xml:space="preserve"> </w:t>
      </w:r>
      <w:r>
        <w:t>radio</w:t>
      </w:r>
      <w:r>
        <w:rPr>
          <w:spacing w:val="-8"/>
        </w:rPr>
        <w:t xml:space="preserve"> </w:t>
      </w:r>
      <w:r>
        <w:t>technician</w:t>
      </w:r>
      <w:r>
        <w:rPr>
          <w:spacing w:val="-9"/>
        </w:rPr>
        <w:t xml:space="preserve"> </w:t>
      </w:r>
      <w:r>
        <w:t>carrying</w:t>
      </w:r>
      <w:r>
        <w:rPr>
          <w:spacing w:val="-10"/>
        </w:rPr>
        <w:t xml:space="preserve"> </w:t>
      </w:r>
      <w:r>
        <w:t>out</w:t>
      </w:r>
      <w:r>
        <w:rPr>
          <w:spacing w:val="-9"/>
        </w:rPr>
        <w:t xml:space="preserve"> </w:t>
      </w:r>
      <w:r>
        <w:t>surveys,</w:t>
      </w:r>
      <w:r>
        <w:rPr>
          <w:spacing w:val="-9"/>
        </w:rPr>
        <w:t xml:space="preserve"> </w:t>
      </w:r>
      <w:r>
        <w:t>copies</w:t>
      </w:r>
      <w:r>
        <w:rPr>
          <w:spacing w:val="-8"/>
        </w:rPr>
        <w:t xml:space="preserve"> </w:t>
      </w:r>
      <w:r>
        <w:t>of</w:t>
      </w:r>
      <w:r>
        <w:rPr>
          <w:spacing w:val="-9"/>
        </w:rPr>
        <w:t xml:space="preserve"> </w:t>
      </w:r>
      <w:r>
        <w:t>radio</w:t>
      </w:r>
      <w:r>
        <w:rPr>
          <w:spacing w:val="-8"/>
        </w:rPr>
        <w:t xml:space="preserve"> </w:t>
      </w:r>
      <w:proofErr w:type="spellStart"/>
      <w:r>
        <w:t>operatorlicenses</w:t>
      </w:r>
      <w:proofErr w:type="spellEnd"/>
      <w:r>
        <w:t>, copy</w:t>
      </w:r>
      <w:r>
        <w:rPr>
          <w:spacing w:val="-1"/>
        </w:rPr>
        <w:t xml:space="preserve"> </w:t>
      </w:r>
      <w:r>
        <w:t>if</w:t>
      </w:r>
      <w:r>
        <w:rPr>
          <w:spacing w:val="-2"/>
        </w:rPr>
        <w:t xml:space="preserve"> </w:t>
      </w:r>
      <w:r>
        <w:t>shore-based</w:t>
      </w:r>
      <w:r>
        <w:rPr>
          <w:spacing w:val="-1"/>
        </w:rPr>
        <w:t xml:space="preserve"> </w:t>
      </w:r>
      <w:r>
        <w:t xml:space="preserve">maintenance </w:t>
      </w:r>
      <w:proofErr w:type="gramStart"/>
      <w:r>
        <w:t>contract,</w:t>
      </w:r>
      <w:r>
        <w:rPr>
          <w:spacing w:val="-1"/>
        </w:rPr>
        <w:t xml:space="preserve"> </w:t>
      </w:r>
      <w:r>
        <w:t>copies</w:t>
      </w:r>
      <w:r>
        <w:rPr>
          <w:spacing w:val="-2"/>
        </w:rPr>
        <w:t xml:space="preserve"> </w:t>
      </w:r>
      <w:r>
        <w:t>of</w:t>
      </w:r>
      <w:r>
        <w:rPr>
          <w:spacing w:val="-2"/>
        </w:rPr>
        <w:t xml:space="preserve"> </w:t>
      </w:r>
      <w:r>
        <w:t>equipment</w:t>
      </w:r>
      <w:r>
        <w:rPr>
          <w:spacing w:val="-2"/>
        </w:rPr>
        <w:t xml:space="preserve"> </w:t>
      </w:r>
      <w:r>
        <w:t>test print</w:t>
      </w:r>
      <w:proofErr w:type="gramEnd"/>
      <w:r>
        <w:rPr>
          <w:spacing w:val="-4"/>
        </w:rPr>
        <w:t xml:space="preserve"> </w:t>
      </w:r>
      <w:r>
        <w:t>outs</w:t>
      </w:r>
      <w:r>
        <w:rPr>
          <w:spacing w:val="-2"/>
        </w:rPr>
        <w:t xml:space="preserve"> </w:t>
      </w:r>
      <w:r>
        <w:t>etc. should</w:t>
      </w:r>
      <w:r>
        <w:rPr>
          <w:spacing w:val="-3"/>
        </w:rPr>
        <w:t xml:space="preserve"> </w:t>
      </w:r>
      <w:r>
        <w:t xml:space="preserve">be submitted to </w:t>
      </w:r>
      <w:r w:rsidR="006C608D">
        <w:t>GR</w:t>
      </w:r>
      <w:r>
        <w:t xml:space="preserve"> Head Office. The purpose is to avoid uploading these documents to </w:t>
      </w:r>
      <w:r w:rsidR="002F543B">
        <w:t>GR Class</w:t>
      </w:r>
      <w:r>
        <w:t xml:space="preserve"> Data Base. The evidence of these services should be maintained at Regional Offices. Furthermore, the name of the service provider should be submitted on the checklist in order to verify its approval according to our service providers’ procedure.</w:t>
      </w:r>
    </w:p>
    <w:p w:rsidR="00033038" w:rsidRDefault="001132AB">
      <w:pPr>
        <w:pStyle w:val="ListParagraph"/>
        <w:numPr>
          <w:ilvl w:val="1"/>
          <w:numId w:val="1"/>
        </w:numPr>
        <w:tabs>
          <w:tab w:val="left" w:pos="1131"/>
          <w:tab w:val="left" w:pos="1133"/>
        </w:tabs>
        <w:spacing w:before="200" w:line="276" w:lineRule="auto"/>
        <w:ind w:right="769" w:hanging="672"/>
        <w:jc w:val="both"/>
      </w:pPr>
      <w:r>
        <w:t xml:space="preserve">Nothing in this procedure should contradict any administrative or technical requirement expressly communicated by the flag in written on a formal and custom matter. For example, Panama Merchant Marine Circulars or Administrative Resolutions properly posted on </w:t>
      </w:r>
      <w:hyperlink r:id="rId10">
        <w:r>
          <w:rPr>
            <w:u w:val="single" w:color="0000FF"/>
          </w:rPr>
          <w:t>www.segumar.com</w:t>
        </w:r>
      </w:hyperlink>
      <w:r>
        <w:t xml:space="preserve"> or </w:t>
      </w:r>
      <w:r>
        <w:rPr>
          <w:u w:val="single"/>
        </w:rPr>
        <w:t>www.amp.gob.pa.</w:t>
      </w:r>
      <w:r>
        <w:rPr>
          <w:spacing w:val="-6"/>
          <w:u w:val="single"/>
        </w:rPr>
        <w:t xml:space="preserve"> </w:t>
      </w:r>
      <w:r>
        <w:rPr>
          <w:u w:val="single"/>
        </w:rPr>
        <w:t>For</w:t>
      </w:r>
      <w:r>
        <w:rPr>
          <w:spacing w:val="-6"/>
          <w:u w:val="single"/>
        </w:rPr>
        <w:t xml:space="preserve"> </w:t>
      </w:r>
      <w:r>
        <w:rPr>
          <w:u w:val="single"/>
        </w:rPr>
        <w:t>Barbados</w:t>
      </w:r>
      <w:r>
        <w:rPr>
          <w:spacing w:val="-6"/>
          <w:u w:val="single"/>
        </w:rPr>
        <w:t xml:space="preserve"> </w:t>
      </w:r>
      <w:r>
        <w:rPr>
          <w:u w:val="single"/>
        </w:rPr>
        <w:t>Maritime,</w:t>
      </w:r>
      <w:r>
        <w:rPr>
          <w:spacing w:val="-6"/>
          <w:u w:val="single"/>
        </w:rPr>
        <w:t xml:space="preserve"> </w:t>
      </w:r>
      <w:r>
        <w:rPr>
          <w:u w:val="single"/>
        </w:rPr>
        <w:t>https://barbadosmaritime.org/documents/bulletins/</w:t>
      </w:r>
      <w:r>
        <w:rPr>
          <w:spacing w:val="-4"/>
          <w:u w:val="single"/>
        </w:rPr>
        <w:t xml:space="preserve"> </w:t>
      </w:r>
      <w:r>
        <w:t>In</w:t>
      </w:r>
      <w:r>
        <w:rPr>
          <w:spacing w:val="-8"/>
        </w:rPr>
        <w:t xml:space="preserve"> </w:t>
      </w:r>
      <w:r>
        <w:t>case of</w:t>
      </w:r>
      <w:r>
        <w:rPr>
          <w:spacing w:val="-3"/>
        </w:rPr>
        <w:t xml:space="preserve"> </w:t>
      </w:r>
      <w:r>
        <w:t>conflict,</w:t>
      </w:r>
      <w:r>
        <w:rPr>
          <w:spacing w:val="-5"/>
        </w:rPr>
        <w:t xml:space="preserve"> </w:t>
      </w:r>
      <w:r>
        <w:t>the</w:t>
      </w:r>
      <w:r>
        <w:rPr>
          <w:spacing w:val="-5"/>
        </w:rPr>
        <w:t xml:space="preserve"> </w:t>
      </w:r>
      <w:r>
        <w:t>surveyor</w:t>
      </w:r>
      <w:r>
        <w:rPr>
          <w:spacing w:val="-3"/>
        </w:rPr>
        <w:t xml:space="preserve"> </w:t>
      </w:r>
      <w:r>
        <w:t>should</w:t>
      </w:r>
      <w:r>
        <w:rPr>
          <w:spacing w:val="-5"/>
        </w:rPr>
        <w:t xml:space="preserve"> </w:t>
      </w:r>
      <w:r>
        <w:t>follow</w:t>
      </w:r>
      <w:r>
        <w:rPr>
          <w:spacing w:val="-5"/>
        </w:rPr>
        <w:t xml:space="preserve"> </w:t>
      </w:r>
      <w:r>
        <w:t>the</w:t>
      </w:r>
      <w:r>
        <w:rPr>
          <w:spacing w:val="-5"/>
        </w:rPr>
        <w:t xml:space="preserve"> </w:t>
      </w:r>
      <w:r>
        <w:t>instruction</w:t>
      </w:r>
      <w:r>
        <w:rPr>
          <w:spacing w:val="-6"/>
        </w:rPr>
        <w:t xml:space="preserve"> </w:t>
      </w:r>
      <w:r>
        <w:t>issued</w:t>
      </w:r>
      <w:r>
        <w:rPr>
          <w:spacing w:val="-4"/>
        </w:rPr>
        <w:t xml:space="preserve"> </w:t>
      </w:r>
      <w:r>
        <w:t>by</w:t>
      </w:r>
      <w:r>
        <w:rPr>
          <w:spacing w:val="-5"/>
        </w:rPr>
        <w:t xml:space="preserve"> </w:t>
      </w:r>
      <w:r>
        <w:t>the</w:t>
      </w:r>
      <w:r>
        <w:rPr>
          <w:spacing w:val="-3"/>
        </w:rPr>
        <w:t xml:space="preserve"> </w:t>
      </w:r>
      <w:r>
        <w:t>flag</w:t>
      </w:r>
      <w:r>
        <w:rPr>
          <w:spacing w:val="-6"/>
        </w:rPr>
        <w:t xml:space="preserve"> </w:t>
      </w:r>
      <w:r w:rsidR="006C608D">
        <w:t>GR</w:t>
      </w:r>
      <w:r>
        <w:rPr>
          <w:spacing w:val="-7"/>
        </w:rPr>
        <w:t xml:space="preserve"> </w:t>
      </w:r>
      <w:r>
        <w:t>Class</w:t>
      </w:r>
      <w:r>
        <w:rPr>
          <w:spacing w:val="-3"/>
        </w:rPr>
        <w:t xml:space="preserve"> </w:t>
      </w:r>
      <w:r>
        <w:t>is</w:t>
      </w:r>
      <w:r>
        <w:rPr>
          <w:spacing w:val="-6"/>
        </w:rPr>
        <w:t xml:space="preserve"> </w:t>
      </w:r>
      <w:r>
        <w:t>working</w:t>
      </w:r>
      <w:r>
        <w:rPr>
          <w:spacing w:val="-4"/>
        </w:rPr>
        <w:t xml:space="preserve"> </w:t>
      </w:r>
      <w:r>
        <w:t>on</w:t>
      </w:r>
      <w:r>
        <w:rPr>
          <w:spacing w:val="-6"/>
        </w:rPr>
        <w:t xml:space="preserve"> </w:t>
      </w:r>
      <w:r>
        <w:t>behalf unless there is an express authorization in written from the flag to act otherwise.</w:t>
      </w:r>
    </w:p>
    <w:p w:rsidR="00033038" w:rsidRDefault="00033038">
      <w:pPr>
        <w:pStyle w:val="BodyText"/>
        <w:spacing w:before="41"/>
        <w:ind w:left="0" w:firstLine="0"/>
      </w:pPr>
    </w:p>
    <w:p w:rsidR="00033038" w:rsidRDefault="001132AB">
      <w:pPr>
        <w:pStyle w:val="BodyText"/>
        <w:tabs>
          <w:tab w:val="left" w:pos="1133"/>
        </w:tabs>
        <w:ind w:left="300" w:firstLine="0"/>
      </w:pPr>
      <w:r>
        <w:rPr>
          <w:spacing w:val="-5"/>
        </w:rPr>
        <w:t>4.0</w:t>
      </w:r>
      <w:r>
        <w:tab/>
      </w:r>
      <w:r>
        <w:rPr>
          <w:spacing w:val="-2"/>
        </w:rPr>
        <w:t>REFERENCE</w:t>
      </w:r>
    </w:p>
    <w:p w:rsidR="00033038" w:rsidRDefault="00033038">
      <w:pPr>
        <w:pStyle w:val="BodyText"/>
        <w:spacing w:before="66"/>
        <w:ind w:left="0" w:firstLine="0"/>
        <w:rPr>
          <w:sz w:val="20"/>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3797"/>
        <w:gridCol w:w="1274"/>
        <w:gridCol w:w="3929"/>
      </w:tblGrid>
      <w:tr w:rsidR="00033038">
        <w:trPr>
          <w:trHeight w:val="486"/>
        </w:trPr>
        <w:tc>
          <w:tcPr>
            <w:tcW w:w="1800" w:type="dxa"/>
          </w:tcPr>
          <w:p w:rsidR="00033038" w:rsidRDefault="001132AB">
            <w:pPr>
              <w:pStyle w:val="TableParagraph"/>
              <w:spacing w:before="171"/>
              <w:ind w:left="146"/>
              <w:rPr>
                <w:b/>
                <w:sz w:val="20"/>
              </w:rPr>
            </w:pPr>
            <w:r>
              <w:rPr>
                <w:b/>
                <w:spacing w:val="-2"/>
                <w:sz w:val="20"/>
              </w:rPr>
              <w:t>ADMINISTRATION</w:t>
            </w:r>
          </w:p>
        </w:tc>
        <w:tc>
          <w:tcPr>
            <w:tcW w:w="3797" w:type="dxa"/>
          </w:tcPr>
          <w:p w:rsidR="00033038" w:rsidRDefault="001132AB">
            <w:pPr>
              <w:pStyle w:val="TableParagraph"/>
              <w:spacing w:line="243" w:lineRule="exact"/>
              <w:ind w:left="12" w:right="6"/>
              <w:jc w:val="center"/>
              <w:rPr>
                <w:b/>
                <w:sz w:val="20"/>
              </w:rPr>
            </w:pPr>
            <w:r>
              <w:rPr>
                <w:b/>
                <w:spacing w:val="-2"/>
                <w:sz w:val="20"/>
              </w:rPr>
              <w:t>NATIONAL</w:t>
            </w:r>
            <w:r>
              <w:rPr>
                <w:b/>
                <w:spacing w:val="4"/>
                <w:sz w:val="20"/>
              </w:rPr>
              <w:t xml:space="preserve"> </w:t>
            </w:r>
            <w:r>
              <w:rPr>
                <w:b/>
                <w:spacing w:val="-2"/>
                <w:sz w:val="20"/>
              </w:rPr>
              <w:t>REGULATION</w:t>
            </w:r>
          </w:p>
          <w:p w:rsidR="00033038" w:rsidRDefault="001132AB">
            <w:pPr>
              <w:pStyle w:val="TableParagraph"/>
              <w:spacing w:before="0" w:line="222" w:lineRule="exact"/>
              <w:ind w:left="12" w:right="9"/>
              <w:jc w:val="center"/>
              <w:rPr>
                <w:b/>
                <w:sz w:val="20"/>
              </w:rPr>
            </w:pPr>
            <w:r>
              <w:rPr>
                <w:b/>
                <w:sz w:val="20"/>
              </w:rPr>
              <w:t>(OR</w:t>
            </w:r>
            <w:r>
              <w:rPr>
                <w:b/>
                <w:spacing w:val="-7"/>
                <w:sz w:val="20"/>
              </w:rPr>
              <w:t xml:space="preserve"> </w:t>
            </w:r>
            <w:r>
              <w:rPr>
                <w:b/>
                <w:sz w:val="20"/>
              </w:rPr>
              <w:t>SIMILAR</w:t>
            </w:r>
            <w:r>
              <w:rPr>
                <w:b/>
                <w:spacing w:val="-6"/>
                <w:sz w:val="20"/>
              </w:rPr>
              <w:t xml:space="preserve"> </w:t>
            </w:r>
            <w:r>
              <w:rPr>
                <w:b/>
                <w:spacing w:val="-2"/>
                <w:sz w:val="20"/>
              </w:rPr>
              <w:t>INSTRUMENT)</w:t>
            </w:r>
          </w:p>
        </w:tc>
        <w:tc>
          <w:tcPr>
            <w:tcW w:w="1274" w:type="dxa"/>
          </w:tcPr>
          <w:p w:rsidR="00033038" w:rsidRDefault="001132AB">
            <w:pPr>
              <w:pStyle w:val="TableParagraph"/>
              <w:spacing w:line="243" w:lineRule="exact"/>
              <w:ind w:left="413"/>
              <w:rPr>
                <w:b/>
                <w:sz w:val="20"/>
              </w:rPr>
            </w:pPr>
            <w:r>
              <w:rPr>
                <w:b/>
                <w:spacing w:val="-4"/>
                <w:sz w:val="20"/>
              </w:rPr>
              <w:t>DATE</w:t>
            </w:r>
          </w:p>
          <w:p w:rsidR="00033038" w:rsidRDefault="001132AB">
            <w:pPr>
              <w:pStyle w:val="TableParagraph"/>
              <w:spacing w:before="0" w:line="222" w:lineRule="exact"/>
              <w:ind w:left="337"/>
              <w:rPr>
                <w:b/>
                <w:sz w:val="20"/>
              </w:rPr>
            </w:pPr>
            <w:r>
              <w:rPr>
                <w:b/>
                <w:spacing w:val="-2"/>
                <w:sz w:val="20"/>
              </w:rPr>
              <w:t>ISSUED</w:t>
            </w:r>
          </w:p>
        </w:tc>
        <w:tc>
          <w:tcPr>
            <w:tcW w:w="3929" w:type="dxa"/>
          </w:tcPr>
          <w:p w:rsidR="00033038" w:rsidRDefault="001132AB">
            <w:pPr>
              <w:pStyle w:val="TableParagraph"/>
              <w:spacing w:before="171"/>
              <w:ind w:left="10"/>
              <w:jc w:val="center"/>
              <w:rPr>
                <w:b/>
                <w:sz w:val="20"/>
              </w:rPr>
            </w:pPr>
            <w:r>
              <w:rPr>
                <w:b/>
                <w:spacing w:val="-2"/>
                <w:sz w:val="20"/>
              </w:rPr>
              <w:t>WEBSITE</w:t>
            </w:r>
          </w:p>
        </w:tc>
      </w:tr>
      <w:tr w:rsidR="00033038">
        <w:trPr>
          <w:trHeight w:val="854"/>
        </w:trPr>
        <w:tc>
          <w:tcPr>
            <w:tcW w:w="1800" w:type="dxa"/>
            <w:vMerge w:val="restart"/>
          </w:tcPr>
          <w:p w:rsidR="00033038" w:rsidRDefault="00033038">
            <w:pPr>
              <w:pStyle w:val="TableParagraph"/>
              <w:spacing w:before="0"/>
              <w:ind w:left="0"/>
              <w:rPr>
                <w:sz w:val="20"/>
              </w:rPr>
            </w:pPr>
          </w:p>
          <w:p w:rsidR="00033038" w:rsidRDefault="00033038">
            <w:pPr>
              <w:pStyle w:val="TableParagraph"/>
              <w:spacing w:before="0"/>
              <w:ind w:left="0"/>
              <w:rPr>
                <w:sz w:val="20"/>
              </w:rPr>
            </w:pPr>
          </w:p>
          <w:p w:rsidR="00033038" w:rsidRDefault="00033038">
            <w:pPr>
              <w:pStyle w:val="TableParagraph"/>
              <w:spacing w:before="0"/>
              <w:ind w:left="0"/>
              <w:rPr>
                <w:sz w:val="20"/>
              </w:rPr>
            </w:pPr>
          </w:p>
          <w:p w:rsidR="00033038" w:rsidRDefault="00033038">
            <w:pPr>
              <w:pStyle w:val="TableParagraph"/>
              <w:spacing w:before="0"/>
              <w:ind w:left="0"/>
              <w:rPr>
                <w:sz w:val="20"/>
              </w:rPr>
            </w:pPr>
          </w:p>
          <w:p w:rsidR="00033038" w:rsidRDefault="00033038">
            <w:pPr>
              <w:pStyle w:val="TableParagraph"/>
              <w:spacing w:before="0"/>
              <w:ind w:left="0"/>
              <w:rPr>
                <w:sz w:val="20"/>
              </w:rPr>
            </w:pPr>
          </w:p>
          <w:p w:rsidR="00033038" w:rsidRDefault="00033038">
            <w:pPr>
              <w:pStyle w:val="TableParagraph"/>
              <w:spacing w:before="3"/>
              <w:ind w:left="0"/>
              <w:rPr>
                <w:sz w:val="20"/>
              </w:rPr>
            </w:pPr>
          </w:p>
          <w:p w:rsidR="00033038" w:rsidRDefault="001132AB">
            <w:pPr>
              <w:pStyle w:val="TableParagraph"/>
              <w:spacing w:before="0"/>
              <w:ind w:left="107"/>
              <w:rPr>
                <w:sz w:val="20"/>
              </w:rPr>
            </w:pPr>
            <w:r>
              <w:rPr>
                <w:spacing w:val="-2"/>
                <w:sz w:val="20"/>
              </w:rPr>
              <w:t>Panama</w:t>
            </w:r>
          </w:p>
        </w:tc>
        <w:tc>
          <w:tcPr>
            <w:tcW w:w="3797" w:type="dxa"/>
          </w:tcPr>
          <w:p w:rsidR="00033038" w:rsidRDefault="001132AB">
            <w:pPr>
              <w:pStyle w:val="TableParagraph"/>
              <w:ind w:left="108" w:right="99"/>
              <w:jc w:val="both"/>
              <w:rPr>
                <w:sz w:val="20"/>
              </w:rPr>
            </w:pPr>
            <w:r>
              <w:rPr>
                <w:sz w:val="20"/>
              </w:rPr>
              <w:t>MMC 152: Survey Guidelines under the Harmonized System of Survey and Certification (HSSC), 2021.</w:t>
            </w:r>
          </w:p>
        </w:tc>
        <w:tc>
          <w:tcPr>
            <w:tcW w:w="1274" w:type="dxa"/>
          </w:tcPr>
          <w:p w:rsidR="00033038" w:rsidRDefault="001132AB">
            <w:pPr>
              <w:pStyle w:val="TableParagraph"/>
              <w:ind w:right="4"/>
              <w:jc w:val="center"/>
              <w:rPr>
                <w:sz w:val="20"/>
              </w:rPr>
            </w:pPr>
            <w:r>
              <w:rPr>
                <w:spacing w:val="-2"/>
                <w:sz w:val="20"/>
              </w:rPr>
              <w:t>06/2022</w:t>
            </w:r>
          </w:p>
        </w:tc>
        <w:tc>
          <w:tcPr>
            <w:tcW w:w="3929" w:type="dxa"/>
            <w:vMerge w:val="restart"/>
          </w:tcPr>
          <w:p w:rsidR="00033038" w:rsidRDefault="00033038">
            <w:pPr>
              <w:pStyle w:val="TableParagraph"/>
              <w:spacing w:before="0"/>
              <w:ind w:left="0"/>
              <w:rPr>
                <w:sz w:val="20"/>
              </w:rPr>
            </w:pPr>
          </w:p>
          <w:p w:rsidR="00033038" w:rsidRDefault="00033038">
            <w:pPr>
              <w:pStyle w:val="TableParagraph"/>
              <w:spacing w:before="0"/>
              <w:ind w:left="0"/>
              <w:rPr>
                <w:sz w:val="20"/>
              </w:rPr>
            </w:pPr>
          </w:p>
          <w:p w:rsidR="00033038" w:rsidRDefault="00033038">
            <w:pPr>
              <w:pStyle w:val="TableParagraph"/>
              <w:spacing w:before="0"/>
              <w:ind w:left="0"/>
              <w:rPr>
                <w:sz w:val="20"/>
              </w:rPr>
            </w:pPr>
          </w:p>
          <w:p w:rsidR="00033038" w:rsidRDefault="00033038">
            <w:pPr>
              <w:pStyle w:val="TableParagraph"/>
              <w:spacing w:before="0"/>
              <w:ind w:left="0"/>
              <w:rPr>
                <w:sz w:val="20"/>
              </w:rPr>
            </w:pPr>
          </w:p>
          <w:p w:rsidR="00033038" w:rsidRDefault="00033038">
            <w:pPr>
              <w:pStyle w:val="TableParagraph"/>
              <w:spacing w:before="2"/>
              <w:ind w:left="0"/>
              <w:rPr>
                <w:sz w:val="20"/>
              </w:rPr>
            </w:pPr>
          </w:p>
          <w:p w:rsidR="00033038" w:rsidRDefault="00C8473F">
            <w:pPr>
              <w:pStyle w:val="TableParagraph"/>
              <w:spacing w:before="0"/>
              <w:ind w:left="109"/>
              <w:rPr>
                <w:sz w:val="20"/>
              </w:rPr>
            </w:pPr>
            <w:hyperlink r:id="rId11">
              <w:r w:rsidR="001132AB">
                <w:rPr>
                  <w:color w:val="0000FF"/>
                  <w:spacing w:val="-2"/>
                  <w:sz w:val="20"/>
                  <w:u w:val="single" w:color="0000FF"/>
                </w:rPr>
                <w:t>https://panamashipregistry.com/circular-</w:t>
              </w:r>
            </w:hyperlink>
            <w:r w:rsidR="001132AB">
              <w:rPr>
                <w:color w:val="0000FF"/>
                <w:spacing w:val="-2"/>
                <w:sz w:val="20"/>
              </w:rPr>
              <w:t xml:space="preserve"> </w:t>
            </w:r>
            <w:hyperlink r:id="rId12">
              <w:r w:rsidR="001132AB">
                <w:rPr>
                  <w:color w:val="0000FF"/>
                  <w:spacing w:val="-2"/>
                  <w:sz w:val="20"/>
                  <w:u w:val="single" w:color="0000FF"/>
                </w:rPr>
                <w:t>category/</w:t>
              </w:r>
              <w:proofErr w:type="spellStart"/>
              <w:r w:rsidR="001132AB">
                <w:rPr>
                  <w:color w:val="0000FF"/>
                  <w:spacing w:val="-2"/>
                  <w:sz w:val="20"/>
                  <w:u w:val="single" w:color="0000FF"/>
                </w:rPr>
                <w:t>circulares</w:t>
              </w:r>
              <w:proofErr w:type="spellEnd"/>
              <w:r w:rsidR="001132AB">
                <w:rPr>
                  <w:color w:val="0000FF"/>
                  <w:spacing w:val="-2"/>
                  <w:sz w:val="20"/>
                  <w:u w:val="single" w:color="0000FF"/>
                </w:rPr>
                <w:t>/</w:t>
              </w:r>
            </w:hyperlink>
          </w:p>
        </w:tc>
      </w:tr>
      <w:tr w:rsidR="00033038">
        <w:trPr>
          <w:trHeight w:val="580"/>
        </w:trPr>
        <w:tc>
          <w:tcPr>
            <w:tcW w:w="1800" w:type="dxa"/>
            <w:vMerge/>
            <w:tcBorders>
              <w:top w:val="nil"/>
            </w:tcBorders>
          </w:tcPr>
          <w:p w:rsidR="00033038" w:rsidRDefault="00033038">
            <w:pPr>
              <w:rPr>
                <w:sz w:val="2"/>
                <w:szCs w:val="2"/>
              </w:rPr>
            </w:pPr>
          </w:p>
        </w:tc>
        <w:tc>
          <w:tcPr>
            <w:tcW w:w="3797" w:type="dxa"/>
          </w:tcPr>
          <w:p w:rsidR="00033038" w:rsidRDefault="001132AB">
            <w:pPr>
              <w:pStyle w:val="TableParagraph"/>
              <w:ind w:left="108"/>
              <w:rPr>
                <w:sz w:val="20"/>
              </w:rPr>
            </w:pPr>
            <w:r>
              <w:rPr>
                <w:sz w:val="20"/>
              </w:rPr>
              <w:t>MMC</w:t>
            </w:r>
            <w:r>
              <w:rPr>
                <w:spacing w:val="40"/>
                <w:sz w:val="20"/>
              </w:rPr>
              <w:t xml:space="preserve"> </w:t>
            </w:r>
            <w:r>
              <w:rPr>
                <w:sz w:val="20"/>
              </w:rPr>
              <w:t>18:</w:t>
            </w:r>
            <w:r>
              <w:rPr>
                <w:spacing w:val="40"/>
                <w:sz w:val="20"/>
              </w:rPr>
              <w:t xml:space="preserve"> </w:t>
            </w:r>
            <w:r>
              <w:rPr>
                <w:sz w:val="20"/>
              </w:rPr>
              <w:t>Required</w:t>
            </w:r>
            <w:r>
              <w:rPr>
                <w:spacing w:val="40"/>
                <w:sz w:val="20"/>
              </w:rPr>
              <w:t xml:space="preserve"> </w:t>
            </w:r>
            <w:r>
              <w:rPr>
                <w:sz w:val="20"/>
              </w:rPr>
              <w:t>Documents</w:t>
            </w:r>
            <w:r>
              <w:rPr>
                <w:spacing w:val="40"/>
                <w:sz w:val="20"/>
              </w:rPr>
              <w:t xml:space="preserve"> </w:t>
            </w:r>
            <w:r>
              <w:rPr>
                <w:sz w:val="20"/>
              </w:rPr>
              <w:t>for</w:t>
            </w:r>
            <w:r>
              <w:rPr>
                <w:spacing w:val="40"/>
                <w:sz w:val="20"/>
              </w:rPr>
              <w:t xml:space="preserve"> </w:t>
            </w:r>
            <w:r>
              <w:rPr>
                <w:sz w:val="20"/>
              </w:rPr>
              <w:t>Ship Radio Station</w:t>
            </w:r>
          </w:p>
        </w:tc>
        <w:tc>
          <w:tcPr>
            <w:tcW w:w="1274" w:type="dxa"/>
          </w:tcPr>
          <w:p w:rsidR="00033038" w:rsidRDefault="001132AB">
            <w:pPr>
              <w:pStyle w:val="TableParagraph"/>
              <w:ind w:right="4"/>
              <w:jc w:val="center"/>
              <w:rPr>
                <w:sz w:val="20"/>
              </w:rPr>
            </w:pPr>
            <w:r>
              <w:rPr>
                <w:spacing w:val="-2"/>
                <w:sz w:val="20"/>
              </w:rPr>
              <w:t>10/2011</w:t>
            </w:r>
          </w:p>
        </w:tc>
        <w:tc>
          <w:tcPr>
            <w:tcW w:w="3929" w:type="dxa"/>
            <w:vMerge/>
            <w:tcBorders>
              <w:top w:val="nil"/>
            </w:tcBorders>
          </w:tcPr>
          <w:p w:rsidR="00033038" w:rsidRDefault="00033038">
            <w:pPr>
              <w:rPr>
                <w:sz w:val="2"/>
                <w:szCs w:val="2"/>
              </w:rPr>
            </w:pPr>
          </w:p>
        </w:tc>
      </w:tr>
      <w:tr w:rsidR="00033038">
        <w:trPr>
          <w:trHeight w:val="489"/>
        </w:trPr>
        <w:tc>
          <w:tcPr>
            <w:tcW w:w="1800" w:type="dxa"/>
            <w:vMerge/>
            <w:tcBorders>
              <w:top w:val="nil"/>
            </w:tcBorders>
          </w:tcPr>
          <w:p w:rsidR="00033038" w:rsidRDefault="00033038">
            <w:pPr>
              <w:rPr>
                <w:sz w:val="2"/>
                <w:szCs w:val="2"/>
              </w:rPr>
            </w:pPr>
          </w:p>
        </w:tc>
        <w:tc>
          <w:tcPr>
            <w:tcW w:w="3797" w:type="dxa"/>
          </w:tcPr>
          <w:p w:rsidR="00033038" w:rsidRDefault="001132AB">
            <w:pPr>
              <w:pStyle w:val="TableParagraph"/>
              <w:spacing w:before="0" w:line="240" w:lineRule="atLeast"/>
              <w:ind w:left="108"/>
              <w:rPr>
                <w:sz w:val="20"/>
              </w:rPr>
            </w:pPr>
            <w:r>
              <w:rPr>
                <w:sz w:val="20"/>
              </w:rPr>
              <w:t>MMC</w:t>
            </w:r>
            <w:r>
              <w:rPr>
                <w:spacing w:val="40"/>
                <w:sz w:val="20"/>
              </w:rPr>
              <w:t xml:space="preserve"> </w:t>
            </w:r>
            <w:r>
              <w:rPr>
                <w:sz w:val="20"/>
              </w:rPr>
              <w:t>94:</w:t>
            </w:r>
            <w:r>
              <w:rPr>
                <w:spacing w:val="40"/>
                <w:sz w:val="20"/>
              </w:rPr>
              <w:t xml:space="preserve"> </w:t>
            </w:r>
            <w:r>
              <w:rPr>
                <w:sz w:val="20"/>
              </w:rPr>
              <w:t>Panama</w:t>
            </w:r>
            <w:r>
              <w:rPr>
                <w:spacing w:val="40"/>
                <w:sz w:val="20"/>
              </w:rPr>
              <w:t xml:space="preserve"> </w:t>
            </w:r>
            <w:r>
              <w:rPr>
                <w:sz w:val="20"/>
              </w:rPr>
              <w:t>Policy</w:t>
            </w:r>
            <w:r>
              <w:rPr>
                <w:spacing w:val="40"/>
                <w:sz w:val="20"/>
              </w:rPr>
              <w:t xml:space="preserve"> </w:t>
            </w:r>
            <w:r>
              <w:rPr>
                <w:sz w:val="20"/>
              </w:rPr>
              <w:t>-</w:t>
            </w:r>
            <w:r>
              <w:rPr>
                <w:spacing w:val="40"/>
                <w:sz w:val="20"/>
              </w:rPr>
              <w:t xml:space="preserve"> </w:t>
            </w:r>
            <w:r>
              <w:rPr>
                <w:sz w:val="20"/>
              </w:rPr>
              <w:t>GMDSS</w:t>
            </w:r>
            <w:r>
              <w:rPr>
                <w:spacing w:val="40"/>
                <w:sz w:val="20"/>
              </w:rPr>
              <w:t xml:space="preserve"> </w:t>
            </w:r>
            <w:r>
              <w:rPr>
                <w:sz w:val="20"/>
              </w:rPr>
              <w:t>Flag</w:t>
            </w:r>
            <w:r>
              <w:rPr>
                <w:spacing w:val="40"/>
                <w:sz w:val="20"/>
              </w:rPr>
              <w:t xml:space="preserve"> </w:t>
            </w:r>
            <w:r>
              <w:rPr>
                <w:spacing w:val="-2"/>
                <w:sz w:val="20"/>
              </w:rPr>
              <w:t>Vessels</w:t>
            </w:r>
          </w:p>
        </w:tc>
        <w:tc>
          <w:tcPr>
            <w:tcW w:w="1274" w:type="dxa"/>
          </w:tcPr>
          <w:p w:rsidR="00033038" w:rsidRDefault="001132AB">
            <w:pPr>
              <w:pStyle w:val="TableParagraph"/>
              <w:ind w:right="4"/>
              <w:jc w:val="center"/>
              <w:rPr>
                <w:sz w:val="20"/>
              </w:rPr>
            </w:pPr>
            <w:r>
              <w:rPr>
                <w:spacing w:val="-2"/>
                <w:sz w:val="20"/>
              </w:rPr>
              <w:t>06/1995</w:t>
            </w:r>
          </w:p>
        </w:tc>
        <w:tc>
          <w:tcPr>
            <w:tcW w:w="3929" w:type="dxa"/>
            <w:vMerge/>
            <w:tcBorders>
              <w:top w:val="nil"/>
            </w:tcBorders>
          </w:tcPr>
          <w:p w:rsidR="00033038" w:rsidRDefault="00033038">
            <w:pPr>
              <w:rPr>
                <w:sz w:val="2"/>
                <w:szCs w:val="2"/>
              </w:rPr>
            </w:pPr>
          </w:p>
        </w:tc>
      </w:tr>
      <w:tr w:rsidR="00033038">
        <w:trPr>
          <w:trHeight w:val="436"/>
        </w:trPr>
        <w:tc>
          <w:tcPr>
            <w:tcW w:w="1800" w:type="dxa"/>
            <w:vMerge/>
            <w:tcBorders>
              <w:top w:val="nil"/>
            </w:tcBorders>
          </w:tcPr>
          <w:p w:rsidR="00033038" w:rsidRDefault="00033038">
            <w:pPr>
              <w:rPr>
                <w:sz w:val="2"/>
                <w:szCs w:val="2"/>
              </w:rPr>
            </w:pPr>
          </w:p>
        </w:tc>
        <w:tc>
          <w:tcPr>
            <w:tcW w:w="3797" w:type="dxa"/>
          </w:tcPr>
          <w:p w:rsidR="00033038" w:rsidRDefault="001132AB">
            <w:pPr>
              <w:pStyle w:val="TableParagraph"/>
              <w:ind w:left="108"/>
              <w:rPr>
                <w:sz w:val="20"/>
              </w:rPr>
            </w:pPr>
            <w:r>
              <w:rPr>
                <w:sz w:val="20"/>
              </w:rPr>
              <w:t>MMC</w:t>
            </w:r>
            <w:r>
              <w:rPr>
                <w:spacing w:val="-10"/>
                <w:sz w:val="20"/>
              </w:rPr>
              <w:t xml:space="preserve"> </w:t>
            </w:r>
            <w:r>
              <w:rPr>
                <w:sz w:val="20"/>
              </w:rPr>
              <w:t>103:</w:t>
            </w:r>
            <w:r>
              <w:rPr>
                <w:spacing w:val="-9"/>
                <w:sz w:val="20"/>
              </w:rPr>
              <w:t xml:space="preserve"> </w:t>
            </w:r>
            <w:r>
              <w:rPr>
                <w:sz w:val="20"/>
              </w:rPr>
              <w:t>GMDSS</w:t>
            </w:r>
            <w:r>
              <w:rPr>
                <w:spacing w:val="-9"/>
                <w:sz w:val="20"/>
              </w:rPr>
              <w:t xml:space="preserve"> </w:t>
            </w:r>
            <w:r>
              <w:rPr>
                <w:sz w:val="20"/>
              </w:rPr>
              <w:t>equipment</w:t>
            </w:r>
            <w:r>
              <w:rPr>
                <w:spacing w:val="-5"/>
                <w:sz w:val="20"/>
              </w:rPr>
              <w:t xml:space="preserve"> </w:t>
            </w:r>
            <w:r>
              <w:rPr>
                <w:spacing w:val="-2"/>
                <w:sz w:val="20"/>
              </w:rPr>
              <w:t>requirements</w:t>
            </w:r>
          </w:p>
        </w:tc>
        <w:tc>
          <w:tcPr>
            <w:tcW w:w="1274" w:type="dxa"/>
          </w:tcPr>
          <w:p w:rsidR="00033038" w:rsidRDefault="001132AB">
            <w:pPr>
              <w:pStyle w:val="TableParagraph"/>
              <w:ind w:right="4"/>
              <w:jc w:val="center"/>
              <w:rPr>
                <w:sz w:val="20"/>
              </w:rPr>
            </w:pPr>
            <w:r>
              <w:rPr>
                <w:spacing w:val="-2"/>
                <w:sz w:val="20"/>
              </w:rPr>
              <w:t>08/1998</w:t>
            </w:r>
          </w:p>
        </w:tc>
        <w:tc>
          <w:tcPr>
            <w:tcW w:w="3929" w:type="dxa"/>
            <w:vMerge/>
            <w:tcBorders>
              <w:top w:val="nil"/>
            </w:tcBorders>
          </w:tcPr>
          <w:p w:rsidR="00033038" w:rsidRDefault="00033038">
            <w:pPr>
              <w:rPr>
                <w:sz w:val="2"/>
                <w:szCs w:val="2"/>
              </w:rPr>
            </w:pPr>
          </w:p>
        </w:tc>
      </w:tr>
      <w:tr w:rsidR="00033038">
        <w:trPr>
          <w:trHeight w:val="486"/>
        </w:trPr>
        <w:tc>
          <w:tcPr>
            <w:tcW w:w="1800" w:type="dxa"/>
            <w:vMerge/>
            <w:tcBorders>
              <w:top w:val="nil"/>
            </w:tcBorders>
          </w:tcPr>
          <w:p w:rsidR="00033038" w:rsidRDefault="00033038">
            <w:pPr>
              <w:rPr>
                <w:sz w:val="2"/>
                <w:szCs w:val="2"/>
              </w:rPr>
            </w:pPr>
          </w:p>
        </w:tc>
        <w:tc>
          <w:tcPr>
            <w:tcW w:w="3797" w:type="dxa"/>
          </w:tcPr>
          <w:p w:rsidR="00033038" w:rsidRDefault="001132AB">
            <w:pPr>
              <w:pStyle w:val="TableParagraph"/>
              <w:spacing w:before="0" w:line="243" w:lineRule="exact"/>
              <w:ind w:left="108"/>
              <w:rPr>
                <w:sz w:val="20"/>
              </w:rPr>
            </w:pPr>
            <w:r>
              <w:rPr>
                <w:sz w:val="20"/>
              </w:rPr>
              <w:t>MMC</w:t>
            </w:r>
            <w:r>
              <w:rPr>
                <w:spacing w:val="57"/>
                <w:sz w:val="20"/>
              </w:rPr>
              <w:t xml:space="preserve"> </w:t>
            </w:r>
            <w:r>
              <w:rPr>
                <w:sz w:val="20"/>
              </w:rPr>
              <w:t>105:</w:t>
            </w:r>
            <w:r>
              <w:rPr>
                <w:spacing w:val="58"/>
                <w:sz w:val="20"/>
              </w:rPr>
              <w:t xml:space="preserve"> </w:t>
            </w:r>
            <w:r>
              <w:rPr>
                <w:sz w:val="20"/>
              </w:rPr>
              <w:t>Global</w:t>
            </w:r>
            <w:r>
              <w:rPr>
                <w:spacing w:val="58"/>
                <w:sz w:val="20"/>
              </w:rPr>
              <w:t xml:space="preserve"> </w:t>
            </w:r>
            <w:r>
              <w:rPr>
                <w:sz w:val="20"/>
              </w:rPr>
              <w:t>Maritime</w:t>
            </w:r>
            <w:r>
              <w:rPr>
                <w:spacing w:val="59"/>
                <w:sz w:val="20"/>
              </w:rPr>
              <w:t xml:space="preserve"> </w:t>
            </w:r>
            <w:r>
              <w:rPr>
                <w:sz w:val="20"/>
              </w:rPr>
              <w:t>Distress</w:t>
            </w:r>
            <w:r>
              <w:rPr>
                <w:spacing w:val="58"/>
                <w:sz w:val="20"/>
              </w:rPr>
              <w:t xml:space="preserve"> </w:t>
            </w:r>
            <w:r>
              <w:rPr>
                <w:spacing w:val="-5"/>
                <w:sz w:val="20"/>
              </w:rPr>
              <w:t>and</w:t>
            </w:r>
          </w:p>
          <w:p w:rsidR="00033038" w:rsidRDefault="001132AB">
            <w:pPr>
              <w:pStyle w:val="TableParagraph"/>
              <w:spacing w:before="0" w:line="223" w:lineRule="exact"/>
              <w:ind w:left="108"/>
              <w:rPr>
                <w:sz w:val="20"/>
              </w:rPr>
            </w:pPr>
            <w:r>
              <w:rPr>
                <w:sz w:val="20"/>
              </w:rPr>
              <w:t>Safety</w:t>
            </w:r>
            <w:r>
              <w:rPr>
                <w:spacing w:val="-6"/>
                <w:sz w:val="20"/>
              </w:rPr>
              <w:t xml:space="preserve"> </w:t>
            </w:r>
            <w:r>
              <w:rPr>
                <w:sz w:val="20"/>
              </w:rPr>
              <w:t>System</w:t>
            </w:r>
            <w:r>
              <w:rPr>
                <w:spacing w:val="-8"/>
                <w:sz w:val="20"/>
              </w:rPr>
              <w:t xml:space="preserve"> </w:t>
            </w:r>
            <w:r>
              <w:rPr>
                <w:sz w:val="20"/>
              </w:rPr>
              <w:t>(GMDSS)</w:t>
            </w:r>
            <w:r>
              <w:rPr>
                <w:spacing w:val="-8"/>
                <w:sz w:val="20"/>
              </w:rPr>
              <w:t xml:space="preserve"> </w:t>
            </w:r>
            <w:r>
              <w:rPr>
                <w:spacing w:val="-4"/>
                <w:sz w:val="20"/>
              </w:rPr>
              <w:t>Fines</w:t>
            </w:r>
          </w:p>
        </w:tc>
        <w:tc>
          <w:tcPr>
            <w:tcW w:w="1274" w:type="dxa"/>
          </w:tcPr>
          <w:p w:rsidR="00033038" w:rsidRDefault="001132AB">
            <w:pPr>
              <w:pStyle w:val="TableParagraph"/>
              <w:spacing w:before="0" w:line="243" w:lineRule="exact"/>
              <w:ind w:right="4"/>
              <w:jc w:val="center"/>
              <w:rPr>
                <w:sz w:val="20"/>
              </w:rPr>
            </w:pPr>
            <w:r>
              <w:rPr>
                <w:spacing w:val="-2"/>
                <w:sz w:val="20"/>
              </w:rPr>
              <w:t>01/1999</w:t>
            </w:r>
          </w:p>
        </w:tc>
        <w:tc>
          <w:tcPr>
            <w:tcW w:w="3929" w:type="dxa"/>
            <w:vMerge/>
            <w:tcBorders>
              <w:top w:val="nil"/>
            </w:tcBorders>
          </w:tcPr>
          <w:p w:rsidR="00033038" w:rsidRDefault="00033038">
            <w:pPr>
              <w:rPr>
                <w:sz w:val="2"/>
                <w:szCs w:val="2"/>
              </w:rPr>
            </w:pPr>
          </w:p>
        </w:tc>
      </w:tr>
      <w:tr w:rsidR="00033038">
        <w:trPr>
          <w:trHeight w:val="734"/>
        </w:trPr>
        <w:tc>
          <w:tcPr>
            <w:tcW w:w="1800" w:type="dxa"/>
            <w:vMerge/>
            <w:tcBorders>
              <w:top w:val="nil"/>
            </w:tcBorders>
          </w:tcPr>
          <w:p w:rsidR="00033038" w:rsidRDefault="00033038">
            <w:pPr>
              <w:rPr>
                <w:sz w:val="2"/>
                <w:szCs w:val="2"/>
              </w:rPr>
            </w:pPr>
          </w:p>
        </w:tc>
        <w:tc>
          <w:tcPr>
            <w:tcW w:w="3797" w:type="dxa"/>
          </w:tcPr>
          <w:p w:rsidR="00033038" w:rsidRDefault="001132AB">
            <w:pPr>
              <w:pStyle w:val="TableParagraph"/>
              <w:ind w:left="108"/>
              <w:rPr>
                <w:sz w:val="20"/>
              </w:rPr>
            </w:pPr>
            <w:r>
              <w:rPr>
                <w:sz w:val="20"/>
              </w:rPr>
              <w:t>MMC</w:t>
            </w:r>
            <w:r>
              <w:rPr>
                <w:spacing w:val="80"/>
                <w:sz w:val="20"/>
              </w:rPr>
              <w:t xml:space="preserve"> </w:t>
            </w:r>
            <w:r>
              <w:rPr>
                <w:sz w:val="20"/>
              </w:rPr>
              <w:t>109:</w:t>
            </w:r>
            <w:r>
              <w:rPr>
                <w:spacing w:val="80"/>
                <w:sz w:val="20"/>
              </w:rPr>
              <w:t xml:space="preserve"> </w:t>
            </w:r>
            <w:r>
              <w:rPr>
                <w:sz w:val="20"/>
              </w:rPr>
              <w:t>Application</w:t>
            </w:r>
            <w:r>
              <w:rPr>
                <w:spacing w:val="80"/>
                <w:sz w:val="20"/>
              </w:rPr>
              <w:t xml:space="preserve"> </w:t>
            </w:r>
            <w:r>
              <w:rPr>
                <w:sz w:val="20"/>
              </w:rPr>
              <w:t>of</w:t>
            </w:r>
            <w:r>
              <w:rPr>
                <w:spacing w:val="80"/>
                <w:sz w:val="20"/>
              </w:rPr>
              <w:t xml:space="preserve"> </w:t>
            </w:r>
            <w:r>
              <w:rPr>
                <w:sz w:val="20"/>
              </w:rPr>
              <w:t>GMDSS</w:t>
            </w:r>
            <w:r>
              <w:rPr>
                <w:spacing w:val="80"/>
                <w:sz w:val="20"/>
              </w:rPr>
              <w:t xml:space="preserve"> </w:t>
            </w:r>
            <w:r>
              <w:rPr>
                <w:sz w:val="20"/>
              </w:rPr>
              <w:t>in</w:t>
            </w:r>
            <w:r>
              <w:rPr>
                <w:spacing w:val="80"/>
                <w:sz w:val="20"/>
              </w:rPr>
              <w:t xml:space="preserve"> </w:t>
            </w:r>
            <w:r>
              <w:rPr>
                <w:sz w:val="20"/>
              </w:rPr>
              <w:t>accordance</w:t>
            </w:r>
            <w:r>
              <w:rPr>
                <w:spacing w:val="36"/>
                <w:sz w:val="20"/>
              </w:rPr>
              <w:t xml:space="preserve">  </w:t>
            </w:r>
            <w:r>
              <w:rPr>
                <w:sz w:val="20"/>
              </w:rPr>
              <w:t>with</w:t>
            </w:r>
            <w:r>
              <w:rPr>
                <w:spacing w:val="37"/>
                <w:sz w:val="20"/>
              </w:rPr>
              <w:t xml:space="preserve">  </w:t>
            </w:r>
            <w:r>
              <w:rPr>
                <w:sz w:val="20"/>
              </w:rPr>
              <w:t>International</w:t>
            </w:r>
            <w:r>
              <w:rPr>
                <w:spacing w:val="37"/>
                <w:sz w:val="20"/>
              </w:rPr>
              <w:t xml:space="preserve">  </w:t>
            </w:r>
            <w:r>
              <w:rPr>
                <w:spacing w:val="-2"/>
                <w:sz w:val="20"/>
              </w:rPr>
              <w:t>Tonnage</w:t>
            </w:r>
          </w:p>
          <w:p w:rsidR="00033038" w:rsidRDefault="001132AB">
            <w:pPr>
              <w:pStyle w:val="TableParagraph"/>
              <w:spacing w:before="2" w:line="223" w:lineRule="exact"/>
              <w:ind w:left="108"/>
              <w:rPr>
                <w:sz w:val="20"/>
              </w:rPr>
            </w:pPr>
            <w:r>
              <w:rPr>
                <w:spacing w:val="-2"/>
                <w:sz w:val="20"/>
              </w:rPr>
              <w:t>Certificate</w:t>
            </w:r>
            <w:r>
              <w:rPr>
                <w:spacing w:val="14"/>
                <w:sz w:val="20"/>
              </w:rPr>
              <w:t xml:space="preserve"> </w:t>
            </w:r>
            <w:r>
              <w:rPr>
                <w:spacing w:val="-2"/>
                <w:sz w:val="20"/>
              </w:rPr>
              <w:t>ITC-</w:t>
            </w:r>
            <w:r>
              <w:rPr>
                <w:spacing w:val="-5"/>
                <w:sz w:val="20"/>
              </w:rPr>
              <w:t>69.</w:t>
            </w:r>
          </w:p>
        </w:tc>
        <w:tc>
          <w:tcPr>
            <w:tcW w:w="1274" w:type="dxa"/>
          </w:tcPr>
          <w:p w:rsidR="00033038" w:rsidRDefault="001132AB">
            <w:pPr>
              <w:pStyle w:val="TableParagraph"/>
              <w:ind w:right="4"/>
              <w:jc w:val="center"/>
              <w:rPr>
                <w:sz w:val="20"/>
              </w:rPr>
            </w:pPr>
            <w:r>
              <w:rPr>
                <w:spacing w:val="-2"/>
                <w:sz w:val="20"/>
              </w:rPr>
              <w:t>08/2022</w:t>
            </w:r>
          </w:p>
        </w:tc>
        <w:tc>
          <w:tcPr>
            <w:tcW w:w="3929" w:type="dxa"/>
            <w:vMerge/>
            <w:tcBorders>
              <w:top w:val="nil"/>
            </w:tcBorders>
          </w:tcPr>
          <w:p w:rsidR="00033038" w:rsidRDefault="00033038">
            <w:pPr>
              <w:rPr>
                <w:sz w:val="2"/>
                <w:szCs w:val="2"/>
              </w:rPr>
            </w:pPr>
          </w:p>
        </w:tc>
      </w:tr>
      <w:tr w:rsidR="00033038">
        <w:trPr>
          <w:trHeight w:val="577"/>
        </w:trPr>
        <w:tc>
          <w:tcPr>
            <w:tcW w:w="1800" w:type="dxa"/>
          </w:tcPr>
          <w:p w:rsidR="00033038" w:rsidRDefault="001132AB">
            <w:pPr>
              <w:pStyle w:val="TableParagraph"/>
              <w:spacing w:before="0" w:line="243" w:lineRule="exact"/>
              <w:ind w:left="107"/>
              <w:rPr>
                <w:sz w:val="20"/>
              </w:rPr>
            </w:pPr>
            <w:r>
              <w:rPr>
                <w:spacing w:val="-2"/>
                <w:sz w:val="20"/>
              </w:rPr>
              <w:t>Barbados</w:t>
            </w:r>
          </w:p>
        </w:tc>
        <w:tc>
          <w:tcPr>
            <w:tcW w:w="3797" w:type="dxa"/>
          </w:tcPr>
          <w:p w:rsidR="00033038" w:rsidRDefault="001132AB">
            <w:pPr>
              <w:pStyle w:val="TableParagraph"/>
              <w:spacing w:before="0" w:line="243" w:lineRule="exact"/>
              <w:ind w:left="108"/>
              <w:rPr>
                <w:sz w:val="20"/>
              </w:rPr>
            </w:pPr>
            <w:r>
              <w:rPr>
                <w:sz w:val="20"/>
              </w:rPr>
              <w:t>Bulletin</w:t>
            </w:r>
            <w:r>
              <w:rPr>
                <w:spacing w:val="-6"/>
                <w:sz w:val="20"/>
              </w:rPr>
              <w:t xml:space="preserve"> </w:t>
            </w:r>
            <w:r>
              <w:rPr>
                <w:sz w:val="20"/>
              </w:rPr>
              <w:t>160:</w:t>
            </w:r>
            <w:r>
              <w:rPr>
                <w:spacing w:val="-6"/>
                <w:sz w:val="20"/>
              </w:rPr>
              <w:t xml:space="preserve"> </w:t>
            </w:r>
            <w:r>
              <w:rPr>
                <w:sz w:val="20"/>
              </w:rPr>
              <w:t>LRIT</w:t>
            </w:r>
            <w:r>
              <w:rPr>
                <w:spacing w:val="-3"/>
                <w:sz w:val="20"/>
              </w:rPr>
              <w:t xml:space="preserve"> </w:t>
            </w:r>
            <w:r>
              <w:rPr>
                <w:sz w:val="20"/>
              </w:rPr>
              <w:t>–</w:t>
            </w:r>
            <w:r>
              <w:rPr>
                <w:spacing w:val="-6"/>
                <w:sz w:val="20"/>
              </w:rPr>
              <w:t xml:space="preserve"> </w:t>
            </w:r>
            <w:r>
              <w:rPr>
                <w:sz w:val="20"/>
              </w:rPr>
              <w:t>General</w:t>
            </w:r>
            <w:r>
              <w:rPr>
                <w:spacing w:val="-6"/>
                <w:sz w:val="20"/>
              </w:rPr>
              <w:t xml:space="preserve"> </w:t>
            </w:r>
            <w:r>
              <w:rPr>
                <w:spacing w:val="-2"/>
                <w:sz w:val="20"/>
              </w:rPr>
              <w:t>Information</w:t>
            </w:r>
          </w:p>
        </w:tc>
        <w:tc>
          <w:tcPr>
            <w:tcW w:w="1274" w:type="dxa"/>
          </w:tcPr>
          <w:p w:rsidR="00033038" w:rsidRDefault="001132AB">
            <w:pPr>
              <w:pStyle w:val="TableParagraph"/>
              <w:spacing w:before="0" w:line="243" w:lineRule="exact"/>
              <w:ind w:right="1"/>
              <w:jc w:val="center"/>
              <w:rPr>
                <w:sz w:val="20"/>
              </w:rPr>
            </w:pPr>
            <w:r>
              <w:rPr>
                <w:spacing w:val="-2"/>
                <w:sz w:val="20"/>
              </w:rPr>
              <w:t>-</w:t>
            </w:r>
            <w:r>
              <w:rPr>
                <w:spacing w:val="-10"/>
                <w:sz w:val="20"/>
              </w:rPr>
              <w:t>-</w:t>
            </w:r>
          </w:p>
        </w:tc>
        <w:tc>
          <w:tcPr>
            <w:tcW w:w="3929" w:type="dxa"/>
          </w:tcPr>
          <w:p w:rsidR="00033038" w:rsidRDefault="00C8473F">
            <w:pPr>
              <w:pStyle w:val="TableParagraph"/>
              <w:spacing w:before="0" w:line="243" w:lineRule="exact"/>
              <w:ind w:left="109"/>
              <w:rPr>
                <w:sz w:val="20"/>
              </w:rPr>
            </w:pPr>
            <w:hyperlink r:id="rId13">
              <w:r w:rsidR="001132AB">
                <w:rPr>
                  <w:color w:val="0000FF"/>
                  <w:spacing w:val="-2"/>
                  <w:sz w:val="20"/>
                  <w:u w:val="single" w:color="0000FF"/>
                </w:rPr>
                <w:t>https://barbadosmaritime.org/bulletins/</w:t>
              </w:r>
            </w:hyperlink>
          </w:p>
        </w:tc>
      </w:tr>
      <w:tr w:rsidR="00033038">
        <w:trPr>
          <w:trHeight w:val="489"/>
        </w:trPr>
        <w:tc>
          <w:tcPr>
            <w:tcW w:w="1800" w:type="dxa"/>
          </w:tcPr>
          <w:p w:rsidR="00033038" w:rsidRDefault="001132AB">
            <w:pPr>
              <w:pStyle w:val="TableParagraph"/>
              <w:ind w:left="107"/>
              <w:rPr>
                <w:sz w:val="20"/>
              </w:rPr>
            </w:pPr>
            <w:r>
              <w:rPr>
                <w:spacing w:val="-2"/>
                <w:sz w:val="20"/>
              </w:rPr>
              <w:t>Belize</w:t>
            </w:r>
          </w:p>
        </w:tc>
        <w:tc>
          <w:tcPr>
            <w:tcW w:w="3797" w:type="dxa"/>
          </w:tcPr>
          <w:p w:rsidR="00033038" w:rsidRDefault="001132AB">
            <w:pPr>
              <w:pStyle w:val="TableParagraph"/>
              <w:spacing w:before="0" w:line="240" w:lineRule="atLeast"/>
              <w:ind w:left="108"/>
              <w:rPr>
                <w:sz w:val="20"/>
              </w:rPr>
            </w:pPr>
            <w:r>
              <w:rPr>
                <w:sz w:val="20"/>
              </w:rPr>
              <w:t>MSN-0036:</w:t>
            </w:r>
            <w:r>
              <w:rPr>
                <w:spacing w:val="80"/>
                <w:sz w:val="20"/>
              </w:rPr>
              <w:t xml:space="preserve"> </w:t>
            </w:r>
            <w:r>
              <w:rPr>
                <w:sz w:val="20"/>
              </w:rPr>
              <w:t>Implementation</w:t>
            </w:r>
            <w:r>
              <w:rPr>
                <w:spacing w:val="80"/>
                <w:sz w:val="20"/>
              </w:rPr>
              <w:t xml:space="preserve"> </w:t>
            </w:r>
            <w:r>
              <w:rPr>
                <w:sz w:val="20"/>
              </w:rPr>
              <w:t>of</w:t>
            </w:r>
            <w:r>
              <w:rPr>
                <w:spacing w:val="80"/>
                <w:sz w:val="20"/>
              </w:rPr>
              <w:t xml:space="preserve"> </w:t>
            </w:r>
            <w:r>
              <w:rPr>
                <w:sz w:val="20"/>
              </w:rPr>
              <w:t>the</w:t>
            </w:r>
            <w:r>
              <w:rPr>
                <w:spacing w:val="80"/>
                <w:sz w:val="20"/>
              </w:rPr>
              <w:t xml:space="preserve"> </w:t>
            </w:r>
            <w:r>
              <w:rPr>
                <w:sz w:val="20"/>
              </w:rPr>
              <w:t xml:space="preserve">LRIT </w:t>
            </w:r>
            <w:r>
              <w:rPr>
                <w:spacing w:val="-2"/>
                <w:sz w:val="20"/>
              </w:rPr>
              <w:t>System.</w:t>
            </w:r>
          </w:p>
        </w:tc>
        <w:tc>
          <w:tcPr>
            <w:tcW w:w="1274" w:type="dxa"/>
          </w:tcPr>
          <w:p w:rsidR="00033038" w:rsidRDefault="001132AB">
            <w:pPr>
              <w:pStyle w:val="TableParagraph"/>
              <w:ind w:right="3"/>
              <w:jc w:val="center"/>
              <w:rPr>
                <w:sz w:val="20"/>
              </w:rPr>
            </w:pPr>
            <w:r>
              <w:rPr>
                <w:spacing w:val="-2"/>
                <w:sz w:val="20"/>
              </w:rPr>
              <w:t>25/07/2008</w:t>
            </w:r>
          </w:p>
        </w:tc>
        <w:tc>
          <w:tcPr>
            <w:tcW w:w="3929" w:type="dxa"/>
          </w:tcPr>
          <w:p w:rsidR="00033038" w:rsidRDefault="00C8473F">
            <w:pPr>
              <w:pStyle w:val="TableParagraph"/>
              <w:ind w:left="109"/>
              <w:rPr>
                <w:sz w:val="20"/>
              </w:rPr>
            </w:pPr>
            <w:hyperlink r:id="rId14">
              <w:r w:rsidR="001132AB">
                <w:rPr>
                  <w:color w:val="0000FF"/>
                  <w:spacing w:val="-2"/>
                  <w:sz w:val="20"/>
                  <w:u w:val="single" w:color="0000FF"/>
                </w:rPr>
                <w:t>https://www.immarbe.com/circularslist/</w:t>
              </w:r>
            </w:hyperlink>
          </w:p>
        </w:tc>
      </w:tr>
      <w:tr w:rsidR="00033038">
        <w:trPr>
          <w:trHeight w:val="489"/>
        </w:trPr>
        <w:tc>
          <w:tcPr>
            <w:tcW w:w="1800" w:type="dxa"/>
          </w:tcPr>
          <w:p w:rsidR="00033038" w:rsidRDefault="001132AB">
            <w:pPr>
              <w:pStyle w:val="TableParagraph"/>
              <w:ind w:left="107"/>
              <w:rPr>
                <w:sz w:val="20"/>
              </w:rPr>
            </w:pPr>
            <w:r>
              <w:rPr>
                <w:sz w:val="20"/>
              </w:rPr>
              <w:t>Sierra</w:t>
            </w:r>
            <w:r>
              <w:rPr>
                <w:spacing w:val="-7"/>
                <w:sz w:val="20"/>
              </w:rPr>
              <w:t xml:space="preserve"> </w:t>
            </w:r>
            <w:r>
              <w:rPr>
                <w:spacing w:val="-2"/>
                <w:sz w:val="20"/>
              </w:rPr>
              <w:t>Leone</w:t>
            </w:r>
          </w:p>
        </w:tc>
        <w:tc>
          <w:tcPr>
            <w:tcW w:w="3797" w:type="dxa"/>
          </w:tcPr>
          <w:p w:rsidR="00033038" w:rsidRDefault="001132AB">
            <w:pPr>
              <w:pStyle w:val="TableParagraph"/>
              <w:spacing w:before="0" w:line="240" w:lineRule="atLeast"/>
              <w:ind w:left="108"/>
              <w:rPr>
                <w:sz w:val="20"/>
              </w:rPr>
            </w:pPr>
            <w:r>
              <w:rPr>
                <w:sz w:val="20"/>
              </w:rPr>
              <w:t>MC No.25: Long – Range Identification and Tracking of Ships (LRIT)</w:t>
            </w:r>
          </w:p>
        </w:tc>
        <w:tc>
          <w:tcPr>
            <w:tcW w:w="1274" w:type="dxa"/>
          </w:tcPr>
          <w:p w:rsidR="00033038" w:rsidRDefault="001132AB">
            <w:pPr>
              <w:pStyle w:val="TableParagraph"/>
              <w:ind w:right="3"/>
              <w:jc w:val="center"/>
              <w:rPr>
                <w:sz w:val="20"/>
              </w:rPr>
            </w:pPr>
            <w:r>
              <w:rPr>
                <w:spacing w:val="-2"/>
                <w:sz w:val="20"/>
              </w:rPr>
              <w:t>30/07/2018</w:t>
            </w:r>
          </w:p>
        </w:tc>
        <w:tc>
          <w:tcPr>
            <w:tcW w:w="3929" w:type="dxa"/>
          </w:tcPr>
          <w:p w:rsidR="00033038" w:rsidRDefault="00C8473F">
            <w:pPr>
              <w:pStyle w:val="TableParagraph"/>
              <w:ind w:left="109"/>
              <w:rPr>
                <w:sz w:val="20"/>
              </w:rPr>
            </w:pPr>
            <w:hyperlink r:id="rId15">
              <w:r w:rsidR="001132AB">
                <w:rPr>
                  <w:color w:val="0000FF"/>
                  <w:spacing w:val="-2"/>
                  <w:sz w:val="20"/>
                  <w:u w:val="single" w:color="0000FF"/>
                </w:rPr>
                <w:t>https://slmarad.com/maritime-circulars</w:t>
              </w:r>
            </w:hyperlink>
          </w:p>
        </w:tc>
      </w:tr>
      <w:tr w:rsidR="00033038">
        <w:trPr>
          <w:trHeight w:val="486"/>
        </w:trPr>
        <w:tc>
          <w:tcPr>
            <w:tcW w:w="1800" w:type="dxa"/>
          </w:tcPr>
          <w:p w:rsidR="00033038" w:rsidRDefault="001132AB">
            <w:pPr>
              <w:pStyle w:val="TableParagraph"/>
              <w:ind w:left="107"/>
              <w:rPr>
                <w:sz w:val="20"/>
              </w:rPr>
            </w:pPr>
            <w:r>
              <w:rPr>
                <w:spacing w:val="-2"/>
                <w:sz w:val="20"/>
              </w:rPr>
              <w:t>Palau</w:t>
            </w:r>
          </w:p>
        </w:tc>
        <w:tc>
          <w:tcPr>
            <w:tcW w:w="3797" w:type="dxa"/>
          </w:tcPr>
          <w:p w:rsidR="00033038" w:rsidRDefault="001132AB">
            <w:pPr>
              <w:pStyle w:val="TableParagraph"/>
              <w:tabs>
                <w:tab w:val="left" w:pos="611"/>
                <w:tab w:val="left" w:pos="1324"/>
                <w:tab w:val="left" w:pos="2264"/>
                <w:tab w:val="left" w:pos="3379"/>
              </w:tabs>
              <w:spacing w:line="243" w:lineRule="exact"/>
              <w:ind w:left="108"/>
              <w:rPr>
                <w:sz w:val="20"/>
              </w:rPr>
            </w:pPr>
            <w:r>
              <w:rPr>
                <w:spacing w:val="-5"/>
                <w:sz w:val="20"/>
              </w:rPr>
              <w:t>MN</w:t>
            </w:r>
            <w:r>
              <w:rPr>
                <w:sz w:val="20"/>
              </w:rPr>
              <w:tab/>
            </w:r>
            <w:r>
              <w:rPr>
                <w:spacing w:val="-2"/>
                <w:sz w:val="20"/>
              </w:rPr>
              <w:t>172.1:</w:t>
            </w:r>
            <w:r>
              <w:rPr>
                <w:sz w:val="20"/>
              </w:rPr>
              <w:tab/>
            </w:r>
            <w:r>
              <w:rPr>
                <w:spacing w:val="-2"/>
                <w:sz w:val="20"/>
              </w:rPr>
              <w:t>Required</w:t>
            </w:r>
            <w:r>
              <w:rPr>
                <w:sz w:val="20"/>
              </w:rPr>
              <w:tab/>
            </w:r>
            <w:r>
              <w:rPr>
                <w:spacing w:val="-2"/>
                <w:sz w:val="20"/>
              </w:rPr>
              <w:t>documents</w:t>
            </w:r>
            <w:r>
              <w:rPr>
                <w:sz w:val="20"/>
              </w:rPr>
              <w:tab/>
            </w:r>
            <w:r>
              <w:rPr>
                <w:spacing w:val="-5"/>
                <w:sz w:val="20"/>
              </w:rPr>
              <w:t>and</w:t>
            </w:r>
          </w:p>
          <w:p w:rsidR="00033038" w:rsidRDefault="001132AB">
            <w:pPr>
              <w:pStyle w:val="TableParagraph"/>
              <w:spacing w:before="0" w:line="222" w:lineRule="exact"/>
              <w:ind w:left="108"/>
              <w:rPr>
                <w:sz w:val="20"/>
              </w:rPr>
            </w:pPr>
            <w:proofErr w:type="gramStart"/>
            <w:r>
              <w:rPr>
                <w:sz w:val="20"/>
              </w:rPr>
              <w:t>publications</w:t>
            </w:r>
            <w:proofErr w:type="gramEnd"/>
            <w:r>
              <w:rPr>
                <w:spacing w:val="-7"/>
                <w:sz w:val="20"/>
              </w:rPr>
              <w:t xml:space="preserve"> </w:t>
            </w:r>
            <w:r>
              <w:rPr>
                <w:sz w:val="20"/>
              </w:rPr>
              <w:t>for</w:t>
            </w:r>
            <w:r>
              <w:rPr>
                <w:spacing w:val="-6"/>
                <w:sz w:val="20"/>
              </w:rPr>
              <w:t xml:space="preserve"> </w:t>
            </w:r>
            <w:r>
              <w:rPr>
                <w:sz w:val="20"/>
              </w:rPr>
              <w:t>Ship</w:t>
            </w:r>
            <w:r>
              <w:rPr>
                <w:spacing w:val="-6"/>
                <w:sz w:val="20"/>
              </w:rPr>
              <w:t xml:space="preserve"> </w:t>
            </w:r>
            <w:r>
              <w:rPr>
                <w:sz w:val="20"/>
              </w:rPr>
              <w:t>Radio</w:t>
            </w:r>
            <w:r>
              <w:rPr>
                <w:spacing w:val="-7"/>
                <w:sz w:val="20"/>
              </w:rPr>
              <w:t xml:space="preserve"> </w:t>
            </w:r>
            <w:r>
              <w:rPr>
                <w:spacing w:val="-2"/>
                <w:sz w:val="20"/>
              </w:rPr>
              <w:t>Stations.</w:t>
            </w:r>
          </w:p>
        </w:tc>
        <w:tc>
          <w:tcPr>
            <w:tcW w:w="1274" w:type="dxa"/>
          </w:tcPr>
          <w:p w:rsidR="00033038" w:rsidRDefault="001132AB">
            <w:pPr>
              <w:pStyle w:val="TableParagraph"/>
              <w:ind w:right="4"/>
              <w:jc w:val="center"/>
              <w:rPr>
                <w:sz w:val="20"/>
              </w:rPr>
            </w:pPr>
            <w:r>
              <w:rPr>
                <w:spacing w:val="-2"/>
                <w:sz w:val="20"/>
              </w:rPr>
              <w:t>12/2018</w:t>
            </w:r>
          </w:p>
        </w:tc>
        <w:tc>
          <w:tcPr>
            <w:tcW w:w="3929" w:type="dxa"/>
          </w:tcPr>
          <w:p w:rsidR="00033038" w:rsidRDefault="00C8473F">
            <w:pPr>
              <w:pStyle w:val="TableParagraph"/>
              <w:spacing w:line="243" w:lineRule="exact"/>
              <w:ind w:left="109"/>
              <w:rPr>
                <w:sz w:val="20"/>
              </w:rPr>
            </w:pPr>
            <w:hyperlink r:id="rId16">
              <w:r w:rsidR="001132AB">
                <w:rPr>
                  <w:color w:val="0000FF"/>
                  <w:spacing w:val="-2"/>
                  <w:sz w:val="20"/>
                  <w:u w:val="single" w:color="0000FF"/>
                </w:rPr>
                <w:t>https://www.palaureg.com/information-</w:t>
              </w:r>
            </w:hyperlink>
          </w:p>
          <w:p w:rsidR="00033038" w:rsidRDefault="00C8473F">
            <w:pPr>
              <w:pStyle w:val="TableParagraph"/>
              <w:spacing w:before="0" w:line="222" w:lineRule="exact"/>
              <w:ind w:left="109"/>
              <w:rPr>
                <w:sz w:val="20"/>
              </w:rPr>
            </w:pPr>
            <w:hyperlink r:id="rId17">
              <w:proofErr w:type="spellStart"/>
              <w:r w:rsidR="001132AB">
                <w:rPr>
                  <w:color w:val="0000FF"/>
                  <w:spacing w:val="-2"/>
                  <w:sz w:val="20"/>
                  <w:u w:val="single" w:color="0000FF"/>
                </w:rPr>
                <w:t>centre</w:t>
              </w:r>
              <w:proofErr w:type="spellEnd"/>
              <w:r w:rsidR="001132AB">
                <w:rPr>
                  <w:color w:val="0000FF"/>
                  <w:spacing w:val="-2"/>
                  <w:sz w:val="20"/>
                  <w:u w:val="single" w:color="0000FF"/>
                </w:rPr>
                <w:t>/online-library/marine-documents/</w:t>
              </w:r>
            </w:hyperlink>
          </w:p>
        </w:tc>
      </w:tr>
      <w:tr w:rsidR="00033038">
        <w:trPr>
          <w:trHeight w:val="489"/>
        </w:trPr>
        <w:tc>
          <w:tcPr>
            <w:tcW w:w="1800" w:type="dxa"/>
          </w:tcPr>
          <w:p w:rsidR="00033038" w:rsidRDefault="001132AB">
            <w:pPr>
              <w:pStyle w:val="TableParagraph"/>
              <w:ind w:left="107"/>
              <w:rPr>
                <w:sz w:val="20"/>
              </w:rPr>
            </w:pPr>
            <w:r>
              <w:rPr>
                <w:spacing w:val="-2"/>
                <w:sz w:val="20"/>
              </w:rPr>
              <w:t>Cameroon</w:t>
            </w:r>
          </w:p>
        </w:tc>
        <w:tc>
          <w:tcPr>
            <w:tcW w:w="3797" w:type="dxa"/>
          </w:tcPr>
          <w:p w:rsidR="00033038" w:rsidRDefault="001132AB">
            <w:pPr>
              <w:pStyle w:val="TableParagraph"/>
              <w:ind w:left="12"/>
              <w:jc w:val="center"/>
              <w:rPr>
                <w:sz w:val="20"/>
              </w:rPr>
            </w:pPr>
            <w:r>
              <w:rPr>
                <w:spacing w:val="-5"/>
                <w:sz w:val="20"/>
              </w:rPr>
              <w:t>NA</w:t>
            </w:r>
          </w:p>
        </w:tc>
        <w:tc>
          <w:tcPr>
            <w:tcW w:w="1274" w:type="dxa"/>
          </w:tcPr>
          <w:p w:rsidR="00033038" w:rsidRDefault="001132AB">
            <w:pPr>
              <w:pStyle w:val="TableParagraph"/>
              <w:jc w:val="center"/>
              <w:rPr>
                <w:sz w:val="20"/>
              </w:rPr>
            </w:pPr>
            <w:r>
              <w:rPr>
                <w:spacing w:val="-5"/>
                <w:sz w:val="20"/>
              </w:rPr>
              <w:t>NA</w:t>
            </w:r>
          </w:p>
        </w:tc>
        <w:tc>
          <w:tcPr>
            <w:tcW w:w="3929" w:type="dxa"/>
          </w:tcPr>
          <w:p w:rsidR="00033038" w:rsidRDefault="00C8473F">
            <w:pPr>
              <w:pStyle w:val="TableParagraph"/>
              <w:ind w:left="109"/>
              <w:rPr>
                <w:sz w:val="20"/>
              </w:rPr>
            </w:pPr>
            <w:hyperlink r:id="rId18">
              <w:r w:rsidR="001132AB">
                <w:rPr>
                  <w:color w:val="0000FF"/>
                  <w:spacing w:val="-2"/>
                  <w:sz w:val="20"/>
                  <w:u w:val="single" w:color="0000FF"/>
                </w:rPr>
                <w:t>https://mintransports.net/fr/documentation</w:t>
              </w:r>
            </w:hyperlink>
          </w:p>
          <w:p w:rsidR="00033038" w:rsidRDefault="00C8473F">
            <w:pPr>
              <w:pStyle w:val="TableParagraph"/>
              <w:spacing w:line="223" w:lineRule="exact"/>
              <w:ind w:left="109"/>
              <w:rPr>
                <w:sz w:val="20"/>
              </w:rPr>
            </w:pPr>
            <w:hyperlink r:id="rId19">
              <w:r w:rsidR="001132AB">
                <w:rPr>
                  <w:color w:val="0000FF"/>
                  <w:spacing w:val="-2"/>
                  <w:sz w:val="20"/>
                  <w:u w:val="single" w:color="0000FF"/>
                </w:rPr>
                <w:t>/instruments-and-laws/</w:t>
              </w:r>
            </w:hyperlink>
          </w:p>
        </w:tc>
      </w:tr>
      <w:tr w:rsidR="00033038">
        <w:trPr>
          <w:trHeight w:val="489"/>
        </w:trPr>
        <w:tc>
          <w:tcPr>
            <w:tcW w:w="1800" w:type="dxa"/>
          </w:tcPr>
          <w:p w:rsidR="00033038" w:rsidRDefault="001132AB">
            <w:pPr>
              <w:pStyle w:val="TableParagraph"/>
              <w:ind w:left="107"/>
              <w:rPr>
                <w:sz w:val="20"/>
              </w:rPr>
            </w:pPr>
            <w:r>
              <w:rPr>
                <w:spacing w:val="-2"/>
                <w:sz w:val="20"/>
              </w:rPr>
              <w:t>Honduras</w:t>
            </w:r>
          </w:p>
        </w:tc>
        <w:tc>
          <w:tcPr>
            <w:tcW w:w="3797" w:type="dxa"/>
          </w:tcPr>
          <w:p w:rsidR="00033038" w:rsidRDefault="001132AB">
            <w:pPr>
              <w:pStyle w:val="TableParagraph"/>
              <w:ind w:left="12"/>
              <w:jc w:val="center"/>
              <w:rPr>
                <w:sz w:val="20"/>
              </w:rPr>
            </w:pPr>
            <w:r>
              <w:rPr>
                <w:spacing w:val="-5"/>
                <w:sz w:val="20"/>
              </w:rPr>
              <w:t>NA</w:t>
            </w:r>
          </w:p>
        </w:tc>
        <w:tc>
          <w:tcPr>
            <w:tcW w:w="1274" w:type="dxa"/>
          </w:tcPr>
          <w:p w:rsidR="00033038" w:rsidRDefault="001132AB">
            <w:pPr>
              <w:pStyle w:val="TableParagraph"/>
              <w:jc w:val="center"/>
              <w:rPr>
                <w:sz w:val="20"/>
              </w:rPr>
            </w:pPr>
            <w:r>
              <w:rPr>
                <w:spacing w:val="-5"/>
                <w:sz w:val="20"/>
              </w:rPr>
              <w:t>NA</w:t>
            </w:r>
          </w:p>
        </w:tc>
        <w:tc>
          <w:tcPr>
            <w:tcW w:w="3929" w:type="dxa"/>
          </w:tcPr>
          <w:p w:rsidR="00033038" w:rsidRDefault="00C8473F">
            <w:pPr>
              <w:pStyle w:val="TableParagraph"/>
              <w:spacing w:line="243" w:lineRule="exact"/>
              <w:ind w:left="109"/>
              <w:rPr>
                <w:sz w:val="20"/>
              </w:rPr>
            </w:pPr>
            <w:hyperlink r:id="rId20">
              <w:r w:rsidR="001132AB">
                <w:rPr>
                  <w:color w:val="0000FF"/>
                  <w:spacing w:val="-2"/>
                  <w:sz w:val="20"/>
                  <w:u w:val="single" w:color="0000FF"/>
                </w:rPr>
                <w:t>https://merchantmarine.gob.hn/aspectos-</w:t>
              </w:r>
            </w:hyperlink>
          </w:p>
          <w:p w:rsidR="00033038" w:rsidRDefault="00C8473F">
            <w:pPr>
              <w:pStyle w:val="TableParagraph"/>
              <w:spacing w:before="0" w:line="225" w:lineRule="exact"/>
              <w:ind w:left="109"/>
              <w:rPr>
                <w:sz w:val="20"/>
              </w:rPr>
            </w:pPr>
            <w:hyperlink r:id="rId21">
              <w:proofErr w:type="spellStart"/>
              <w:r w:rsidR="001132AB">
                <w:rPr>
                  <w:color w:val="0000FF"/>
                  <w:spacing w:val="-2"/>
                  <w:sz w:val="20"/>
                  <w:u w:val="single" w:color="0000FF"/>
                </w:rPr>
                <w:t>legales</w:t>
              </w:r>
              <w:proofErr w:type="spellEnd"/>
              <w:r w:rsidR="001132AB">
                <w:rPr>
                  <w:color w:val="0000FF"/>
                  <w:spacing w:val="-2"/>
                  <w:sz w:val="20"/>
                  <w:u w:val="single" w:color="0000FF"/>
                </w:rPr>
                <w:t>/</w:t>
              </w:r>
              <w:proofErr w:type="spellStart"/>
              <w:r w:rsidR="001132AB">
                <w:rPr>
                  <w:color w:val="0000FF"/>
                  <w:spacing w:val="-2"/>
                  <w:sz w:val="20"/>
                  <w:u w:val="single" w:color="0000FF"/>
                </w:rPr>
                <w:t>circulares</w:t>
              </w:r>
              <w:proofErr w:type="spellEnd"/>
              <w:r w:rsidR="001132AB">
                <w:rPr>
                  <w:color w:val="0000FF"/>
                  <w:spacing w:val="-2"/>
                  <w:sz w:val="20"/>
                  <w:u w:val="single" w:color="0000FF"/>
                </w:rPr>
                <w:t>-y-</w:t>
              </w:r>
              <w:proofErr w:type="spellStart"/>
              <w:r w:rsidR="001132AB">
                <w:rPr>
                  <w:color w:val="0000FF"/>
                  <w:spacing w:val="-2"/>
                  <w:sz w:val="20"/>
                  <w:u w:val="single" w:color="0000FF"/>
                </w:rPr>
                <w:t>notificaciones</w:t>
              </w:r>
              <w:proofErr w:type="spellEnd"/>
              <w:r w:rsidR="001132AB">
                <w:rPr>
                  <w:color w:val="0000FF"/>
                  <w:spacing w:val="-2"/>
                  <w:sz w:val="20"/>
                  <w:u w:val="single" w:color="0000FF"/>
                </w:rPr>
                <w:t>/</w:t>
              </w:r>
            </w:hyperlink>
          </w:p>
        </w:tc>
      </w:tr>
    </w:tbl>
    <w:p w:rsidR="00033038" w:rsidRDefault="00033038">
      <w:pPr>
        <w:pStyle w:val="TableParagraph"/>
        <w:spacing w:line="225" w:lineRule="exact"/>
        <w:rPr>
          <w:sz w:val="20"/>
        </w:rPr>
        <w:sectPr w:rsidR="00033038">
          <w:headerReference w:type="default" r:id="rId22"/>
          <w:footerReference w:type="default" r:id="rId23"/>
          <w:pgSz w:w="12240" w:h="15840"/>
          <w:pgMar w:top="1840" w:right="360" w:bottom="1040" w:left="720" w:header="684" w:footer="857" w:gutter="0"/>
          <w:cols w:space="720"/>
        </w:sect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3797"/>
        <w:gridCol w:w="1274"/>
        <w:gridCol w:w="3929"/>
      </w:tblGrid>
      <w:tr w:rsidR="00033038">
        <w:trPr>
          <w:trHeight w:val="486"/>
        </w:trPr>
        <w:tc>
          <w:tcPr>
            <w:tcW w:w="1800" w:type="dxa"/>
          </w:tcPr>
          <w:p w:rsidR="00033038" w:rsidRDefault="001132AB">
            <w:pPr>
              <w:pStyle w:val="TableParagraph"/>
              <w:ind w:left="107"/>
              <w:rPr>
                <w:sz w:val="20"/>
              </w:rPr>
            </w:pPr>
            <w:r>
              <w:rPr>
                <w:spacing w:val="-2"/>
                <w:sz w:val="20"/>
              </w:rPr>
              <w:lastRenderedPageBreak/>
              <w:t>Bolivia</w:t>
            </w:r>
          </w:p>
        </w:tc>
        <w:tc>
          <w:tcPr>
            <w:tcW w:w="3797" w:type="dxa"/>
          </w:tcPr>
          <w:p w:rsidR="00033038" w:rsidRDefault="001132AB">
            <w:pPr>
              <w:pStyle w:val="TableParagraph"/>
              <w:ind w:left="12"/>
              <w:jc w:val="center"/>
              <w:rPr>
                <w:sz w:val="20"/>
              </w:rPr>
            </w:pPr>
            <w:r>
              <w:rPr>
                <w:spacing w:val="-5"/>
                <w:sz w:val="20"/>
              </w:rPr>
              <w:t>NA</w:t>
            </w:r>
          </w:p>
        </w:tc>
        <w:tc>
          <w:tcPr>
            <w:tcW w:w="1274" w:type="dxa"/>
          </w:tcPr>
          <w:p w:rsidR="00033038" w:rsidRDefault="001132AB">
            <w:pPr>
              <w:pStyle w:val="TableParagraph"/>
              <w:jc w:val="center"/>
              <w:rPr>
                <w:sz w:val="20"/>
              </w:rPr>
            </w:pPr>
            <w:r>
              <w:rPr>
                <w:spacing w:val="-5"/>
                <w:sz w:val="20"/>
              </w:rPr>
              <w:t>NA</w:t>
            </w:r>
          </w:p>
        </w:tc>
        <w:tc>
          <w:tcPr>
            <w:tcW w:w="3929" w:type="dxa"/>
          </w:tcPr>
          <w:p w:rsidR="00033038" w:rsidRDefault="00C8473F">
            <w:pPr>
              <w:pStyle w:val="TableParagraph"/>
              <w:spacing w:line="243" w:lineRule="exact"/>
              <w:ind w:left="109"/>
              <w:rPr>
                <w:sz w:val="20"/>
              </w:rPr>
            </w:pPr>
            <w:hyperlink r:id="rId24">
              <w:r w:rsidR="001132AB">
                <w:rPr>
                  <w:color w:val="0000FF"/>
                  <w:spacing w:val="-2"/>
                  <w:sz w:val="20"/>
                  <w:u w:val="single" w:color="0000FF"/>
                </w:rPr>
                <w:t>https://www.ribb.gob.bo/web/site/disposici</w:t>
              </w:r>
            </w:hyperlink>
          </w:p>
          <w:p w:rsidR="00033038" w:rsidRDefault="00C8473F">
            <w:pPr>
              <w:pStyle w:val="TableParagraph"/>
              <w:spacing w:before="0" w:line="222" w:lineRule="exact"/>
              <w:ind w:left="109"/>
              <w:rPr>
                <w:sz w:val="20"/>
              </w:rPr>
            </w:pPr>
            <w:hyperlink r:id="rId25">
              <w:r w:rsidR="001132AB">
                <w:rPr>
                  <w:color w:val="0000FF"/>
                  <w:spacing w:val="-4"/>
                  <w:sz w:val="20"/>
                  <w:u w:val="single" w:color="0000FF"/>
                </w:rPr>
                <w:t>ones</w:t>
              </w:r>
            </w:hyperlink>
          </w:p>
        </w:tc>
      </w:tr>
      <w:tr w:rsidR="00033038">
        <w:trPr>
          <w:trHeight w:val="489"/>
        </w:trPr>
        <w:tc>
          <w:tcPr>
            <w:tcW w:w="1800" w:type="dxa"/>
          </w:tcPr>
          <w:p w:rsidR="00033038" w:rsidRDefault="001132AB">
            <w:pPr>
              <w:pStyle w:val="TableParagraph"/>
              <w:ind w:left="107"/>
              <w:rPr>
                <w:sz w:val="20"/>
              </w:rPr>
            </w:pPr>
            <w:r>
              <w:rPr>
                <w:spacing w:val="-2"/>
                <w:sz w:val="20"/>
              </w:rPr>
              <w:t>Nigeria</w:t>
            </w:r>
          </w:p>
        </w:tc>
        <w:tc>
          <w:tcPr>
            <w:tcW w:w="3797" w:type="dxa"/>
          </w:tcPr>
          <w:p w:rsidR="00033038" w:rsidRDefault="001132AB">
            <w:pPr>
              <w:pStyle w:val="TableParagraph"/>
              <w:ind w:left="12"/>
              <w:jc w:val="center"/>
              <w:rPr>
                <w:sz w:val="20"/>
              </w:rPr>
            </w:pPr>
            <w:r>
              <w:rPr>
                <w:spacing w:val="-5"/>
                <w:sz w:val="20"/>
              </w:rPr>
              <w:t>NA</w:t>
            </w:r>
          </w:p>
        </w:tc>
        <w:tc>
          <w:tcPr>
            <w:tcW w:w="1274" w:type="dxa"/>
          </w:tcPr>
          <w:p w:rsidR="00033038" w:rsidRDefault="001132AB">
            <w:pPr>
              <w:pStyle w:val="TableParagraph"/>
              <w:jc w:val="center"/>
              <w:rPr>
                <w:sz w:val="20"/>
              </w:rPr>
            </w:pPr>
            <w:r>
              <w:rPr>
                <w:spacing w:val="-5"/>
                <w:sz w:val="20"/>
              </w:rPr>
              <w:t>NA</w:t>
            </w:r>
          </w:p>
        </w:tc>
        <w:tc>
          <w:tcPr>
            <w:tcW w:w="3929" w:type="dxa"/>
          </w:tcPr>
          <w:p w:rsidR="00033038" w:rsidRDefault="00C8473F">
            <w:pPr>
              <w:pStyle w:val="TableParagraph"/>
              <w:spacing w:before="0" w:line="240" w:lineRule="atLeast"/>
              <w:ind w:left="109" w:right="198"/>
              <w:rPr>
                <w:sz w:val="20"/>
              </w:rPr>
            </w:pPr>
            <w:hyperlink r:id="rId26">
              <w:r w:rsidR="001132AB">
                <w:rPr>
                  <w:color w:val="0000FF"/>
                  <w:spacing w:val="-2"/>
                  <w:sz w:val="20"/>
                  <w:u w:val="single" w:color="0000FF"/>
                </w:rPr>
                <w:t>https://nimasa.gov.ng/press-center/marine-</w:t>
              </w:r>
            </w:hyperlink>
            <w:r w:rsidR="001132AB">
              <w:rPr>
                <w:color w:val="0000FF"/>
                <w:spacing w:val="-2"/>
                <w:sz w:val="20"/>
              </w:rPr>
              <w:t xml:space="preserve"> </w:t>
            </w:r>
            <w:hyperlink r:id="rId27">
              <w:r w:rsidR="001132AB">
                <w:rPr>
                  <w:color w:val="0000FF"/>
                  <w:spacing w:val="-2"/>
                  <w:sz w:val="20"/>
                  <w:u w:val="single" w:color="0000FF"/>
                </w:rPr>
                <w:t>notice-adverts/</w:t>
              </w:r>
            </w:hyperlink>
          </w:p>
        </w:tc>
      </w:tr>
      <w:tr w:rsidR="00033038">
        <w:trPr>
          <w:trHeight w:val="244"/>
        </w:trPr>
        <w:tc>
          <w:tcPr>
            <w:tcW w:w="1800" w:type="dxa"/>
          </w:tcPr>
          <w:p w:rsidR="00033038" w:rsidRDefault="001132AB">
            <w:pPr>
              <w:pStyle w:val="TableParagraph"/>
              <w:spacing w:line="223" w:lineRule="exact"/>
              <w:ind w:left="107"/>
              <w:rPr>
                <w:sz w:val="20"/>
              </w:rPr>
            </w:pPr>
            <w:r>
              <w:rPr>
                <w:spacing w:val="-4"/>
                <w:sz w:val="20"/>
              </w:rPr>
              <w:t>Togo</w:t>
            </w:r>
          </w:p>
        </w:tc>
        <w:tc>
          <w:tcPr>
            <w:tcW w:w="3797" w:type="dxa"/>
          </w:tcPr>
          <w:p w:rsidR="00033038" w:rsidRDefault="001132AB">
            <w:pPr>
              <w:pStyle w:val="TableParagraph"/>
              <w:spacing w:line="223" w:lineRule="exact"/>
              <w:ind w:left="12" w:right="6"/>
              <w:jc w:val="center"/>
              <w:rPr>
                <w:sz w:val="20"/>
              </w:rPr>
            </w:pPr>
            <w:r>
              <w:rPr>
                <w:sz w:val="20"/>
              </w:rPr>
              <w:t>Circular</w:t>
            </w:r>
            <w:r>
              <w:rPr>
                <w:spacing w:val="-10"/>
                <w:sz w:val="20"/>
              </w:rPr>
              <w:t xml:space="preserve"> </w:t>
            </w:r>
            <w:r>
              <w:rPr>
                <w:sz w:val="20"/>
              </w:rPr>
              <w:t>No.006C/TG/03/13:</w:t>
            </w:r>
            <w:r>
              <w:rPr>
                <w:spacing w:val="-10"/>
                <w:sz w:val="20"/>
              </w:rPr>
              <w:t xml:space="preserve"> </w:t>
            </w:r>
            <w:r>
              <w:rPr>
                <w:sz w:val="20"/>
              </w:rPr>
              <w:t>LRIT</w:t>
            </w:r>
            <w:r>
              <w:rPr>
                <w:spacing w:val="-11"/>
                <w:sz w:val="20"/>
              </w:rPr>
              <w:t xml:space="preserve"> </w:t>
            </w:r>
            <w:r>
              <w:rPr>
                <w:spacing w:val="-4"/>
                <w:sz w:val="20"/>
              </w:rPr>
              <w:t>Data</w:t>
            </w:r>
          </w:p>
        </w:tc>
        <w:tc>
          <w:tcPr>
            <w:tcW w:w="1274" w:type="dxa"/>
          </w:tcPr>
          <w:p w:rsidR="00033038" w:rsidRDefault="001132AB">
            <w:pPr>
              <w:pStyle w:val="TableParagraph"/>
              <w:spacing w:line="223" w:lineRule="exact"/>
              <w:ind w:right="3"/>
              <w:jc w:val="center"/>
              <w:rPr>
                <w:sz w:val="20"/>
              </w:rPr>
            </w:pPr>
            <w:r>
              <w:rPr>
                <w:spacing w:val="-2"/>
                <w:sz w:val="20"/>
              </w:rPr>
              <w:t>21/03/2013</w:t>
            </w:r>
          </w:p>
        </w:tc>
        <w:tc>
          <w:tcPr>
            <w:tcW w:w="3929" w:type="dxa"/>
          </w:tcPr>
          <w:p w:rsidR="00033038" w:rsidRDefault="00C8473F">
            <w:pPr>
              <w:pStyle w:val="TableParagraph"/>
              <w:spacing w:line="223" w:lineRule="exact"/>
              <w:ind w:left="109"/>
              <w:rPr>
                <w:sz w:val="20"/>
              </w:rPr>
            </w:pPr>
            <w:hyperlink r:id="rId28">
              <w:r w:rsidR="001132AB">
                <w:rPr>
                  <w:color w:val="0000FF"/>
                  <w:spacing w:val="-2"/>
                  <w:sz w:val="20"/>
                  <w:u w:val="single" w:color="0000FF"/>
                </w:rPr>
                <w:t>https://www.togoregistrar.com/circulars</w:t>
              </w:r>
            </w:hyperlink>
          </w:p>
        </w:tc>
      </w:tr>
      <w:tr w:rsidR="00033038">
        <w:trPr>
          <w:trHeight w:val="244"/>
        </w:trPr>
        <w:tc>
          <w:tcPr>
            <w:tcW w:w="1800" w:type="dxa"/>
          </w:tcPr>
          <w:p w:rsidR="00033038" w:rsidRDefault="001132AB">
            <w:pPr>
              <w:pStyle w:val="TableParagraph"/>
              <w:spacing w:line="223" w:lineRule="exact"/>
              <w:ind w:left="107"/>
              <w:rPr>
                <w:sz w:val="20"/>
              </w:rPr>
            </w:pPr>
            <w:r>
              <w:rPr>
                <w:spacing w:val="-2"/>
                <w:sz w:val="20"/>
              </w:rPr>
              <w:t>Colombia</w:t>
            </w:r>
          </w:p>
        </w:tc>
        <w:tc>
          <w:tcPr>
            <w:tcW w:w="3797" w:type="dxa"/>
          </w:tcPr>
          <w:p w:rsidR="00033038" w:rsidRDefault="001132AB">
            <w:pPr>
              <w:pStyle w:val="TableParagraph"/>
              <w:spacing w:line="223" w:lineRule="exact"/>
              <w:ind w:left="12"/>
              <w:jc w:val="center"/>
              <w:rPr>
                <w:sz w:val="20"/>
              </w:rPr>
            </w:pPr>
            <w:r>
              <w:rPr>
                <w:spacing w:val="-5"/>
                <w:sz w:val="20"/>
              </w:rPr>
              <w:t>NA</w:t>
            </w:r>
          </w:p>
        </w:tc>
        <w:tc>
          <w:tcPr>
            <w:tcW w:w="1274" w:type="dxa"/>
          </w:tcPr>
          <w:p w:rsidR="00033038" w:rsidRDefault="001132AB">
            <w:pPr>
              <w:pStyle w:val="TableParagraph"/>
              <w:spacing w:line="223" w:lineRule="exact"/>
              <w:jc w:val="center"/>
              <w:rPr>
                <w:sz w:val="20"/>
              </w:rPr>
            </w:pPr>
            <w:r>
              <w:rPr>
                <w:spacing w:val="-5"/>
                <w:sz w:val="20"/>
              </w:rPr>
              <w:t>NA</w:t>
            </w:r>
          </w:p>
        </w:tc>
        <w:tc>
          <w:tcPr>
            <w:tcW w:w="3929" w:type="dxa"/>
          </w:tcPr>
          <w:p w:rsidR="00033038" w:rsidRDefault="00C8473F">
            <w:pPr>
              <w:pStyle w:val="TableParagraph"/>
              <w:spacing w:line="223" w:lineRule="exact"/>
              <w:ind w:left="109"/>
              <w:rPr>
                <w:sz w:val="20"/>
              </w:rPr>
            </w:pPr>
            <w:hyperlink r:id="rId29">
              <w:r w:rsidR="001132AB">
                <w:rPr>
                  <w:color w:val="0000FF"/>
                  <w:spacing w:val="-2"/>
                  <w:sz w:val="20"/>
                  <w:u w:val="single" w:color="0000FF"/>
                </w:rPr>
                <w:t>https://www.dimar.mil.co/normatividad</w:t>
              </w:r>
            </w:hyperlink>
          </w:p>
        </w:tc>
      </w:tr>
      <w:tr w:rsidR="00033038">
        <w:trPr>
          <w:trHeight w:val="244"/>
        </w:trPr>
        <w:tc>
          <w:tcPr>
            <w:tcW w:w="1800" w:type="dxa"/>
          </w:tcPr>
          <w:p w:rsidR="00033038" w:rsidRDefault="001132AB">
            <w:pPr>
              <w:pStyle w:val="TableParagraph"/>
              <w:spacing w:line="223" w:lineRule="exact"/>
              <w:ind w:left="107"/>
              <w:rPr>
                <w:sz w:val="20"/>
              </w:rPr>
            </w:pPr>
            <w:r>
              <w:rPr>
                <w:sz w:val="20"/>
              </w:rPr>
              <w:t>Guinea</w:t>
            </w:r>
            <w:r>
              <w:rPr>
                <w:spacing w:val="-9"/>
                <w:sz w:val="20"/>
              </w:rPr>
              <w:t xml:space="preserve"> </w:t>
            </w:r>
            <w:r>
              <w:rPr>
                <w:spacing w:val="-2"/>
                <w:sz w:val="20"/>
              </w:rPr>
              <w:t>Bissau</w:t>
            </w:r>
          </w:p>
        </w:tc>
        <w:tc>
          <w:tcPr>
            <w:tcW w:w="3797" w:type="dxa"/>
          </w:tcPr>
          <w:p w:rsidR="00033038" w:rsidRDefault="001132AB">
            <w:pPr>
              <w:pStyle w:val="TableParagraph"/>
              <w:spacing w:line="223" w:lineRule="exact"/>
              <w:ind w:left="12"/>
              <w:jc w:val="center"/>
              <w:rPr>
                <w:sz w:val="20"/>
              </w:rPr>
            </w:pPr>
            <w:r>
              <w:rPr>
                <w:spacing w:val="-5"/>
                <w:sz w:val="20"/>
              </w:rPr>
              <w:t>NA</w:t>
            </w:r>
          </w:p>
        </w:tc>
        <w:tc>
          <w:tcPr>
            <w:tcW w:w="1274" w:type="dxa"/>
          </w:tcPr>
          <w:p w:rsidR="00033038" w:rsidRDefault="001132AB">
            <w:pPr>
              <w:pStyle w:val="TableParagraph"/>
              <w:spacing w:line="223" w:lineRule="exact"/>
              <w:jc w:val="center"/>
              <w:rPr>
                <w:sz w:val="20"/>
              </w:rPr>
            </w:pPr>
            <w:r>
              <w:rPr>
                <w:spacing w:val="-5"/>
                <w:sz w:val="20"/>
              </w:rPr>
              <w:t>NA</w:t>
            </w:r>
          </w:p>
        </w:tc>
        <w:tc>
          <w:tcPr>
            <w:tcW w:w="3929" w:type="dxa"/>
          </w:tcPr>
          <w:p w:rsidR="00033038" w:rsidRDefault="001132AB">
            <w:pPr>
              <w:pStyle w:val="TableParagraph"/>
              <w:spacing w:line="223" w:lineRule="exact"/>
              <w:ind w:left="109"/>
              <w:rPr>
                <w:sz w:val="20"/>
              </w:rPr>
            </w:pPr>
            <w:r>
              <w:rPr>
                <w:spacing w:val="-5"/>
                <w:sz w:val="20"/>
              </w:rPr>
              <w:t>NA</w:t>
            </w:r>
          </w:p>
        </w:tc>
      </w:tr>
    </w:tbl>
    <w:p w:rsidR="00033038" w:rsidRDefault="00033038">
      <w:pPr>
        <w:pStyle w:val="BodyText"/>
        <w:spacing w:before="267"/>
        <w:ind w:left="0" w:firstLine="0"/>
      </w:pPr>
    </w:p>
    <w:sectPr w:rsidR="00033038">
      <w:type w:val="continuous"/>
      <w:pgSz w:w="12240" w:h="15840"/>
      <w:pgMar w:top="1840" w:right="360" w:bottom="1040" w:left="720" w:header="684" w:footer="85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32AB" w:rsidRDefault="001132AB">
      <w:r>
        <w:separator/>
      </w:r>
    </w:p>
  </w:endnote>
  <w:endnote w:type="continuationSeparator" w:id="0">
    <w:p w:rsidR="001132AB" w:rsidRDefault="00113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038" w:rsidRDefault="006C608D">
    <w:pPr>
      <w:pStyle w:val="BodyText"/>
      <w:spacing w:line="14" w:lineRule="auto"/>
      <w:ind w:left="0" w:firstLine="0"/>
      <w:rPr>
        <w:sz w:val="20"/>
      </w:rPr>
    </w:pPr>
    <w:r>
      <w:rPr>
        <w:noProof/>
        <w:sz w:val="20"/>
      </w:rPr>
      <mc:AlternateContent>
        <mc:Choice Requires="wps">
          <w:drawing>
            <wp:anchor distT="0" distB="0" distL="0" distR="0" simplePos="0" relativeHeight="487371264" behindDoc="1" locked="0" layoutInCell="1" allowOverlap="1" wp14:anchorId="6829ACD6" wp14:editId="21D87718">
              <wp:simplePos x="0" y="0"/>
              <wp:positionH relativeFrom="page">
                <wp:posOffset>3705308</wp:posOffset>
              </wp:positionH>
              <wp:positionV relativeFrom="page">
                <wp:posOffset>9573370</wp:posOffset>
              </wp:positionV>
              <wp:extent cx="993720"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3720" cy="127635"/>
                      </a:xfrm>
                      <a:prstGeom prst="rect">
                        <a:avLst/>
                      </a:prstGeom>
                    </wps:spPr>
                    <wps:txbx>
                      <w:txbxContent>
                        <w:p w:rsidR="00033038" w:rsidRDefault="00033038">
                          <w:pPr>
                            <w:spacing w:line="184" w:lineRule="exact"/>
                            <w:ind w:left="20"/>
                            <w:rPr>
                              <w:sz w:val="16"/>
                            </w:rPr>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291.75pt;margin-top:753.8pt;width:78.25pt;height:10.05pt;z-index:-159452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" filled="f" stroked="f">
              <v:path arrowok="t"/>
              <v:textbox inset="0,0,0,0">
                <w:txbxContent>
                  <w:p w:rsidR="00033038" w:rsidRDefault="00033038">
                    <w:pPr>
                      <w:spacing w:line="184" w:lineRule="exact"/>
                      <w:ind w:left="20"/>
                      <w:rPr>
                        <w:sz w:val="16"/>
                      </w:rPr>
                    </w:pPr>
                  </w:p>
                </w:txbxContent>
              </v:textbox>
              <w10:wrap anchorx="page" anchory="page"/>
            </v:shape>
          </w:pict>
        </mc:Fallback>
      </mc:AlternateContent>
    </w:r>
    <w:r w:rsidR="001132AB">
      <w:rPr>
        <w:noProof/>
        <w:sz w:val="20"/>
      </w:rPr>
      <mc:AlternateContent>
        <mc:Choice Requires="wps">
          <w:drawing>
            <wp:anchor distT="0" distB="0" distL="0" distR="0" simplePos="0" relativeHeight="487370752" behindDoc="1" locked="0" layoutInCell="1" allowOverlap="1" wp14:anchorId="085D9609" wp14:editId="0951813C">
              <wp:simplePos x="0" y="0"/>
              <wp:positionH relativeFrom="page">
                <wp:posOffset>1101648</wp:posOffset>
              </wp:positionH>
              <wp:positionV relativeFrom="page">
                <wp:posOffset>9571355</wp:posOffset>
              </wp:positionV>
              <wp:extent cx="739140" cy="127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140" cy="127635"/>
                      </a:xfrm>
                      <a:prstGeom prst="rect">
                        <a:avLst/>
                      </a:prstGeom>
                    </wps:spPr>
                    <wps:txbx>
                      <w:txbxContent>
                        <w:p w:rsidR="00033038" w:rsidRDefault="001132AB">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442487">
                            <w:rPr>
                              <w:spacing w:val="-5"/>
                              <w:sz w:val="16"/>
                            </w:rPr>
                            <w:t>G</w:t>
                          </w:r>
                          <w:r>
                            <w:rPr>
                              <w:spacing w:val="-5"/>
                              <w:sz w:val="16"/>
                            </w:rPr>
                            <w:t>M</w:t>
                          </w:r>
                        </w:p>
                      </w:txbxContent>
                    </wps:txbx>
                    <wps:bodyPr wrap="square" lIns="0" tIns="0" rIns="0" bIns="0" rtlCol="0">
                      <a:noAutofit/>
                    </wps:bodyPr>
                  </wps:wsp>
                </a:graphicData>
              </a:graphic>
            </wp:anchor>
          </w:drawing>
        </mc:Choice>
        <mc:Fallback>
          <w:pict>
            <v:shape id="Textbox 3" o:spid="_x0000_s1028" type="#_x0000_t202" style="position:absolute;margin-left:86.75pt;margin-top:753.65pt;width:58.2pt;height:10.05pt;z-index:-1594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" filled="f" stroked="f">
              <v:path arrowok="t"/>
              <v:textbox inset="0,0,0,0">
                <w:txbxContent>
                  <w:p w:rsidR="00033038" w:rsidRDefault="001132AB">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442487">
                      <w:rPr>
                        <w:spacing w:val="-5"/>
                        <w:sz w:val="16"/>
                      </w:rPr>
                      <w:t>G</w:t>
                    </w:r>
                    <w:r>
                      <w:rPr>
                        <w:spacing w:val="-5"/>
                        <w:sz w:val="16"/>
                      </w:rPr>
                      <w:t>M</w:t>
                    </w:r>
                  </w:p>
                </w:txbxContent>
              </v:textbox>
              <w10:wrap anchorx="page" anchory="page"/>
            </v:shape>
          </w:pict>
        </mc:Fallback>
      </mc:AlternateContent>
    </w:r>
    <w:r w:rsidR="001132AB">
      <w:rPr>
        <w:noProof/>
        <w:sz w:val="20"/>
      </w:rPr>
      <mc:AlternateContent>
        <mc:Choice Requires="wps">
          <w:drawing>
            <wp:anchor distT="0" distB="0" distL="0" distR="0" simplePos="0" relativeHeight="487371776" behindDoc="1" locked="0" layoutInCell="1" allowOverlap="1" wp14:anchorId="16D7837C" wp14:editId="64DBF7B9">
              <wp:simplePos x="0" y="0"/>
              <wp:positionH relativeFrom="page">
                <wp:posOffset>4425830</wp:posOffset>
              </wp:positionH>
              <wp:positionV relativeFrom="page">
                <wp:posOffset>9571355</wp:posOffset>
              </wp:positionV>
              <wp:extent cx="1289050" cy="1276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9050" cy="127635"/>
                      </a:xfrm>
                      <a:prstGeom prst="rect">
                        <a:avLst/>
                      </a:prstGeom>
                    </wps:spPr>
                    <wps:txbx>
                      <w:txbxContent>
                        <w:p w:rsidR="00033038" w:rsidRDefault="00033038">
                          <w:pPr>
                            <w:spacing w:line="184" w:lineRule="exact"/>
                            <w:ind w:left="20"/>
                            <w:rPr>
                              <w:sz w:val="16"/>
                            </w:rPr>
                          </w:pPr>
                        </w:p>
                      </w:txbxContent>
                    </wps:txbx>
                    <wps:bodyPr wrap="square" lIns="0" tIns="0" rIns="0" bIns="0" rtlCol="0">
                      <a:noAutofit/>
                    </wps:bodyPr>
                  </wps:wsp>
                </a:graphicData>
              </a:graphic>
            </wp:anchor>
          </w:drawing>
        </mc:Choice>
        <mc:Fallback>
          <w:pict>
            <v:shape id="Textbox 5" o:spid="_x0000_s1029" type="#_x0000_t202" style="position:absolute;margin-left:348.5pt;margin-top:753.65pt;width:101.5pt;height:10.05pt;z-index:-1594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" filled="f" stroked="f">
              <v:path arrowok="t"/>
              <v:textbox inset="0,0,0,0">
                <w:txbxContent>
                  <w:p w:rsidR="00033038" w:rsidRDefault="00033038">
                    <w:pPr>
                      <w:spacing w:line="184" w:lineRule="exact"/>
                      <w:ind w:left="20"/>
                      <w:rPr>
                        <w:sz w:val="16"/>
                      </w:rPr>
                    </w:pPr>
                  </w:p>
                </w:txbxContent>
              </v:textbox>
              <w10:wrap anchorx="page" anchory="page"/>
            </v:shape>
          </w:pict>
        </mc:Fallback>
      </mc:AlternateContent>
    </w:r>
    <w:r w:rsidR="001132AB">
      <w:rPr>
        <w:noProof/>
        <w:sz w:val="20"/>
      </w:rPr>
      <mc:AlternateContent>
        <mc:Choice Requires="wps">
          <w:drawing>
            <wp:anchor distT="0" distB="0" distL="0" distR="0" simplePos="0" relativeHeight="487372288" behindDoc="1" locked="0" layoutInCell="1" allowOverlap="1" wp14:anchorId="65BB5F94" wp14:editId="604E95C4">
              <wp:simplePos x="0" y="0"/>
              <wp:positionH relativeFrom="page">
                <wp:posOffset>6467094</wp:posOffset>
              </wp:positionH>
              <wp:positionV relativeFrom="page">
                <wp:posOffset>9571355</wp:posOffset>
              </wp:positionV>
              <wp:extent cx="483234" cy="1276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27635"/>
                      </a:xfrm>
                      <a:prstGeom prst="rect">
                        <a:avLst/>
                      </a:prstGeom>
                    </wps:spPr>
                    <wps:txbx>
                      <w:txbxContent>
                        <w:p w:rsidR="00033038" w:rsidRDefault="001132AB">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C8473F">
                            <w:rPr>
                              <w:b/>
                              <w:noProof/>
                              <w:sz w:val="16"/>
                            </w:rPr>
                            <w:t>4</w:t>
                          </w:r>
                          <w:r>
                            <w:rPr>
                              <w:b/>
                              <w:sz w:val="16"/>
                            </w:rPr>
                            <w:fldChar w:fldCharType="end"/>
                          </w:r>
                          <w:r>
                            <w:rPr>
                              <w:b/>
                              <w:spacing w:val="-1"/>
                              <w:sz w:val="16"/>
                            </w:rPr>
                            <w:t xml:space="preserve"> </w:t>
                          </w:r>
                          <w:r>
                            <w:rPr>
                              <w:sz w:val="16"/>
                            </w:rPr>
                            <w:t>of</w:t>
                          </w:r>
                          <w:r>
                            <w:rPr>
                              <w:spacing w:val="-1"/>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C8473F">
                            <w:rPr>
                              <w:b/>
                              <w:noProof/>
                              <w:spacing w:val="-10"/>
                              <w:sz w:val="16"/>
                            </w:rPr>
                            <w:t>6</w:t>
                          </w:r>
                          <w:r>
                            <w:rPr>
                              <w:b/>
                              <w:spacing w:val="-10"/>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30" type="#_x0000_t202" style="position:absolute;margin-left:509.2pt;margin-top:753.65pt;width:38.05pt;height:10.05pt;z-index:-1594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" filled="f" stroked="f">
              <v:path arrowok="t"/>
              <v:textbox inset="0,0,0,0">
                <w:txbxContent>
                  <w:p w:rsidR="00033038" w:rsidRDefault="001132AB">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C8473F">
                      <w:rPr>
                        <w:b/>
                        <w:noProof/>
                        <w:sz w:val="16"/>
                      </w:rPr>
                      <w:t>4</w:t>
                    </w:r>
                    <w:r>
                      <w:rPr>
                        <w:b/>
                        <w:sz w:val="16"/>
                      </w:rPr>
                      <w:fldChar w:fldCharType="end"/>
                    </w:r>
                    <w:r>
                      <w:rPr>
                        <w:b/>
                        <w:spacing w:val="-1"/>
                        <w:sz w:val="16"/>
                      </w:rPr>
                      <w:t xml:space="preserve"> </w:t>
                    </w:r>
                    <w:r>
                      <w:rPr>
                        <w:sz w:val="16"/>
                      </w:rPr>
                      <w:t>of</w:t>
                    </w:r>
                    <w:r>
                      <w:rPr>
                        <w:spacing w:val="-1"/>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C8473F">
                      <w:rPr>
                        <w:b/>
                        <w:noProof/>
                        <w:spacing w:val="-10"/>
                        <w:sz w:val="16"/>
                      </w:rPr>
                      <w:t>6</w:t>
                    </w:r>
                    <w:r>
                      <w:rPr>
                        <w:b/>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038" w:rsidRDefault="006C608D">
    <w:pPr>
      <w:pStyle w:val="BodyText"/>
      <w:spacing w:line="14" w:lineRule="auto"/>
      <w:ind w:left="0" w:firstLine="0"/>
      <w:rPr>
        <w:sz w:val="20"/>
      </w:rPr>
    </w:pPr>
    <w:r>
      <w:rPr>
        <w:noProof/>
        <w:sz w:val="20"/>
      </w:rPr>
      <mc:AlternateContent>
        <mc:Choice Requires="wps">
          <w:drawing>
            <wp:anchor distT="0" distB="0" distL="0" distR="0" simplePos="0" relativeHeight="487373824" behindDoc="1" locked="0" layoutInCell="1" allowOverlap="1" wp14:anchorId="7D9F2084" wp14:editId="5CAF5E7D">
              <wp:simplePos x="0" y="0"/>
              <wp:positionH relativeFrom="page">
                <wp:posOffset>3665551</wp:posOffset>
              </wp:positionH>
              <wp:positionV relativeFrom="page">
                <wp:posOffset>9374588</wp:posOffset>
              </wp:positionV>
              <wp:extent cx="850597" cy="1276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597" cy="127635"/>
                      </a:xfrm>
                      <a:prstGeom prst="rect">
                        <a:avLst/>
                      </a:prstGeom>
                    </wps:spPr>
                    <wps:txbx>
                      <w:txbxContent>
                        <w:p w:rsidR="00033038" w:rsidRDefault="00033038">
                          <w:pPr>
                            <w:spacing w:line="184" w:lineRule="exact"/>
                            <w:ind w:left="20"/>
                            <w:rPr>
                              <w:sz w:val="16"/>
                            </w:rPr>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12" o:spid="_x0000_s1032" type="#_x0000_t202" style="position:absolute;margin-left:288.65pt;margin-top:738.15pt;width:67pt;height:10.05pt;z-index:-1594265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" filled="f" stroked="f">
              <v:path arrowok="t"/>
              <v:textbox inset="0,0,0,0">
                <w:txbxContent>
                  <w:p w:rsidR="00033038" w:rsidRDefault="00033038">
                    <w:pPr>
                      <w:spacing w:line="184" w:lineRule="exact"/>
                      <w:ind w:left="20"/>
                      <w:rPr>
                        <w:sz w:val="16"/>
                      </w:rPr>
                    </w:pPr>
                  </w:p>
                </w:txbxContent>
              </v:textbox>
              <w10:wrap anchorx="page" anchory="page"/>
            </v:shape>
          </w:pict>
        </mc:Fallback>
      </mc:AlternateContent>
    </w:r>
    <w:r w:rsidR="001132AB">
      <w:rPr>
        <w:noProof/>
        <w:sz w:val="20"/>
      </w:rPr>
      <mc:AlternateContent>
        <mc:Choice Requires="wps">
          <w:drawing>
            <wp:anchor distT="0" distB="0" distL="0" distR="0" simplePos="0" relativeHeight="487373312" behindDoc="1" locked="0" layoutInCell="1" allowOverlap="1" wp14:anchorId="4ABA42FF" wp14:editId="66A907DA">
              <wp:simplePos x="0" y="0"/>
              <wp:positionH relativeFrom="page">
                <wp:posOffset>1101648</wp:posOffset>
              </wp:positionH>
              <wp:positionV relativeFrom="page">
                <wp:posOffset>9374758</wp:posOffset>
              </wp:positionV>
              <wp:extent cx="739140" cy="1276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140" cy="127635"/>
                      </a:xfrm>
                      <a:prstGeom prst="rect">
                        <a:avLst/>
                      </a:prstGeom>
                    </wps:spPr>
                    <wps:txbx>
                      <w:txbxContent>
                        <w:p w:rsidR="00033038" w:rsidRDefault="001132AB">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A9271F">
                            <w:rPr>
                              <w:spacing w:val="-5"/>
                              <w:sz w:val="16"/>
                            </w:rPr>
                            <w:t>G</w:t>
                          </w:r>
                          <w:r>
                            <w:rPr>
                              <w:spacing w:val="-5"/>
                              <w:sz w:val="16"/>
                            </w:rPr>
                            <w:t>M</w:t>
                          </w:r>
                        </w:p>
                      </w:txbxContent>
                    </wps:txbx>
                    <wps:bodyPr wrap="square" lIns="0" tIns="0" rIns="0" bIns="0" rtlCol="0">
                      <a:noAutofit/>
                    </wps:bodyPr>
                  </wps:wsp>
                </a:graphicData>
              </a:graphic>
            </wp:anchor>
          </w:drawing>
        </mc:Choice>
        <mc:Fallback>
          <w:pict>
            <v:shape id="Textbox 11" o:spid="_x0000_s1033" type="#_x0000_t202" style="position:absolute;margin-left:86.75pt;margin-top:738.15pt;width:58.2pt;height:10.05pt;z-index:-1594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" filled="f" stroked="f">
              <v:path arrowok="t"/>
              <v:textbox inset="0,0,0,0">
                <w:txbxContent>
                  <w:p w:rsidR="00033038" w:rsidRDefault="001132AB">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A9271F">
                      <w:rPr>
                        <w:spacing w:val="-5"/>
                        <w:sz w:val="16"/>
                      </w:rPr>
                      <w:t>G</w:t>
                    </w:r>
                    <w:r>
                      <w:rPr>
                        <w:spacing w:val="-5"/>
                        <w:sz w:val="16"/>
                      </w:rPr>
                      <w:t>M</w:t>
                    </w:r>
                  </w:p>
                </w:txbxContent>
              </v:textbox>
              <w10:wrap anchorx="page" anchory="page"/>
            </v:shape>
          </w:pict>
        </mc:Fallback>
      </mc:AlternateContent>
    </w:r>
    <w:r w:rsidR="001132AB">
      <w:rPr>
        <w:noProof/>
        <w:sz w:val="20"/>
      </w:rPr>
      <mc:AlternateContent>
        <mc:Choice Requires="wps">
          <w:drawing>
            <wp:anchor distT="0" distB="0" distL="0" distR="0" simplePos="0" relativeHeight="487374336" behindDoc="1" locked="0" layoutInCell="1" allowOverlap="1">
              <wp:simplePos x="0" y="0"/>
              <wp:positionH relativeFrom="page">
                <wp:posOffset>4425830</wp:posOffset>
              </wp:positionH>
              <wp:positionV relativeFrom="page">
                <wp:posOffset>9374758</wp:posOffset>
              </wp:positionV>
              <wp:extent cx="1289050" cy="1276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9050" cy="127635"/>
                      </a:xfrm>
                      <a:prstGeom prst="rect">
                        <a:avLst/>
                      </a:prstGeom>
                    </wps:spPr>
                    <wps:txbx>
                      <w:txbxContent>
                        <w:p w:rsidR="00033038" w:rsidRDefault="00033038">
                          <w:pPr>
                            <w:spacing w:line="184" w:lineRule="exact"/>
                            <w:ind w:left="20"/>
                            <w:rPr>
                              <w:sz w:val="16"/>
                            </w:rPr>
                          </w:pPr>
                        </w:p>
                      </w:txbxContent>
                    </wps:txbx>
                    <wps:bodyPr wrap="square" lIns="0" tIns="0" rIns="0" bIns="0" rtlCol="0">
                      <a:noAutofit/>
                    </wps:bodyPr>
                  </wps:wsp>
                </a:graphicData>
              </a:graphic>
            </wp:anchor>
          </w:drawing>
        </mc:Choice>
        <mc:Fallback>
          <w:pict>
            <v:shape id="Textbox 13" o:spid="_x0000_s1034" type="#_x0000_t202" style="position:absolute;margin-left:348.5pt;margin-top:738.15pt;width:101.5pt;height:10.05pt;z-index:-1594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" filled="f" stroked="f">
              <v:path arrowok="t"/>
              <v:textbox inset="0,0,0,0">
                <w:txbxContent>
                  <w:p w:rsidR="00033038" w:rsidRDefault="00033038">
                    <w:pPr>
                      <w:spacing w:line="184" w:lineRule="exact"/>
                      <w:ind w:left="20"/>
                      <w:rPr>
                        <w:sz w:val="16"/>
                      </w:rPr>
                    </w:pPr>
                  </w:p>
                </w:txbxContent>
              </v:textbox>
              <w10:wrap anchorx="page" anchory="page"/>
            </v:shape>
          </w:pict>
        </mc:Fallback>
      </mc:AlternateContent>
    </w:r>
    <w:r w:rsidR="001132AB">
      <w:rPr>
        <w:noProof/>
        <w:sz w:val="20"/>
      </w:rPr>
      <mc:AlternateContent>
        <mc:Choice Requires="wps">
          <w:drawing>
            <wp:anchor distT="0" distB="0" distL="0" distR="0" simplePos="0" relativeHeight="487374848" behindDoc="1" locked="0" layoutInCell="1" allowOverlap="1">
              <wp:simplePos x="0" y="0"/>
              <wp:positionH relativeFrom="page">
                <wp:posOffset>6467094</wp:posOffset>
              </wp:positionH>
              <wp:positionV relativeFrom="page">
                <wp:posOffset>9374758</wp:posOffset>
              </wp:positionV>
              <wp:extent cx="483234" cy="1276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27635"/>
                      </a:xfrm>
                      <a:prstGeom prst="rect">
                        <a:avLst/>
                      </a:prstGeom>
                    </wps:spPr>
                    <wps:txbx>
                      <w:txbxContent>
                        <w:p w:rsidR="00033038" w:rsidRDefault="001132AB">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C8473F">
                            <w:rPr>
                              <w:b/>
                              <w:noProof/>
                              <w:sz w:val="16"/>
                            </w:rPr>
                            <w:t>6</w:t>
                          </w:r>
                          <w:r>
                            <w:rPr>
                              <w:b/>
                              <w:sz w:val="16"/>
                            </w:rPr>
                            <w:fldChar w:fldCharType="end"/>
                          </w:r>
                          <w:r>
                            <w:rPr>
                              <w:b/>
                              <w:spacing w:val="-1"/>
                              <w:sz w:val="16"/>
                            </w:rPr>
                            <w:t xml:space="preserve"> </w:t>
                          </w:r>
                          <w:r>
                            <w:rPr>
                              <w:sz w:val="16"/>
                            </w:rPr>
                            <w:t>of</w:t>
                          </w:r>
                          <w:r>
                            <w:rPr>
                              <w:spacing w:val="-1"/>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C8473F">
                            <w:rPr>
                              <w:b/>
                              <w:noProof/>
                              <w:spacing w:val="-10"/>
                              <w:sz w:val="16"/>
                            </w:rPr>
                            <w:t>6</w:t>
                          </w:r>
                          <w:r>
                            <w:rPr>
                              <w:b/>
                              <w:spacing w:val="-10"/>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5" type="#_x0000_t202" style="position:absolute;margin-left:509.2pt;margin-top:738.15pt;width:38.05pt;height:10.05pt;z-index:-1594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" filled="f" stroked="f">
              <v:path arrowok="t"/>
              <v:textbox inset="0,0,0,0">
                <w:txbxContent>
                  <w:p w:rsidR="00033038" w:rsidRDefault="001132AB">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C8473F">
                      <w:rPr>
                        <w:b/>
                        <w:noProof/>
                        <w:sz w:val="16"/>
                      </w:rPr>
                      <w:t>6</w:t>
                    </w:r>
                    <w:r>
                      <w:rPr>
                        <w:b/>
                        <w:sz w:val="16"/>
                      </w:rPr>
                      <w:fldChar w:fldCharType="end"/>
                    </w:r>
                    <w:r>
                      <w:rPr>
                        <w:b/>
                        <w:spacing w:val="-1"/>
                        <w:sz w:val="16"/>
                      </w:rPr>
                      <w:t xml:space="preserve"> </w:t>
                    </w:r>
                    <w:r>
                      <w:rPr>
                        <w:sz w:val="16"/>
                      </w:rPr>
                      <w:t>of</w:t>
                    </w:r>
                    <w:r>
                      <w:rPr>
                        <w:spacing w:val="-1"/>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C8473F">
                      <w:rPr>
                        <w:b/>
                        <w:noProof/>
                        <w:spacing w:val="-10"/>
                        <w:sz w:val="16"/>
                      </w:rPr>
                      <w:t>6</w:t>
                    </w:r>
                    <w:r>
                      <w:rPr>
                        <w:b/>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32AB" w:rsidRDefault="001132AB">
      <w:r>
        <w:separator/>
      </w:r>
    </w:p>
  </w:footnote>
  <w:footnote w:type="continuationSeparator" w:id="0">
    <w:p w:rsidR="001132AB" w:rsidRDefault="001132A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038" w:rsidRDefault="006C608D">
    <w:pPr>
      <w:pStyle w:val="BodyText"/>
      <w:spacing w:line="14" w:lineRule="auto"/>
      <w:ind w:left="0" w:firstLine="0"/>
      <w:rPr>
        <w:sz w:val="20"/>
      </w:rPr>
    </w:pPr>
    <w:r>
      <w:rPr>
        <w:noProof/>
        <w:sz w:val="20"/>
      </w:rPr>
      <w:drawing>
        <wp:anchor distT="0" distB="0" distL="114300" distR="114300" simplePos="0" relativeHeight="487375872" behindDoc="0" locked="0" layoutInCell="1" allowOverlap="1" wp14:anchorId="24CFA1DD" wp14:editId="4C815A60">
          <wp:simplePos x="0" y="0"/>
          <wp:positionH relativeFrom="column">
            <wp:posOffset>258417</wp:posOffset>
          </wp:positionH>
          <wp:positionV relativeFrom="paragraph">
            <wp:posOffset>-148093</wp:posOffset>
          </wp:positionV>
          <wp:extent cx="1351722" cy="961436"/>
          <wp:effectExtent l="0" t="0" r="1270" b="0"/>
          <wp:wrapNone/>
          <wp:docPr id="15" name="Picture 15"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2550" cy="962025"/>
                  </a:xfrm>
                  <a:prstGeom prst="rect">
                    <a:avLst/>
                  </a:prstGeom>
                  <a:noFill/>
                  <a:ln>
                    <a:noFill/>
                  </a:ln>
                </pic:spPr>
              </pic:pic>
            </a:graphicData>
          </a:graphic>
          <wp14:sizeRelH relativeFrom="page">
            <wp14:pctWidth>0</wp14:pctWidth>
          </wp14:sizeRelH>
          <wp14:sizeRelV relativeFrom="page">
            <wp14:pctHeight>0</wp14:pctHeight>
          </wp14:sizeRelV>
        </wp:anchor>
      </w:drawing>
    </w:r>
    <w:r w:rsidR="001132AB">
      <w:rPr>
        <w:noProof/>
        <w:sz w:val="20"/>
      </w:rPr>
      <mc:AlternateContent>
        <mc:Choice Requires="wps">
          <w:drawing>
            <wp:anchor distT="0" distB="0" distL="0" distR="0" simplePos="0" relativeHeight="15728640" behindDoc="0" locked="0" layoutInCell="1" allowOverlap="1" wp14:anchorId="1974EC78" wp14:editId="35A07808">
              <wp:simplePos x="0" y="0"/>
              <wp:positionH relativeFrom="page">
                <wp:posOffset>2146045</wp:posOffset>
              </wp:positionH>
              <wp:positionV relativeFrom="page">
                <wp:posOffset>431291</wp:posOffset>
              </wp:positionV>
              <wp:extent cx="5213350" cy="6781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3350" cy="67818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5389"/>
                          </w:tblGrid>
                          <w:tr w:rsidR="00033038">
                            <w:trPr>
                              <w:trHeight w:val="568"/>
                            </w:trPr>
                            <w:tc>
                              <w:tcPr>
                                <w:tcW w:w="8080" w:type="dxa"/>
                                <w:gridSpan w:val="2"/>
                              </w:tcPr>
                              <w:p w:rsidR="00033038" w:rsidRDefault="001132AB">
                                <w:pPr>
                                  <w:pStyle w:val="TableParagraph"/>
                                  <w:spacing w:before="0" w:line="360" w:lineRule="exact"/>
                                  <w:ind w:left="18"/>
                                  <w:jc w:val="center"/>
                                  <w:rPr>
                                    <w:rFonts w:ascii="Arial"/>
                                    <w:b/>
                                    <w:sz w:val="32"/>
                                  </w:rPr>
                                </w:pPr>
                                <w:r>
                                  <w:rPr>
                                    <w:rFonts w:ascii="Arial"/>
                                    <w:b/>
                                    <w:color w:val="1F477B"/>
                                    <w:sz w:val="32"/>
                                  </w:rPr>
                                  <w:t>SOLAS</w:t>
                                </w:r>
                                <w:r>
                                  <w:rPr>
                                    <w:rFonts w:ascii="Arial"/>
                                    <w:b/>
                                    <w:color w:val="1F477B"/>
                                    <w:spacing w:val="-13"/>
                                    <w:sz w:val="32"/>
                                  </w:rPr>
                                  <w:t xml:space="preserve"> </w:t>
                                </w:r>
                                <w:r>
                                  <w:rPr>
                                    <w:rFonts w:ascii="Arial"/>
                                    <w:b/>
                                    <w:color w:val="1F477B"/>
                                    <w:spacing w:val="-2"/>
                                    <w:sz w:val="32"/>
                                  </w:rPr>
                                  <w:t>CONVENTION</w:t>
                                </w:r>
                              </w:p>
                            </w:tc>
                          </w:tr>
                          <w:tr w:rsidR="00033038">
                            <w:trPr>
                              <w:trHeight w:val="470"/>
                            </w:trPr>
                            <w:tc>
                              <w:tcPr>
                                <w:tcW w:w="2691" w:type="dxa"/>
                              </w:tcPr>
                              <w:p w:rsidR="00033038" w:rsidRDefault="006C608D" w:rsidP="006C608D">
                                <w:pPr>
                                  <w:pStyle w:val="TableParagraph"/>
                                  <w:spacing w:before="6"/>
                                </w:pPr>
                                <w:r>
                                  <w:t xml:space="preserve">        GR-PM</w:t>
                                </w:r>
                                <w:r w:rsidR="001132AB">
                                  <w:t>-CRC</w:t>
                                </w:r>
                                <w:r w:rsidR="001132AB">
                                  <w:rPr>
                                    <w:spacing w:val="-9"/>
                                  </w:rPr>
                                  <w:t xml:space="preserve"> </w:t>
                                </w:r>
                              </w:p>
                            </w:tc>
                            <w:tc>
                              <w:tcPr>
                                <w:tcW w:w="5389" w:type="dxa"/>
                              </w:tcPr>
                              <w:p w:rsidR="00033038" w:rsidRDefault="001132AB">
                                <w:pPr>
                                  <w:pStyle w:val="TableParagraph"/>
                                  <w:spacing w:before="95"/>
                                  <w:ind w:left="1625"/>
                                  <w:rPr>
                                    <w:b/>
                                  </w:rPr>
                                </w:pPr>
                                <w:r>
                                  <w:rPr>
                                    <w:b/>
                                  </w:rPr>
                                  <w:t>SAFETY</w:t>
                                </w:r>
                                <w:r>
                                  <w:rPr>
                                    <w:b/>
                                    <w:spacing w:val="-5"/>
                                  </w:rPr>
                                  <w:t xml:space="preserve"> </w:t>
                                </w:r>
                                <w:r>
                                  <w:rPr>
                                    <w:b/>
                                  </w:rPr>
                                  <w:t>RADIO</w:t>
                                </w:r>
                                <w:r>
                                  <w:rPr>
                                    <w:b/>
                                    <w:spacing w:val="-7"/>
                                  </w:rPr>
                                  <w:t xml:space="preserve"> </w:t>
                                </w:r>
                                <w:r>
                                  <w:rPr>
                                    <w:b/>
                                    <w:spacing w:val="-2"/>
                                  </w:rPr>
                                  <w:t>SURVEYS</w:t>
                                </w:r>
                              </w:p>
                            </w:tc>
                          </w:tr>
                        </w:tbl>
                        <w:p w:rsidR="00033038" w:rsidRDefault="00033038">
                          <w:pPr>
                            <w:pStyle w:val="BodyText"/>
                            <w:ind w:left="0" w:firstLine="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69pt;margin-top:33.95pt;width:410.5pt;height:53.4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5389"/>
                    </w:tblGrid>
                    <w:tr w:rsidR="00033038">
                      <w:trPr>
                        <w:trHeight w:val="568"/>
                      </w:trPr>
                      <w:tc>
                        <w:tcPr>
                          <w:tcW w:w="8080" w:type="dxa"/>
                          <w:gridSpan w:val="2"/>
                        </w:tcPr>
                        <w:p w:rsidR="00033038" w:rsidRDefault="001132AB">
                          <w:pPr>
                            <w:pStyle w:val="TableParagraph"/>
                            <w:spacing w:before="0" w:line="360" w:lineRule="exact"/>
                            <w:ind w:left="18"/>
                            <w:jc w:val="center"/>
                            <w:rPr>
                              <w:rFonts w:ascii="Arial"/>
                              <w:b/>
                              <w:sz w:val="32"/>
                            </w:rPr>
                          </w:pPr>
                          <w:r>
                            <w:rPr>
                              <w:rFonts w:ascii="Arial"/>
                              <w:b/>
                              <w:color w:val="1F477B"/>
                              <w:sz w:val="32"/>
                            </w:rPr>
                            <w:t>SOLAS</w:t>
                          </w:r>
                          <w:r>
                            <w:rPr>
                              <w:rFonts w:ascii="Arial"/>
                              <w:b/>
                              <w:color w:val="1F477B"/>
                              <w:spacing w:val="-13"/>
                              <w:sz w:val="32"/>
                            </w:rPr>
                            <w:t xml:space="preserve"> </w:t>
                          </w:r>
                          <w:r>
                            <w:rPr>
                              <w:rFonts w:ascii="Arial"/>
                              <w:b/>
                              <w:color w:val="1F477B"/>
                              <w:spacing w:val="-2"/>
                              <w:sz w:val="32"/>
                            </w:rPr>
                            <w:t>CONVENTION</w:t>
                          </w:r>
                        </w:p>
                      </w:tc>
                    </w:tr>
                    <w:tr w:rsidR="00033038">
                      <w:trPr>
                        <w:trHeight w:val="470"/>
                      </w:trPr>
                      <w:tc>
                        <w:tcPr>
                          <w:tcW w:w="2691" w:type="dxa"/>
                        </w:tcPr>
                        <w:p w:rsidR="00033038" w:rsidRDefault="006C608D" w:rsidP="006C608D">
                          <w:pPr>
                            <w:pStyle w:val="TableParagraph"/>
                            <w:spacing w:before="6"/>
                          </w:pPr>
                          <w:r>
                            <w:t xml:space="preserve">        GR-PM</w:t>
                          </w:r>
                          <w:r w:rsidR="001132AB">
                            <w:t>-CRC</w:t>
                          </w:r>
                          <w:r w:rsidR="001132AB">
                            <w:rPr>
                              <w:spacing w:val="-9"/>
                            </w:rPr>
                            <w:t xml:space="preserve"> </w:t>
                          </w:r>
                        </w:p>
                      </w:tc>
                      <w:tc>
                        <w:tcPr>
                          <w:tcW w:w="5389" w:type="dxa"/>
                        </w:tcPr>
                        <w:p w:rsidR="00033038" w:rsidRDefault="001132AB">
                          <w:pPr>
                            <w:pStyle w:val="TableParagraph"/>
                            <w:spacing w:before="95"/>
                            <w:ind w:left="1625"/>
                            <w:rPr>
                              <w:b/>
                            </w:rPr>
                          </w:pPr>
                          <w:r>
                            <w:rPr>
                              <w:b/>
                            </w:rPr>
                            <w:t>SAFETY</w:t>
                          </w:r>
                          <w:r>
                            <w:rPr>
                              <w:b/>
                              <w:spacing w:val="-5"/>
                            </w:rPr>
                            <w:t xml:space="preserve"> </w:t>
                          </w:r>
                          <w:r>
                            <w:rPr>
                              <w:b/>
                            </w:rPr>
                            <w:t>RADIO</w:t>
                          </w:r>
                          <w:r>
                            <w:rPr>
                              <w:b/>
                              <w:spacing w:val="-7"/>
                            </w:rPr>
                            <w:t xml:space="preserve"> </w:t>
                          </w:r>
                          <w:r>
                            <w:rPr>
                              <w:b/>
                              <w:spacing w:val="-2"/>
                            </w:rPr>
                            <w:t>SURVEYS</w:t>
                          </w:r>
                        </w:p>
                      </w:tc>
                    </w:tr>
                  </w:tbl>
                  <w:p w:rsidR="00033038" w:rsidRDefault="00033038">
                    <w:pPr>
                      <w:pStyle w:val="BodyText"/>
                      <w:ind w:left="0" w:firstLine="0"/>
                    </w:pP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3038" w:rsidRDefault="006C608D">
    <w:pPr>
      <w:pStyle w:val="BodyText"/>
      <w:spacing w:line="14" w:lineRule="auto"/>
      <w:ind w:left="0" w:firstLine="0"/>
      <w:rPr>
        <w:sz w:val="20"/>
      </w:rPr>
    </w:pPr>
    <w:r>
      <w:rPr>
        <w:rFonts w:ascii="Times New Roman" w:hAnsi="Times New Roman" w:cs="Times New Roman"/>
        <w:noProof/>
        <w:sz w:val="24"/>
        <w:szCs w:val="24"/>
      </w:rPr>
      <w:drawing>
        <wp:anchor distT="0" distB="0" distL="114300" distR="114300" simplePos="0" relativeHeight="487377920" behindDoc="0" locked="0" layoutInCell="1" allowOverlap="1">
          <wp:simplePos x="0" y="0"/>
          <wp:positionH relativeFrom="column">
            <wp:posOffset>119352</wp:posOffset>
          </wp:positionH>
          <wp:positionV relativeFrom="paragraph">
            <wp:posOffset>-160600</wp:posOffset>
          </wp:positionV>
          <wp:extent cx="1352550" cy="962025"/>
          <wp:effectExtent l="0" t="0" r="0" b="9525"/>
          <wp:wrapNone/>
          <wp:docPr id="16" name="Picture 16"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2550" cy="962025"/>
                  </a:xfrm>
                  <a:prstGeom prst="rect">
                    <a:avLst/>
                  </a:prstGeom>
                  <a:noFill/>
                </pic:spPr>
              </pic:pic>
            </a:graphicData>
          </a:graphic>
          <wp14:sizeRelH relativeFrom="page">
            <wp14:pctWidth>0</wp14:pctWidth>
          </wp14:sizeRelH>
          <wp14:sizeRelV relativeFrom="page">
            <wp14:pctHeight>0</wp14:pctHeight>
          </wp14:sizeRelV>
        </wp:anchor>
      </w:drawing>
    </w:r>
    <w:r w:rsidR="001132AB">
      <w:rPr>
        <w:noProof/>
        <w:sz w:val="20"/>
      </w:rPr>
      <mc:AlternateContent>
        <mc:Choice Requires="wps">
          <w:drawing>
            <wp:anchor distT="0" distB="0" distL="0" distR="0" simplePos="0" relativeHeight="15730176" behindDoc="0" locked="0" layoutInCell="1" allowOverlap="1">
              <wp:simplePos x="0" y="0"/>
              <wp:positionH relativeFrom="page">
                <wp:posOffset>2146045</wp:posOffset>
              </wp:positionH>
              <wp:positionV relativeFrom="page">
                <wp:posOffset>431291</wp:posOffset>
              </wp:positionV>
              <wp:extent cx="5213350" cy="67818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3350" cy="67818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5389"/>
                          </w:tblGrid>
                          <w:tr w:rsidR="00033038">
                            <w:trPr>
                              <w:trHeight w:val="568"/>
                            </w:trPr>
                            <w:tc>
                              <w:tcPr>
                                <w:tcW w:w="8080" w:type="dxa"/>
                                <w:gridSpan w:val="2"/>
                              </w:tcPr>
                              <w:p w:rsidR="00033038" w:rsidRDefault="001132AB">
                                <w:pPr>
                                  <w:pStyle w:val="TableParagraph"/>
                                  <w:spacing w:before="0" w:line="360" w:lineRule="exact"/>
                                  <w:ind w:left="18"/>
                                  <w:jc w:val="center"/>
                                  <w:rPr>
                                    <w:rFonts w:ascii="Arial"/>
                                    <w:b/>
                                    <w:sz w:val="32"/>
                                  </w:rPr>
                                </w:pPr>
                                <w:r>
                                  <w:rPr>
                                    <w:rFonts w:ascii="Arial"/>
                                    <w:b/>
                                    <w:color w:val="1F477B"/>
                                    <w:sz w:val="32"/>
                                  </w:rPr>
                                  <w:t>SOLAS</w:t>
                                </w:r>
                                <w:r>
                                  <w:rPr>
                                    <w:rFonts w:ascii="Arial"/>
                                    <w:b/>
                                    <w:color w:val="1F477B"/>
                                    <w:spacing w:val="-13"/>
                                    <w:sz w:val="32"/>
                                  </w:rPr>
                                  <w:t xml:space="preserve"> </w:t>
                                </w:r>
                                <w:r>
                                  <w:rPr>
                                    <w:rFonts w:ascii="Arial"/>
                                    <w:b/>
                                    <w:color w:val="1F477B"/>
                                    <w:spacing w:val="-2"/>
                                    <w:sz w:val="32"/>
                                  </w:rPr>
                                  <w:t>CONVENTION</w:t>
                                </w:r>
                              </w:p>
                            </w:tc>
                          </w:tr>
                          <w:tr w:rsidR="00033038">
                            <w:trPr>
                              <w:trHeight w:val="470"/>
                            </w:trPr>
                            <w:tc>
                              <w:tcPr>
                                <w:tcW w:w="2691" w:type="dxa"/>
                              </w:tcPr>
                              <w:p w:rsidR="00033038" w:rsidRDefault="006C608D">
                                <w:pPr>
                                  <w:pStyle w:val="TableParagraph"/>
                                  <w:spacing w:before="6"/>
                                  <w:ind w:left="473"/>
                                </w:pPr>
                                <w:r>
                                  <w:t xml:space="preserve">        GR-PM-CRC</w:t>
                                </w:r>
                              </w:p>
                            </w:tc>
                            <w:tc>
                              <w:tcPr>
                                <w:tcW w:w="5389" w:type="dxa"/>
                              </w:tcPr>
                              <w:p w:rsidR="00033038" w:rsidRDefault="001132AB">
                                <w:pPr>
                                  <w:pStyle w:val="TableParagraph"/>
                                  <w:spacing w:before="95"/>
                                  <w:ind w:left="1625"/>
                                  <w:rPr>
                                    <w:b/>
                                  </w:rPr>
                                </w:pPr>
                                <w:r>
                                  <w:rPr>
                                    <w:b/>
                                  </w:rPr>
                                  <w:t>SAFETY</w:t>
                                </w:r>
                                <w:r>
                                  <w:rPr>
                                    <w:b/>
                                    <w:spacing w:val="-5"/>
                                  </w:rPr>
                                  <w:t xml:space="preserve"> </w:t>
                                </w:r>
                                <w:r>
                                  <w:rPr>
                                    <w:b/>
                                  </w:rPr>
                                  <w:t>RADIO</w:t>
                                </w:r>
                                <w:r>
                                  <w:rPr>
                                    <w:b/>
                                    <w:spacing w:val="-7"/>
                                  </w:rPr>
                                  <w:t xml:space="preserve"> </w:t>
                                </w:r>
                                <w:r>
                                  <w:rPr>
                                    <w:b/>
                                    <w:spacing w:val="-2"/>
                                  </w:rPr>
                                  <w:t>SURVEYS</w:t>
                                </w:r>
                              </w:p>
                            </w:tc>
                          </w:tr>
                        </w:tbl>
                        <w:p w:rsidR="00033038" w:rsidRDefault="00033038">
                          <w:pPr>
                            <w:pStyle w:val="BodyText"/>
                            <w:ind w:left="0" w:firstLine="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31" type="#_x0000_t202" style="position:absolute;margin-left:169pt;margin-top:33.95pt;width:410.5pt;height:53.4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5389"/>
                    </w:tblGrid>
                    <w:tr w:rsidR="00033038">
                      <w:trPr>
                        <w:trHeight w:val="568"/>
                      </w:trPr>
                      <w:tc>
                        <w:tcPr>
                          <w:tcW w:w="8080" w:type="dxa"/>
                          <w:gridSpan w:val="2"/>
                        </w:tcPr>
                        <w:p w:rsidR="00033038" w:rsidRDefault="001132AB">
                          <w:pPr>
                            <w:pStyle w:val="TableParagraph"/>
                            <w:spacing w:before="0" w:line="360" w:lineRule="exact"/>
                            <w:ind w:left="18"/>
                            <w:jc w:val="center"/>
                            <w:rPr>
                              <w:rFonts w:ascii="Arial"/>
                              <w:b/>
                              <w:sz w:val="32"/>
                            </w:rPr>
                          </w:pPr>
                          <w:r>
                            <w:rPr>
                              <w:rFonts w:ascii="Arial"/>
                              <w:b/>
                              <w:color w:val="1F477B"/>
                              <w:sz w:val="32"/>
                            </w:rPr>
                            <w:t>SOLAS</w:t>
                          </w:r>
                          <w:r>
                            <w:rPr>
                              <w:rFonts w:ascii="Arial"/>
                              <w:b/>
                              <w:color w:val="1F477B"/>
                              <w:spacing w:val="-13"/>
                              <w:sz w:val="32"/>
                            </w:rPr>
                            <w:t xml:space="preserve"> </w:t>
                          </w:r>
                          <w:r>
                            <w:rPr>
                              <w:rFonts w:ascii="Arial"/>
                              <w:b/>
                              <w:color w:val="1F477B"/>
                              <w:spacing w:val="-2"/>
                              <w:sz w:val="32"/>
                            </w:rPr>
                            <w:t>CONVENTION</w:t>
                          </w:r>
                        </w:p>
                      </w:tc>
                    </w:tr>
                    <w:tr w:rsidR="00033038">
                      <w:trPr>
                        <w:trHeight w:val="470"/>
                      </w:trPr>
                      <w:tc>
                        <w:tcPr>
                          <w:tcW w:w="2691" w:type="dxa"/>
                        </w:tcPr>
                        <w:p w:rsidR="00033038" w:rsidRDefault="006C608D">
                          <w:pPr>
                            <w:pStyle w:val="TableParagraph"/>
                            <w:spacing w:before="6"/>
                            <w:ind w:left="473"/>
                          </w:pPr>
                          <w:r>
                            <w:t xml:space="preserve">        GR-PM-CRC</w:t>
                          </w:r>
                        </w:p>
                      </w:tc>
                      <w:tc>
                        <w:tcPr>
                          <w:tcW w:w="5389" w:type="dxa"/>
                        </w:tcPr>
                        <w:p w:rsidR="00033038" w:rsidRDefault="001132AB">
                          <w:pPr>
                            <w:pStyle w:val="TableParagraph"/>
                            <w:spacing w:before="95"/>
                            <w:ind w:left="1625"/>
                            <w:rPr>
                              <w:b/>
                            </w:rPr>
                          </w:pPr>
                          <w:r>
                            <w:rPr>
                              <w:b/>
                            </w:rPr>
                            <w:t>SAFETY</w:t>
                          </w:r>
                          <w:r>
                            <w:rPr>
                              <w:b/>
                              <w:spacing w:val="-5"/>
                            </w:rPr>
                            <w:t xml:space="preserve"> </w:t>
                          </w:r>
                          <w:r>
                            <w:rPr>
                              <w:b/>
                            </w:rPr>
                            <w:t>RADIO</w:t>
                          </w:r>
                          <w:r>
                            <w:rPr>
                              <w:b/>
                              <w:spacing w:val="-7"/>
                            </w:rPr>
                            <w:t xml:space="preserve"> </w:t>
                          </w:r>
                          <w:r>
                            <w:rPr>
                              <w:b/>
                              <w:spacing w:val="-2"/>
                            </w:rPr>
                            <w:t>SURVEYS</w:t>
                          </w:r>
                        </w:p>
                      </w:tc>
                    </w:tr>
                  </w:tbl>
                  <w:p w:rsidR="00033038" w:rsidRDefault="00033038">
                    <w:pPr>
                      <w:pStyle w:val="BodyText"/>
                      <w:ind w:left="0" w:firstLine="0"/>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173A1A"/>
    <w:multiLevelType w:val="multilevel"/>
    <w:tmpl w:val="05CE0A84"/>
    <w:lvl w:ilvl="0">
      <w:start w:val="3"/>
      <w:numFmt w:val="decimal"/>
      <w:lvlText w:val="%1"/>
      <w:lvlJc w:val="left"/>
      <w:pPr>
        <w:ind w:left="1133" w:hanging="721"/>
        <w:jc w:val="left"/>
      </w:pPr>
      <w:rPr>
        <w:rFonts w:hint="default"/>
        <w:lang w:val="en-US" w:eastAsia="en-US" w:bidi="ar-SA"/>
      </w:rPr>
    </w:lvl>
    <w:lvl w:ilvl="1">
      <w:start w:val="1"/>
      <w:numFmt w:val="decimal"/>
      <w:lvlText w:val="%1.%2"/>
      <w:lvlJc w:val="left"/>
      <w:pPr>
        <w:ind w:left="1133" w:hanging="721"/>
        <w:jc w:val="left"/>
      </w:pPr>
      <w:rPr>
        <w:rFonts w:ascii="Calibri" w:eastAsia="Calibri" w:hAnsi="Calibri" w:cs="Calibri" w:hint="default"/>
        <w:b w:val="0"/>
        <w:bCs w:val="0"/>
        <w:i w:val="0"/>
        <w:iCs w:val="0"/>
        <w:spacing w:val="-3"/>
        <w:w w:val="100"/>
        <w:sz w:val="22"/>
        <w:szCs w:val="22"/>
        <w:lang w:val="en-US" w:eastAsia="en-US" w:bidi="ar-SA"/>
      </w:rPr>
    </w:lvl>
    <w:lvl w:ilvl="2">
      <w:numFmt w:val="bullet"/>
      <w:lvlText w:val="•"/>
      <w:lvlJc w:val="left"/>
      <w:pPr>
        <w:ind w:left="3144" w:hanging="721"/>
      </w:pPr>
      <w:rPr>
        <w:rFonts w:hint="default"/>
        <w:lang w:val="en-US" w:eastAsia="en-US" w:bidi="ar-SA"/>
      </w:rPr>
    </w:lvl>
    <w:lvl w:ilvl="3">
      <w:numFmt w:val="bullet"/>
      <w:lvlText w:val="•"/>
      <w:lvlJc w:val="left"/>
      <w:pPr>
        <w:ind w:left="4146" w:hanging="721"/>
      </w:pPr>
      <w:rPr>
        <w:rFonts w:hint="default"/>
        <w:lang w:val="en-US" w:eastAsia="en-US" w:bidi="ar-SA"/>
      </w:rPr>
    </w:lvl>
    <w:lvl w:ilvl="4">
      <w:numFmt w:val="bullet"/>
      <w:lvlText w:val="•"/>
      <w:lvlJc w:val="left"/>
      <w:pPr>
        <w:ind w:left="5148" w:hanging="721"/>
      </w:pPr>
      <w:rPr>
        <w:rFonts w:hint="default"/>
        <w:lang w:val="en-US" w:eastAsia="en-US" w:bidi="ar-SA"/>
      </w:rPr>
    </w:lvl>
    <w:lvl w:ilvl="5">
      <w:numFmt w:val="bullet"/>
      <w:lvlText w:val="•"/>
      <w:lvlJc w:val="left"/>
      <w:pPr>
        <w:ind w:left="6150" w:hanging="721"/>
      </w:pPr>
      <w:rPr>
        <w:rFonts w:hint="default"/>
        <w:lang w:val="en-US" w:eastAsia="en-US" w:bidi="ar-SA"/>
      </w:rPr>
    </w:lvl>
    <w:lvl w:ilvl="6">
      <w:numFmt w:val="bullet"/>
      <w:lvlText w:val="•"/>
      <w:lvlJc w:val="left"/>
      <w:pPr>
        <w:ind w:left="7152" w:hanging="721"/>
      </w:pPr>
      <w:rPr>
        <w:rFonts w:hint="default"/>
        <w:lang w:val="en-US" w:eastAsia="en-US" w:bidi="ar-SA"/>
      </w:rPr>
    </w:lvl>
    <w:lvl w:ilvl="7">
      <w:numFmt w:val="bullet"/>
      <w:lvlText w:val="•"/>
      <w:lvlJc w:val="left"/>
      <w:pPr>
        <w:ind w:left="8154" w:hanging="721"/>
      </w:pPr>
      <w:rPr>
        <w:rFonts w:hint="default"/>
        <w:lang w:val="en-US" w:eastAsia="en-US" w:bidi="ar-SA"/>
      </w:rPr>
    </w:lvl>
    <w:lvl w:ilvl="8">
      <w:numFmt w:val="bullet"/>
      <w:lvlText w:val="•"/>
      <w:lvlJc w:val="left"/>
      <w:pPr>
        <w:ind w:left="9156" w:hanging="721"/>
      </w:pPr>
      <w:rPr>
        <w:rFonts w:hint="default"/>
        <w:lang w:val="en-US" w:eastAsia="en-US" w:bidi="ar-SA"/>
      </w:rPr>
    </w:lvl>
  </w:abstractNum>
  <w:abstractNum w:abstractNumId="1">
    <w:nsid w:val="39DE41F4"/>
    <w:multiLevelType w:val="multilevel"/>
    <w:tmpl w:val="E222C000"/>
    <w:lvl w:ilvl="0">
      <w:start w:val="1"/>
      <w:numFmt w:val="decimal"/>
      <w:lvlText w:val="%1"/>
      <w:lvlJc w:val="left"/>
      <w:pPr>
        <w:ind w:left="1133" w:hanging="721"/>
        <w:jc w:val="left"/>
      </w:pPr>
      <w:rPr>
        <w:rFonts w:hint="default"/>
        <w:lang w:val="en-US" w:eastAsia="en-US" w:bidi="ar-SA"/>
      </w:rPr>
    </w:lvl>
    <w:lvl w:ilvl="1">
      <w:start w:val="1"/>
      <w:numFmt w:val="decimal"/>
      <w:lvlText w:val="%1.%2"/>
      <w:lvlJc w:val="left"/>
      <w:pPr>
        <w:ind w:left="1133" w:hanging="721"/>
        <w:jc w:val="left"/>
      </w:pPr>
      <w:rPr>
        <w:rFonts w:ascii="Calibri" w:eastAsia="Calibri" w:hAnsi="Calibri" w:cs="Calibri" w:hint="default"/>
        <w:b w:val="0"/>
        <w:bCs w:val="0"/>
        <w:i w:val="0"/>
        <w:iCs w:val="0"/>
        <w:spacing w:val="-3"/>
        <w:w w:val="100"/>
        <w:sz w:val="22"/>
        <w:szCs w:val="22"/>
        <w:lang w:val="en-US" w:eastAsia="en-US" w:bidi="ar-SA"/>
      </w:rPr>
    </w:lvl>
    <w:lvl w:ilvl="2">
      <w:numFmt w:val="bullet"/>
      <w:lvlText w:val=""/>
      <w:lvlJc w:val="left"/>
      <w:pPr>
        <w:ind w:left="1133"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4146" w:hanging="360"/>
      </w:pPr>
      <w:rPr>
        <w:rFonts w:hint="default"/>
        <w:lang w:val="en-US" w:eastAsia="en-US" w:bidi="ar-SA"/>
      </w:rPr>
    </w:lvl>
    <w:lvl w:ilvl="4">
      <w:numFmt w:val="bullet"/>
      <w:lvlText w:val="•"/>
      <w:lvlJc w:val="left"/>
      <w:pPr>
        <w:ind w:left="5148" w:hanging="360"/>
      </w:pPr>
      <w:rPr>
        <w:rFonts w:hint="default"/>
        <w:lang w:val="en-US" w:eastAsia="en-US" w:bidi="ar-SA"/>
      </w:rPr>
    </w:lvl>
    <w:lvl w:ilvl="5">
      <w:numFmt w:val="bullet"/>
      <w:lvlText w:val="•"/>
      <w:lvlJc w:val="left"/>
      <w:pPr>
        <w:ind w:left="6150" w:hanging="360"/>
      </w:pPr>
      <w:rPr>
        <w:rFonts w:hint="default"/>
        <w:lang w:val="en-US" w:eastAsia="en-US" w:bidi="ar-SA"/>
      </w:rPr>
    </w:lvl>
    <w:lvl w:ilvl="6">
      <w:numFmt w:val="bullet"/>
      <w:lvlText w:val="•"/>
      <w:lvlJc w:val="left"/>
      <w:pPr>
        <w:ind w:left="7152" w:hanging="360"/>
      </w:pPr>
      <w:rPr>
        <w:rFonts w:hint="default"/>
        <w:lang w:val="en-US" w:eastAsia="en-US" w:bidi="ar-SA"/>
      </w:rPr>
    </w:lvl>
    <w:lvl w:ilvl="7">
      <w:numFmt w:val="bullet"/>
      <w:lvlText w:val="•"/>
      <w:lvlJc w:val="left"/>
      <w:pPr>
        <w:ind w:left="8154" w:hanging="360"/>
      </w:pPr>
      <w:rPr>
        <w:rFonts w:hint="default"/>
        <w:lang w:val="en-US" w:eastAsia="en-US" w:bidi="ar-SA"/>
      </w:rPr>
    </w:lvl>
    <w:lvl w:ilvl="8">
      <w:numFmt w:val="bullet"/>
      <w:lvlText w:val="•"/>
      <w:lvlJc w:val="left"/>
      <w:pPr>
        <w:ind w:left="9156" w:hanging="360"/>
      </w:pPr>
      <w:rPr>
        <w:rFonts w:hint="default"/>
        <w:lang w:val="en-US" w:eastAsia="en-US" w:bidi="ar-SA"/>
      </w:rPr>
    </w:lvl>
  </w:abstractNum>
  <w:abstractNum w:abstractNumId="2">
    <w:nsid w:val="52584B60"/>
    <w:multiLevelType w:val="multilevel"/>
    <w:tmpl w:val="6A50F3BA"/>
    <w:lvl w:ilvl="0">
      <w:start w:val="2"/>
      <w:numFmt w:val="decimal"/>
      <w:lvlText w:val="%1"/>
      <w:lvlJc w:val="left"/>
      <w:pPr>
        <w:ind w:left="1133" w:hanging="721"/>
        <w:jc w:val="left"/>
      </w:pPr>
      <w:rPr>
        <w:rFonts w:hint="default"/>
        <w:lang w:val="en-US" w:eastAsia="en-US" w:bidi="ar-SA"/>
      </w:rPr>
    </w:lvl>
    <w:lvl w:ilvl="1">
      <w:start w:val="1"/>
      <w:numFmt w:val="decimal"/>
      <w:lvlText w:val="%1.%2"/>
      <w:lvlJc w:val="left"/>
      <w:pPr>
        <w:ind w:left="1133" w:hanging="721"/>
        <w:jc w:val="left"/>
      </w:pPr>
      <w:rPr>
        <w:rFonts w:ascii="Calibri" w:eastAsia="Calibri" w:hAnsi="Calibri" w:cs="Calibri" w:hint="default"/>
        <w:b w:val="0"/>
        <w:bCs w:val="0"/>
        <w:i w:val="0"/>
        <w:iCs w:val="0"/>
        <w:spacing w:val="-3"/>
        <w:w w:val="100"/>
        <w:sz w:val="22"/>
        <w:szCs w:val="22"/>
        <w:lang w:val="en-US" w:eastAsia="en-US" w:bidi="ar-SA"/>
      </w:rPr>
    </w:lvl>
    <w:lvl w:ilvl="2">
      <w:numFmt w:val="bullet"/>
      <w:lvlText w:val="-"/>
      <w:lvlJc w:val="left"/>
      <w:pPr>
        <w:ind w:left="1493" w:hanging="360"/>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646" w:hanging="360"/>
      </w:pPr>
      <w:rPr>
        <w:rFonts w:hint="default"/>
        <w:lang w:val="en-US" w:eastAsia="en-US" w:bidi="ar-SA"/>
      </w:rPr>
    </w:lvl>
    <w:lvl w:ilvl="4">
      <w:numFmt w:val="bullet"/>
      <w:lvlText w:val="•"/>
      <w:lvlJc w:val="left"/>
      <w:pPr>
        <w:ind w:left="4720" w:hanging="360"/>
      </w:pPr>
      <w:rPr>
        <w:rFonts w:hint="default"/>
        <w:lang w:val="en-US" w:eastAsia="en-US" w:bidi="ar-SA"/>
      </w:rPr>
    </w:lvl>
    <w:lvl w:ilvl="5">
      <w:numFmt w:val="bullet"/>
      <w:lvlText w:val="•"/>
      <w:lvlJc w:val="left"/>
      <w:pPr>
        <w:ind w:left="5793" w:hanging="360"/>
      </w:pPr>
      <w:rPr>
        <w:rFonts w:hint="default"/>
        <w:lang w:val="en-US" w:eastAsia="en-US" w:bidi="ar-SA"/>
      </w:rPr>
    </w:lvl>
    <w:lvl w:ilvl="6">
      <w:numFmt w:val="bullet"/>
      <w:lvlText w:val="•"/>
      <w:lvlJc w:val="left"/>
      <w:pPr>
        <w:ind w:left="6866" w:hanging="360"/>
      </w:pPr>
      <w:rPr>
        <w:rFonts w:hint="default"/>
        <w:lang w:val="en-US" w:eastAsia="en-US" w:bidi="ar-SA"/>
      </w:rPr>
    </w:lvl>
    <w:lvl w:ilvl="7">
      <w:numFmt w:val="bullet"/>
      <w:lvlText w:val="•"/>
      <w:lvlJc w:val="left"/>
      <w:pPr>
        <w:ind w:left="7940" w:hanging="360"/>
      </w:pPr>
      <w:rPr>
        <w:rFonts w:hint="default"/>
        <w:lang w:val="en-US" w:eastAsia="en-US" w:bidi="ar-SA"/>
      </w:rPr>
    </w:lvl>
    <w:lvl w:ilvl="8">
      <w:numFmt w:val="bullet"/>
      <w:lvlText w:val="•"/>
      <w:lvlJc w:val="left"/>
      <w:pPr>
        <w:ind w:left="9013" w:hanging="360"/>
      </w:pPr>
      <w:rPr>
        <w:rFonts w:hint="default"/>
        <w:lang w:val="en-US"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characterSpacingControl w:val="doNotCompress"/>
  <w:hdrShapeDefaults>
    <o:shapedefaults v:ext="edit" spidmax="1228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033038"/>
    <w:rsid w:val="00033038"/>
    <w:rsid w:val="000C7CB7"/>
    <w:rsid w:val="001132AB"/>
    <w:rsid w:val="00283DFB"/>
    <w:rsid w:val="002F543B"/>
    <w:rsid w:val="00442487"/>
    <w:rsid w:val="006609E3"/>
    <w:rsid w:val="006C608D"/>
    <w:rsid w:val="00A9271F"/>
    <w:rsid w:val="00C84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300"/>
      <w:outlineLvl w:val="0"/>
    </w:pPr>
    <w:rPr>
      <w:b/>
      <w:bCs/>
    </w:rPr>
  </w:style>
  <w:style w:type="paragraph" w:styleId="Heading2">
    <w:name w:val="heading 2"/>
    <w:basedOn w:val="Normal"/>
    <w:uiPriority w:val="1"/>
    <w:qFormat/>
    <w:pPr>
      <w:ind w:left="30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33" w:hanging="721"/>
    </w:pPr>
  </w:style>
  <w:style w:type="paragraph" w:styleId="ListParagraph">
    <w:name w:val="List Paragraph"/>
    <w:basedOn w:val="Normal"/>
    <w:uiPriority w:val="1"/>
    <w:qFormat/>
    <w:pPr>
      <w:spacing w:before="1"/>
      <w:ind w:left="1133" w:hanging="721"/>
      <w:jc w:val="both"/>
    </w:pPr>
  </w:style>
  <w:style w:type="paragraph" w:customStyle="1" w:styleId="TableParagraph">
    <w:name w:val="Table Paragraph"/>
    <w:basedOn w:val="Normal"/>
    <w:uiPriority w:val="1"/>
    <w:qFormat/>
    <w:pPr>
      <w:spacing w:before="1"/>
      <w:ind w:left="6"/>
    </w:pPr>
  </w:style>
  <w:style w:type="paragraph" w:styleId="Header">
    <w:name w:val="header"/>
    <w:basedOn w:val="Normal"/>
    <w:link w:val="HeaderChar"/>
    <w:uiPriority w:val="99"/>
    <w:unhideWhenUsed/>
    <w:rsid w:val="006C608D"/>
    <w:pPr>
      <w:tabs>
        <w:tab w:val="center" w:pos="4680"/>
        <w:tab w:val="right" w:pos="9360"/>
      </w:tabs>
    </w:pPr>
  </w:style>
  <w:style w:type="character" w:customStyle="1" w:styleId="HeaderChar">
    <w:name w:val="Header Char"/>
    <w:basedOn w:val="DefaultParagraphFont"/>
    <w:link w:val="Header"/>
    <w:uiPriority w:val="99"/>
    <w:rsid w:val="006C608D"/>
    <w:rPr>
      <w:rFonts w:ascii="Calibri" w:eastAsia="Calibri" w:hAnsi="Calibri" w:cs="Calibri"/>
    </w:rPr>
  </w:style>
  <w:style w:type="paragraph" w:styleId="Footer">
    <w:name w:val="footer"/>
    <w:basedOn w:val="Normal"/>
    <w:link w:val="FooterChar"/>
    <w:uiPriority w:val="99"/>
    <w:unhideWhenUsed/>
    <w:rsid w:val="006C608D"/>
    <w:pPr>
      <w:tabs>
        <w:tab w:val="center" w:pos="4680"/>
        <w:tab w:val="right" w:pos="9360"/>
      </w:tabs>
    </w:pPr>
  </w:style>
  <w:style w:type="character" w:customStyle="1" w:styleId="FooterChar">
    <w:name w:val="Footer Char"/>
    <w:basedOn w:val="DefaultParagraphFont"/>
    <w:link w:val="Footer"/>
    <w:uiPriority w:val="99"/>
    <w:rsid w:val="006C608D"/>
    <w:rPr>
      <w:rFonts w:ascii="Calibri" w:eastAsia="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300"/>
      <w:outlineLvl w:val="0"/>
    </w:pPr>
    <w:rPr>
      <w:b/>
      <w:bCs/>
    </w:rPr>
  </w:style>
  <w:style w:type="paragraph" w:styleId="Heading2">
    <w:name w:val="heading 2"/>
    <w:basedOn w:val="Normal"/>
    <w:uiPriority w:val="1"/>
    <w:qFormat/>
    <w:pPr>
      <w:ind w:left="30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33" w:hanging="721"/>
    </w:pPr>
  </w:style>
  <w:style w:type="paragraph" w:styleId="ListParagraph">
    <w:name w:val="List Paragraph"/>
    <w:basedOn w:val="Normal"/>
    <w:uiPriority w:val="1"/>
    <w:qFormat/>
    <w:pPr>
      <w:spacing w:before="1"/>
      <w:ind w:left="1133" w:hanging="721"/>
      <w:jc w:val="both"/>
    </w:pPr>
  </w:style>
  <w:style w:type="paragraph" w:customStyle="1" w:styleId="TableParagraph">
    <w:name w:val="Table Paragraph"/>
    <w:basedOn w:val="Normal"/>
    <w:uiPriority w:val="1"/>
    <w:qFormat/>
    <w:pPr>
      <w:spacing w:before="1"/>
      <w:ind w:left="6"/>
    </w:pPr>
  </w:style>
  <w:style w:type="paragraph" w:styleId="Header">
    <w:name w:val="header"/>
    <w:basedOn w:val="Normal"/>
    <w:link w:val="HeaderChar"/>
    <w:uiPriority w:val="99"/>
    <w:unhideWhenUsed/>
    <w:rsid w:val="006C608D"/>
    <w:pPr>
      <w:tabs>
        <w:tab w:val="center" w:pos="4680"/>
        <w:tab w:val="right" w:pos="9360"/>
      </w:tabs>
    </w:pPr>
  </w:style>
  <w:style w:type="character" w:customStyle="1" w:styleId="HeaderChar">
    <w:name w:val="Header Char"/>
    <w:basedOn w:val="DefaultParagraphFont"/>
    <w:link w:val="Header"/>
    <w:uiPriority w:val="99"/>
    <w:rsid w:val="006C608D"/>
    <w:rPr>
      <w:rFonts w:ascii="Calibri" w:eastAsia="Calibri" w:hAnsi="Calibri" w:cs="Calibri"/>
    </w:rPr>
  </w:style>
  <w:style w:type="paragraph" w:styleId="Footer">
    <w:name w:val="footer"/>
    <w:basedOn w:val="Normal"/>
    <w:link w:val="FooterChar"/>
    <w:uiPriority w:val="99"/>
    <w:unhideWhenUsed/>
    <w:rsid w:val="006C608D"/>
    <w:pPr>
      <w:tabs>
        <w:tab w:val="center" w:pos="4680"/>
        <w:tab w:val="right" w:pos="9360"/>
      </w:tabs>
    </w:pPr>
  </w:style>
  <w:style w:type="character" w:customStyle="1" w:styleId="FooterChar">
    <w:name w:val="Footer Char"/>
    <w:basedOn w:val="DefaultParagraphFont"/>
    <w:link w:val="Footer"/>
    <w:uiPriority w:val="99"/>
    <w:rsid w:val="006C608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barbadosmaritime.org/bulletins/" TargetMode="External"/><Relationship Id="rId18" Type="http://schemas.openxmlformats.org/officeDocument/2006/relationships/hyperlink" Target="https://mintransports.net/fr/documentation/instruments-and-laws/" TargetMode="External"/><Relationship Id="rId26" Type="http://schemas.openxmlformats.org/officeDocument/2006/relationships/hyperlink" Target="https://nimasa.gov.ng/press-center/marine-notice-adverts/" TargetMode="External"/><Relationship Id="rId3" Type="http://schemas.microsoft.com/office/2007/relationships/stylesWithEffects" Target="stylesWithEffects.xml"/><Relationship Id="rId21" Type="http://schemas.openxmlformats.org/officeDocument/2006/relationships/hyperlink" Target="https://merchantmarine.gob.hn/aspectos-legales/circulares-y-notificaciones/" TargetMode="External"/><Relationship Id="rId7" Type="http://schemas.openxmlformats.org/officeDocument/2006/relationships/endnotes" Target="endnotes.xml"/><Relationship Id="rId12" Type="http://schemas.openxmlformats.org/officeDocument/2006/relationships/hyperlink" Target="https://panamashipregistry.com/circular-category/circulares/" TargetMode="External"/><Relationship Id="rId17" Type="http://schemas.openxmlformats.org/officeDocument/2006/relationships/hyperlink" Target="https://www.palaureg.com/information-centre/online-library/marine-documents/" TargetMode="External"/><Relationship Id="rId25" Type="http://schemas.openxmlformats.org/officeDocument/2006/relationships/hyperlink" Target="https://www.ribb.gob.bo/web/site/disposiciones" TargetMode="External"/><Relationship Id="rId2" Type="http://schemas.openxmlformats.org/officeDocument/2006/relationships/styles" Target="styles.xml"/><Relationship Id="rId16" Type="http://schemas.openxmlformats.org/officeDocument/2006/relationships/hyperlink" Target="https://www.palaureg.com/information-centre/online-library/marine-documents/" TargetMode="External"/><Relationship Id="rId20" Type="http://schemas.openxmlformats.org/officeDocument/2006/relationships/hyperlink" Target="https://merchantmarine.gob.hn/aspectos-legales/circulares-y-notificaciones/" TargetMode="External"/><Relationship Id="rId29" Type="http://schemas.openxmlformats.org/officeDocument/2006/relationships/hyperlink" Target="https://www.dimar.mil.co/normatividad"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panamashipregistry.com/circular-category/circulares/" TargetMode="External"/><Relationship Id="rId24" Type="http://schemas.openxmlformats.org/officeDocument/2006/relationships/hyperlink" Target="https://www.ribb.gob.bo/web/site/disposiciones" TargetMode="External"/><Relationship Id="rId5" Type="http://schemas.openxmlformats.org/officeDocument/2006/relationships/webSettings" Target="webSettings.xml"/><Relationship Id="rId15" Type="http://schemas.openxmlformats.org/officeDocument/2006/relationships/hyperlink" Target="https://slmarad.com/maritime-circulars" TargetMode="External"/><Relationship Id="rId23" Type="http://schemas.openxmlformats.org/officeDocument/2006/relationships/footer" Target="footer2.xml"/><Relationship Id="rId28" Type="http://schemas.openxmlformats.org/officeDocument/2006/relationships/hyperlink" Target="https://www.togoregistrar.com/circulars" TargetMode="External"/><Relationship Id="rId10" Type="http://schemas.openxmlformats.org/officeDocument/2006/relationships/hyperlink" Target="http://www.segumar.com/" TargetMode="External"/><Relationship Id="rId19" Type="http://schemas.openxmlformats.org/officeDocument/2006/relationships/hyperlink" Target="https://mintransports.net/fr/documentation/instruments-and-law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immarbe.com/circularslist/" TargetMode="External"/><Relationship Id="rId22" Type="http://schemas.openxmlformats.org/officeDocument/2006/relationships/header" Target="header2.xml"/><Relationship Id="rId27" Type="http://schemas.openxmlformats.org/officeDocument/2006/relationships/hyperlink" Target="https://nimasa.gov.ng/press-center/marine-notice-adverts/"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6</Pages>
  <Words>2547</Words>
  <Characters>14518</Characters>
  <Application>Microsoft Office Word</Application>
  <DocSecurity>0</DocSecurity>
  <Lines>120</Lines>
  <Paragraphs>34</Paragraphs>
  <ScaleCrop>false</ScaleCrop>
  <Company/>
  <LinksUpToDate>false</LinksUpToDate>
  <CharactersWithSpaces>17031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tgonzalez</dc:creator>
  <cp:lastModifiedBy>Admin</cp:lastModifiedBy>
  <cp:revision>9</cp:revision>
  <dcterms:created xsi:type="dcterms:W3CDTF">2025-11-10T09:27:00Z</dcterms:created>
  <dcterms:modified xsi:type="dcterms:W3CDTF">2026-03-25T10:58:00Z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2022-11-28T00:00:00Z</vt:filetime>
  </property>
  <property fmtid="{D5CDD505-2E9C-101B-9397-08002B2CF9AE}" pid="3" name="Creator">
    <vt:lpwstr>Microsoft® Word for Microsoft 365</vt:lpwstr>
  </property>
  <property fmtid="{D5CDD505-2E9C-101B-9397-08002B2CF9AE}" pid="4" name="LastSaved">
    <vt:filetime>2025-11-10T00:00:00Z</vt:filetime>
  </property>
  <property fmtid="{D5CDD505-2E9C-101B-9397-08002B2CF9AE}" pid="5" name="Producer">
    <vt:lpwstr>Microsoft® Word for Microsoft 365</vt:lpwstr>
  </property>
</Properties>
</file>