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75AC1C" w14:textId="77777777" w:rsidR="0061684D" w:rsidRDefault="0061684D">
      <w:pPr>
        <w:pStyle w:val="BodyText"/>
        <w:spacing w:before="232"/>
        <w:ind w:left="0"/>
        <w:jc w:val="left"/>
        <w:rPr>
          <w:rFonts w:ascii="Times New Roman"/>
        </w:rPr>
      </w:pPr>
    </w:p>
    <w:p w14:paraId="0358B439" w14:textId="77777777" w:rsidR="0061684D" w:rsidRDefault="006C0564">
      <w:pPr>
        <w:pStyle w:val="BodyText"/>
        <w:spacing w:before="1" w:line="276" w:lineRule="auto"/>
        <w:ind w:right="367" w:hanging="1"/>
      </w:pPr>
      <w:r>
        <w:rPr>
          <w:b/>
        </w:rPr>
        <w:t xml:space="preserve">International Safety Management (ISM) Code </w:t>
      </w:r>
      <w:r>
        <w:t>means the International Management Code for the Safe Operation of Ships and for Pollution Prevention, as adopted by the General Assembly of the IMO, as may be amended by the Organization. It may also be referred to as “The Code”.</w:t>
      </w:r>
    </w:p>
    <w:p w14:paraId="7D06A088" w14:textId="77777777" w:rsidR="0061684D" w:rsidRDefault="006C0564">
      <w:pPr>
        <w:pStyle w:val="BodyText"/>
        <w:spacing w:before="198" w:line="276" w:lineRule="auto"/>
        <w:ind w:right="364"/>
      </w:pPr>
      <w:r>
        <w:rPr>
          <w:b/>
        </w:rPr>
        <w:t xml:space="preserve">Company </w:t>
      </w:r>
      <w:r>
        <w:t>means the owner of the ship, or any other organization or person, such as the manager, or the bareboat charterer, who has assumed the responsibility for operation of the ship from the shipowner and who, on assuming such responsibility has agreed to take</w:t>
      </w:r>
      <w:r>
        <w:rPr>
          <w:spacing w:val="-1"/>
        </w:rPr>
        <w:t xml:space="preserve"> </w:t>
      </w:r>
      <w:r>
        <w:t>over all the duties</w:t>
      </w:r>
      <w:r>
        <w:rPr>
          <w:spacing w:val="-1"/>
        </w:rPr>
        <w:t xml:space="preserve"> </w:t>
      </w:r>
      <w:r>
        <w:t>and responsibilities imposed by</w:t>
      </w:r>
      <w:r>
        <w:rPr>
          <w:spacing w:val="-1"/>
        </w:rPr>
        <w:t xml:space="preserve"> </w:t>
      </w:r>
      <w:r>
        <w:t>the Code.</w:t>
      </w:r>
    </w:p>
    <w:p w14:paraId="02497998" w14:textId="77777777" w:rsidR="0061684D" w:rsidRDefault="006C0564">
      <w:pPr>
        <w:pStyle w:val="BodyText"/>
        <w:spacing w:before="202"/>
      </w:pPr>
      <w:r>
        <w:rPr>
          <w:b/>
        </w:rPr>
        <w:t>Administration</w:t>
      </w:r>
      <w:r>
        <w:rPr>
          <w:b/>
          <w:spacing w:val="-7"/>
        </w:rPr>
        <w:t xml:space="preserve"> </w:t>
      </w:r>
      <w:r>
        <w:t>means</w:t>
      </w:r>
      <w:r>
        <w:rPr>
          <w:spacing w:val="-5"/>
        </w:rPr>
        <w:t xml:space="preserve"> </w:t>
      </w:r>
      <w:r>
        <w:t>the</w:t>
      </w:r>
      <w:r>
        <w:rPr>
          <w:spacing w:val="-5"/>
        </w:rPr>
        <w:t xml:space="preserve"> </w:t>
      </w:r>
      <w:r>
        <w:t>Government</w:t>
      </w:r>
      <w:r>
        <w:rPr>
          <w:spacing w:val="-5"/>
        </w:rPr>
        <w:t xml:space="preserve"> </w:t>
      </w:r>
      <w:r>
        <w:t>of</w:t>
      </w:r>
      <w:r>
        <w:rPr>
          <w:spacing w:val="-3"/>
        </w:rPr>
        <w:t xml:space="preserve"> </w:t>
      </w:r>
      <w:r>
        <w:t>the</w:t>
      </w:r>
      <w:r>
        <w:rPr>
          <w:spacing w:val="-3"/>
        </w:rPr>
        <w:t xml:space="preserve"> </w:t>
      </w:r>
      <w:r>
        <w:t>State</w:t>
      </w:r>
      <w:r>
        <w:rPr>
          <w:spacing w:val="-5"/>
        </w:rPr>
        <w:t xml:space="preserve"> </w:t>
      </w:r>
      <w:r>
        <w:t>whose</w:t>
      </w:r>
      <w:r>
        <w:rPr>
          <w:spacing w:val="-2"/>
        </w:rPr>
        <w:t xml:space="preserve"> </w:t>
      </w:r>
      <w:r>
        <w:t>flag</w:t>
      </w:r>
      <w:r>
        <w:rPr>
          <w:spacing w:val="-6"/>
        </w:rPr>
        <w:t xml:space="preserve"> </w:t>
      </w:r>
      <w:r>
        <w:t>the</w:t>
      </w:r>
      <w:r>
        <w:rPr>
          <w:spacing w:val="-3"/>
        </w:rPr>
        <w:t xml:space="preserve"> </w:t>
      </w:r>
      <w:r>
        <w:t>ship</w:t>
      </w:r>
      <w:r>
        <w:rPr>
          <w:spacing w:val="-4"/>
        </w:rPr>
        <w:t xml:space="preserve"> </w:t>
      </w:r>
      <w:r>
        <w:t>is</w:t>
      </w:r>
      <w:r>
        <w:rPr>
          <w:spacing w:val="-5"/>
        </w:rPr>
        <w:t xml:space="preserve"> </w:t>
      </w:r>
      <w:r>
        <w:t>entitled</w:t>
      </w:r>
      <w:r>
        <w:rPr>
          <w:spacing w:val="-4"/>
        </w:rPr>
        <w:t xml:space="preserve"> </w:t>
      </w:r>
      <w:r>
        <w:t>to</w:t>
      </w:r>
      <w:r>
        <w:rPr>
          <w:spacing w:val="-2"/>
        </w:rPr>
        <w:t xml:space="preserve"> </w:t>
      </w:r>
      <w:r>
        <w:rPr>
          <w:spacing w:val="-4"/>
        </w:rPr>
        <w:t>fly.</w:t>
      </w:r>
    </w:p>
    <w:p w14:paraId="57CA7D2E" w14:textId="77777777" w:rsidR="0061684D" w:rsidRDefault="006C0564">
      <w:pPr>
        <w:pStyle w:val="BodyText"/>
        <w:spacing w:before="240" w:line="276" w:lineRule="auto"/>
        <w:ind w:right="364"/>
      </w:pPr>
      <w:r>
        <w:rPr>
          <w:b/>
        </w:rPr>
        <w:t xml:space="preserve">Safety management system (SMS) </w:t>
      </w:r>
      <w:r>
        <w:t>means a structured and documented system enabling Company personnel</w:t>
      </w:r>
      <w:r>
        <w:rPr>
          <w:spacing w:val="40"/>
        </w:rPr>
        <w:t xml:space="preserve"> </w:t>
      </w:r>
      <w:r>
        <w:t>to implement effectively the Company safety and environmental policy.</w:t>
      </w:r>
    </w:p>
    <w:p w14:paraId="0E313A10" w14:textId="77777777" w:rsidR="0061684D" w:rsidRDefault="006C0564">
      <w:pPr>
        <w:spacing w:before="201"/>
        <w:ind w:left="53"/>
        <w:jc w:val="both"/>
      </w:pPr>
      <w:r>
        <w:rPr>
          <w:b/>
        </w:rPr>
        <w:t>Document</w:t>
      </w:r>
      <w:r>
        <w:rPr>
          <w:b/>
          <w:spacing w:val="-7"/>
        </w:rPr>
        <w:t xml:space="preserve"> </w:t>
      </w:r>
      <w:r>
        <w:rPr>
          <w:b/>
        </w:rPr>
        <w:t>of</w:t>
      </w:r>
      <w:r>
        <w:rPr>
          <w:b/>
          <w:spacing w:val="-4"/>
        </w:rPr>
        <w:t xml:space="preserve"> </w:t>
      </w:r>
      <w:r>
        <w:rPr>
          <w:b/>
        </w:rPr>
        <w:t>Compliance</w:t>
      </w:r>
      <w:r>
        <w:rPr>
          <w:b/>
          <w:spacing w:val="-5"/>
        </w:rPr>
        <w:t xml:space="preserve"> </w:t>
      </w:r>
      <w:r>
        <w:rPr>
          <w:b/>
        </w:rPr>
        <w:t>(DOC)</w:t>
      </w:r>
      <w:r>
        <w:rPr>
          <w:b/>
          <w:spacing w:val="-6"/>
        </w:rPr>
        <w:t xml:space="preserve"> </w:t>
      </w:r>
      <w:r>
        <w:t>means</w:t>
      </w:r>
      <w:r>
        <w:rPr>
          <w:spacing w:val="-4"/>
        </w:rPr>
        <w:t xml:space="preserve"> </w:t>
      </w:r>
      <w:r>
        <w:t>a</w:t>
      </w:r>
      <w:r>
        <w:rPr>
          <w:spacing w:val="-4"/>
        </w:rPr>
        <w:t xml:space="preserve"> </w:t>
      </w:r>
      <w:r>
        <w:t>document</w:t>
      </w:r>
      <w:r>
        <w:rPr>
          <w:spacing w:val="-6"/>
        </w:rPr>
        <w:t xml:space="preserve"> </w:t>
      </w:r>
      <w:r>
        <w:t>which</w:t>
      </w:r>
      <w:r>
        <w:rPr>
          <w:spacing w:val="-5"/>
        </w:rPr>
        <w:t xml:space="preserve"> </w:t>
      </w:r>
      <w:r>
        <w:t>complies</w:t>
      </w:r>
      <w:r>
        <w:rPr>
          <w:spacing w:val="-5"/>
        </w:rPr>
        <w:t xml:space="preserve"> </w:t>
      </w:r>
      <w:r>
        <w:t>with</w:t>
      </w:r>
      <w:r>
        <w:rPr>
          <w:spacing w:val="-5"/>
        </w:rPr>
        <w:t xml:space="preserve"> </w:t>
      </w:r>
      <w:r>
        <w:t>the</w:t>
      </w:r>
      <w:r>
        <w:rPr>
          <w:spacing w:val="-4"/>
        </w:rPr>
        <w:t xml:space="preserve"> </w:t>
      </w:r>
      <w:r>
        <w:t>requirements</w:t>
      </w:r>
      <w:r>
        <w:rPr>
          <w:spacing w:val="-6"/>
        </w:rPr>
        <w:t xml:space="preserve"> </w:t>
      </w:r>
      <w:r>
        <w:t>of</w:t>
      </w:r>
      <w:r>
        <w:rPr>
          <w:spacing w:val="-4"/>
        </w:rPr>
        <w:t xml:space="preserve"> </w:t>
      </w:r>
      <w:r>
        <w:t>the</w:t>
      </w:r>
      <w:r>
        <w:rPr>
          <w:spacing w:val="-5"/>
        </w:rPr>
        <w:t xml:space="preserve"> </w:t>
      </w:r>
      <w:r>
        <w:rPr>
          <w:spacing w:val="-2"/>
        </w:rPr>
        <w:t>Code.</w:t>
      </w:r>
    </w:p>
    <w:p w14:paraId="118D34F5" w14:textId="77777777" w:rsidR="0061684D" w:rsidRDefault="006C0564">
      <w:pPr>
        <w:pStyle w:val="BodyText"/>
        <w:spacing w:before="237" w:line="278" w:lineRule="auto"/>
        <w:ind w:right="366" w:hanging="1"/>
      </w:pPr>
      <w:r>
        <w:rPr>
          <w:b/>
        </w:rPr>
        <w:t xml:space="preserve">Safety Management Certificate (SMC) </w:t>
      </w:r>
      <w:r>
        <w:t>means a document issued to a ship which certifies that the Company</w:t>
      </w:r>
      <w:r>
        <w:rPr>
          <w:spacing w:val="40"/>
        </w:rPr>
        <w:t xml:space="preserve"> </w:t>
      </w:r>
      <w:r>
        <w:t>and its shipboard management operate in accordance with the approved safety management system (SMS).</w:t>
      </w:r>
    </w:p>
    <w:p w14:paraId="713556DE" w14:textId="77777777" w:rsidR="0061684D" w:rsidRDefault="006C0564">
      <w:pPr>
        <w:pStyle w:val="BodyText"/>
        <w:spacing w:before="195" w:line="276" w:lineRule="auto"/>
        <w:ind w:right="366" w:firstLine="50"/>
      </w:pPr>
      <w:r>
        <w:rPr>
          <w:b/>
        </w:rPr>
        <w:t xml:space="preserve">Objective Evidence </w:t>
      </w:r>
      <w:r>
        <w:t>means quantitative or qualitative information, records or statements of fact pertaining to safety of the existence and implementation of a safety management system element, which is based on observation, measurement or test and which can be verified.</w:t>
      </w:r>
    </w:p>
    <w:p w14:paraId="265287DF" w14:textId="77777777" w:rsidR="0061684D" w:rsidRDefault="006C0564">
      <w:pPr>
        <w:pStyle w:val="BodyText"/>
        <w:spacing w:before="199" w:line="278" w:lineRule="auto"/>
        <w:ind w:right="366"/>
      </w:pPr>
      <w:r>
        <w:rPr>
          <w:b/>
        </w:rPr>
        <w:t xml:space="preserve">Observation </w:t>
      </w:r>
      <w:r>
        <w:t xml:space="preserve">means a statement of fact made during a safety management audit, substantiated by objective </w:t>
      </w:r>
      <w:r>
        <w:rPr>
          <w:spacing w:val="-2"/>
        </w:rPr>
        <w:t>evidence.</w:t>
      </w:r>
    </w:p>
    <w:p w14:paraId="47334E5A" w14:textId="77777777" w:rsidR="0061684D" w:rsidRDefault="006C0564">
      <w:pPr>
        <w:pStyle w:val="BodyText"/>
        <w:spacing w:before="196" w:line="278" w:lineRule="auto"/>
        <w:ind w:right="365"/>
      </w:pPr>
      <w:r>
        <w:rPr>
          <w:b/>
        </w:rPr>
        <w:t xml:space="preserve">Non-conformity, </w:t>
      </w:r>
      <w:r>
        <w:t>also referred to as “minor non-conformity”</w:t>
      </w:r>
      <w:r>
        <w:rPr>
          <w:b/>
        </w:rPr>
        <w:t xml:space="preserve">, </w:t>
      </w:r>
      <w:r>
        <w:t>means and observed situation where objective evidence indicates the non-fulfillment of a specified requirement.</w:t>
      </w:r>
    </w:p>
    <w:p w14:paraId="1651B275" w14:textId="1AABDDA0" w:rsidR="0061684D" w:rsidRDefault="006C0564">
      <w:pPr>
        <w:pStyle w:val="BodyText"/>
        <w:spacing w:before="195" w:line="276" w:lineRule="auto"/>
        <w:ind w:right="365"/>
      </w:pPr>
      <w:r>
        <w:rPr>
          <w:b/>
        </w:rPr>
        <w:t xml:space="preserve">Major </w:t>
      </w:r>
      <w:r w:rsidR="00295811">
        <w:rPr>
          <w:b/>
        </w:rPr>
        <w:t>non-conformity</w:t>
      </w:r>
      <w:r>
        <w:rPr>
          <w:b/>
        </w:rPr>
        <w:t xml:space="preserve"> </w:t>
      </w:r>
      <w:r>
        <w:t>means an identifiable deviation that poses a serious threat to the safety of the</w:t>
      </w:r>
      <w:r>
        <w:rPr>
          <w:spacing w:val="40"/>
        </w:rPr>
        <w:t xml:space="preserve"> </w:t>
      </w:r>
      <w:r>
        <w:t>personnel of the ship or a serious risk to the environment that requires immediate corrective action and includes the lack of effective and systematic implementation of a requirement of the Code.</w:t>
      </w:r>
    </w:p>
    <w:p w14:paraId="5737EB39" w14:textId="77777777" w:rsidR="0061684D" w:rsidRDefault="006C0564">
      <w:pPr>
        <w:pStyle w:val="BodyText"/>
        <w:spacing w:before="199" w:line="278" w:lineRule="auto"/>
        <w:ind w:right="365"/>
      </w:pPr>
      <w:r>
        <w:rPr>
          <w:b/>
        </w:rPr>
        <w:t xml:space="preserve">Anniversary date </w:t>
      </w:r>
      <w:r>
        <w:t>means the day and month of each year that corresponds to the date of expiry of the relevant document or certificate.</w:t>
      </w:r>
    </w:p>
    <w:p w14:paraId="1747D6CE" w14:textId="77777777" w:rsidR="0061684D" w:rsidRDefault="006C0564">
      <w:pPr>
        <w:pStyle w:val="BodyText"/>
        <w:spacing w:before="195" w:line="276" w:lineRule="auto"/>
        <w:ind w:right="366"/>
      </w:pPr>
      <w:r>
        <w:rPr>
          <w:b/>
        </w:rPr>
        <w:t xml:space="preserve">Safety Management Audit </w:t>
      </w:r>
      <w:r>
        <w:t>means a systematic and independent examination to determine whether the safety management system activities and related results comply with planned arrangements and whether these arrangements are implemented effectively and are suitable to achieve objectives.</w:t>
      </w:r>
    </w:p>
    <w:p w14:paraId="3A08624C" w14:textId="77777777" w:rsidR="0061684D" w:rsidRDefault="006C0564">
      <w:pPr>
        <w:pStyle w:val="BodyText"/>
        <w:spacing w:before="199" w:line="278" w:lineRule="auto"/>
        <w:ind w:right="364"/>
      </w:pPr>
      <w:r>
        <w:rPr>
          <w:b/>
        </w:rPr>
        <w:t xml:space="preserve">Lead auditor </w:t>
      </w:r>
      <w:r>
        <w:t>means and an auditor appointed to lead a team of two or more auditors in carrying out a</w:t>
      </w:r>
      <w:r>
        <w:rPr>
          <w:spacing w:val="40"/>
        </w:rPr>
        <w:t xml:space="preserve"> </w:t>
      </w:r>
      <w:r>
        <w:t>particular audit.</w:t>
      </w:r>
    </w:p>
    <w:p w14:paraId="6EAFBFB2" w14:textId="77777777" w:rsidR="0061684D" w:rsidRDefault="006C0564">
      <w:pPr>
        <w:pStyle w:val="BodyText"/>
        <w:spacing w:before="195" w:line="278" w:lineRule="auto"/>
        <w:ind w:left="52" w:right="366"/>
      </w:pPr>
      <w:r>
        <w:rPr>
          <w:b/>
        </w:rPr>
        <w:t xml:space="preserve">Corrective Action Request </w:t>
      </w:r>
      <w:r>
        <w:t>means a request for action made as a result of a non-conformity discovered during internal or external audits.</w:t>
      </w:r>
    </w:p>
    <w:p w14:paraId="6759F172" w14:textId="77777777" w:rsidR="0061684D" w:rsidRDefault="0061684D">
      <w:pPr>
        <w:pStyle w:val="BodyText"/>
        <w:spacing w:line="278" w:lineRule="auto"/>
        <w:sectPr w:rsidR="0061684D">
          <w:headerReference w:type="default" r:id="rId7"/>
          <w:footerReference w:type="default" r:id="rId8"/>
          <w:type w:val="continuous"/>
          <w:pgSz w:w="12240" w:h="15840"/>
          <w:pgMar w:top="1760" w:right="720" w:bottom="580" w:left="1080" w:header="684" w:footer="391" w:gutter="0"/>
          <w:pgNumType w:start="1"/>
          <w:cols w:space="720"/>
        </w:sectPr>
      </w:pPr>
      <w:bookmarkStart w:id="0" w:name="_GoBack"/>
      <w:bookmarkEnd w:id="0"/>
    </w:p>
    <w:p w14:paraId="00907DE8" w14:textId="77777777" w:rsidR="0061684D" w:rsidRDefault="0061684D">
      <w:pPr>
        <w:pStyle w:val="BodyText"/>
        <w:spacing w:before="217"/>
        <w:ind w:left="0"/>
        <w:jc w:val="left"/>
      </w:pPr>
    </w:p>
    <w:p w14:paraId="423AD871" w14:textId="77777777" w:rsidR="0061684D" w:rsidRDefault="006C0564">
      <w:pPr>
        <w:pStyle w:val="BodyText"/>
        <w:spacing w:line="276" w:lineRule="auto"/>
        <w:ind w:left="52" w:right="365"/>
      </w:pPr>
      <w:r>
        <w:rPr>
          <w:b/>
        </w:rPr>
        <w:t xml:space="preserve">Verify </w:t>
      </w:r>
      <w:r>
        <w:t>means to investigate and confirm that an activity or operation is in accordance with the specific requirement.</w:t>
      </w:r>
      <w:r>
        <w:rPr>
          <w:spacing w:val="80"/>
        </w:rPr>
        <w:t xml:space="preserve"> </w:t>
      </w:r>
      <w:r>
        <w:t>Examples of verification activities include inspections, tests and revisions of operation of vessels and their equipment.</w:t>
      </w:r>
      <w:r>
        <w:rPr>
          <w:spacing w:val="40"/>
        </w:rPr>
        <w:t xml:space="preserve"> </w:t>
      </w:r>
      <w:r>
        <w:t>A system audit is also an example of a verification activity.</w:t>
      </w:r>
    </w:p>
    <w:p w14:paraId="517D5F0B" w14:textId="77777777" w:rsidR="006C0564" w:rsidRPr="006C0564" w:rsidRDefault="006C0564" w:rsidP="006C0564"/>
    <w:p w14:paraId="031F8EEF" w14:textId="77777777" w:rsidR="006C0564" w:rsidRPr="006C0564" w:rsidRDefault="006C0564" w:rsidP="006C0564"/>
    <w:p w14:paraId="60AD907E" w14:textId="77777777" w:rsidR="006C0564" w:rsidRPr="006C0564" w:rsidRDefault="006C0564" w:rsidP="006C0564"/>
    <w:p w14:paraId="26BE5AD0" w14:textId="77777777" w:rsidR="006C0564" w:rsidRPr="006C0564" w:rsidRDefault="006C0564" w:rsidP="006C0564"/>
    <w:p w14:paraId="1A46588B" w14:textId="77777777" w:rsidR="006C0564" w:rsidRPr="006C0564" w:rsidRDefault="006C0564" w:rsidP="006C0564"/>
    <w:p w14:paraId="2C351BBF" w14:textId="77777777" w:rsidR="006C0564" w:rsidRPr="006C0564" w:rsidRDefault="006C0564" w:rsidP="006C0564"/>
    <w:p w14:paraId="2E84845A" w14:textId="77777777" w:rsidR="006C0564" w:rsidRPr="006C0564" w:rsidRDefault="006C0564" w:rsidP="006C0564"/>
    <w:p w14:paraId="2FB1EC96" w14:textId="77777777" w:rsidR="006C0564" w:rsidRPr="006C0564" w:rsidRDefault="006C0564" w:rsidP="006C0564"/>
    <w:p w14:paraId="163BAB3A" w14:textId="77777777" w:rsidR="006C0564" w:rsidRDefault="006C0564" w:rsidP="006C0564"/>
    <w:p w14:paraId="38CE4164" w14:textId="77777777" w:rsidR="006C0564" w:rsidRPr="006C0564" w:rsidRDefault="006C0564" w:rsidP="006C0564">
      <w:pPr>
        <w:ind w:firstLine="720"/>
      </w:pPr>
    </w:p>
    <w:sectPr w:rsidR="006C0564" w:rsidRPr="006C0564">
      <w:pgSz w:w="12240" w:h="15840"/>
      <w:pgMar w:top="1760" w:right="720" w:bottom="580" w:left="1080" w:header="684" w:footer="39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A8D549" w14:textId="77777777" w:rsidR="006C0564" w:rsidRDefault="006C0564">
      <w:r>
        <w:separator/>
      </w:r>
    </w:p>
  </w:endnote>
  <w:endnote w:type="continuationSeparator" w:id="0">
    <w:p w14:paraId="7088B13E" w14:textId="77777777" w:rsidR="006C0564" w:rsidRDefault="006C05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48D021" w14:textId="77777777" w:rsidR="0011413D" w:rsidRPr="00FC4393" w:rsidRDefault="0011413D" w:rsidP="0011413D">
    <w:pPr>
      <w:spacing w:line="230" w:lineRule="auto"/>
      <w:ind w:right="-199"/>
      <w:jc w:val="center"/>
      <w:rPr>
        <w:sz w:val="13"/>
      </w:rPr>
    </w:pPr>
    <w:r w:rsidRPr="00FC4393">
      <w:rPr>
        <w:sz w:val="13"/>
      </w:rPr>
      <w:t>GR CLASS – CLASSIFIED FOR STANDARD (GR CLASS)</w:t>
    </w:r>
  </w:p>
  <w:p w14:paraId="5B654D11" w14:textId="77777777" w:rsidR="0011413D" w:rsidRDefault="0011413D" w:rsidP="0011413D">
    <w:pPr>
      <w:spacing w:line="2" w:lineRule="exact"/>
      <w:rPr>
        <w:rFonts w:ascii="Times New Roman" w:eastAsia="Times New Roman" w:hAnsi="Times New Roman"/>
        <w:color w:val="2F5496"/>
      </w:rPr>
    </w:pPr>
  </w:p>
  <w:p w14:paraId="584A5F2A" w14:textId="77777777" w:rsidR="0011413D" w:rsidRDefault="0011413D" w:rsidP="0011413D">
    <w:pPr>
      <w:spacing w:line="0" w:lineRule="atLeast"/>
      <w:ind w:right="-199"/>
      <w:jc w:val="center"/>
      <w:rPr>
        <w:color w:val="2F5496"/>
        <w:sz w:val="13"/>
        <w:u w:val="single"/>
      </w:rPr>
    </w:pPr>
    <w:r w:rsidRPr="00FC4393">
      <w:rPr>
        <w:sz w:val="13"/>
      </w:rPr>
      <w:t>E-mail:</w:t>
    </w:r>
    <w:r>
      <w:rPr>
        <w:color w:val="2F5496"/>
        <w:sz w:val="13"/>
      </w:rPr>
      <w:t xml:space="preserve"> </w:t>
    </w:r>
    <w:hyperlink w:history="1">
      <w:r>
        <w:rPr>
          <w:rStyle w:val="Hyperlink"/>
          <w:color w:val="2F5496"/>
          <w:sz w:val="13"/>
        </w:rPr>
        <w:t xml:space="preserve">info@grclass.com </w:t>
      </w:r>
    </w:hyperlink>
    <w:r w:rsidRPr="00FC4393">
      <w:rPr>
        <w:sz w:val="13"/>
      </w:rPr>
      <w:t>Web:</w:t>
    </w:r>
    <w:r>
      <w:rPr>
        <w:color w:val="2F5496"/>
        <w:sz w:val="13"/>
      </w:rPr>
      <w:t xml:space="preserve"> </w:t>
    </w:r>
    <w:r>
      <w:rPr>
        <w:color w:val="2F5496"/>
        <w:sz w:val="13"/>
        <w:u w:val="single"/>
      </w:rPr>
      <w:t>www.grclass.com</w:t>
    </w:r>
  </w:p>
  <w:p w14:paraId="3831ADDE" w14:textId="77777777" w:rsidR="0011413D" w:rsidRDefault="0011413D" w:rsidP="0011413D">
    <w:pPr>
      <w:spacing w:line="239" w:lineRule="auto"/>
      <w:ind w:left="123" w:right="18" w:hanging="104"/>
      <w:rPr>
        <w:sz w:val="13"/>
        <w:szCs w:val="13"/>
      </w:rPr>
    </w:pPr>
  </w:p>
  <w:p w14:paraId="481EB4B4" w14:textId="3F4A0246" w:rsidR="0061684D" w:rsidRDefault="005C177A">
    <w:pPr>
      <w:pStyle w:val="BodyText"/>
      <w:spacing w:line="14" w:lineRule="auto"/>
      <w:ind w:left="0"/>
      <w:jc w:val="left"/>
      <w:rPr>
        <w:sz w:val="20"/>
      </w:rPr>
    </w:pPr>
    <w:r>
      <w:rPr>
        <w:noProof/>
        <w:sz w:val="20"/>
      </w:rPr>
      <mc:AlternateContent>
        <mc:Choice Requires="wps">
          <w:drawing>
            <wp:anchor distT="0" distB="0" distL="0" distR="0" simplePos="0" relativeHeight="251656192" behindDoc="1" locked="0" layoutInCell="1" allowOverlap="1" wp14:anchorId="4CDCE205" wp14:editId="688C0079">
              <wp:simplePos x="0" y="0"/>
              <wp:positionH relativeFrom="page">
                <wp:posOffset>1028700</wp:posOffset>
              </wp:positionH>
              <wp:positionV relativeFrom="page">
                <wp:posOffset>9667875</wp:posOffset>
              </wp:positionV>
              <wp:extent cx="1200150" cy="127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0150" cy="127635"/>
                      </a:xfrm>
                      <a:prstGeom prst="rect">
                        <a:avLst/>
                      </a:prstGeom>
                    </wps:spPr>
                    <wps:txbx>
                      <w:txbxContent>
                        <w:p w14:paraId="13DA111A" w14:textId="1D263A76" w:rsidR="0061684D" w:rsidRDefault="006C0564">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5C177A">
                            <w:rPr>
                              <w:spacing w:val="-4"/>
                              <w:sz w:val="16"/>
                            </w:rPr>
                            <w:t>G</w:t>
                          </w:r>
                          <w:r w:rsidR="005C177A">
                            <w:rPr>
                              <w:spacing w:val="-5"/>
                              <w:sz w:val="16"/>
                            </w:rPr>
                            <w:t>M</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81pt;margin-top:761.25pt;width:94.5pt;height:10.05pt;z-index:-25166028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" filled="f" stroked="f">
              <v:path arrowok="t"/>
              <v:textbox inset="0,0,0,0">
                <w:txbxContent>
                  <w:p w14:paraId="13DA111A" w14:textId="1D263A76" w:rsidR="0061684D" w:rsidRDefault="006C0564">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5C177A">
                      <w:rPr>
                        <w:spacing w:val="-4"/>
                        <w:sz w:val="16"/>
                      </w:rPr>
                      <w:t>G</w:t>
                    </w:r>
                    <w:r w:rsidR="005C177A">
                      <w:rPr>
                        <w:spacing w:val="-5"/>
                        <w:sz w:val="16"/>
                      </w:rPr>
                      <w:t>M</w:t>
                    </w:r>
                  </w:p>
                </w:txbxContent>
              </v:textbox>
              <w10:wrap anchorx="page" anchory="page"/>
            </v:shape>
          </w:pict>
        </mc:Fallback>
      </mc:AlternateContent>
    </w:r>
    <w:r w:rsidR="00B11254">
      <w:rPr>
        <w:noProof/>
        <w:sz w:val="20"/>
      </w:rPr>
      <mc:AlternateContent>
        <mc:Choice Requires="wps">
          <w:drawing>
            <wp:anchor distT="0" distB="0" distL="0" distR="0" simplePos="0" relativeHeight="251658240" behindDoc="1" locked="0" layoutInCell="1" allowOverlap="1" wp14:anchorId="7D7E8C6D" wp14:editId="15461F82">
              <wp:simplePos x="0" y="0"/>
              <wp:positionH relativeFrom="page">
                <wp:posOffset>3749040</wp:posOffset>
              </wp:positionH>
              <wp:positionV relativeFrom="page">
                <wp:posOffset>9670415</wp:posOffset>
              </wp:positionV>
              <wp:extent cx="700405"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0405" cy="127635"/>
                      </a:xfrm>
                      <a:prstGeom prst="rect">
                        <a:avLst/>
                      </a:prstGeom>
                    </wps:spPr>
                    <wps:txbx>
                      <w:txbxContent>
                        <w:p w14:paraId="2A74C171" w14:textId="21647380" w:rsidR="0061684D" w:rsidRDefault="005C177A">
                          <w:pPr>
                            <w:spacing w:line="184" w:lineRule="exact"/>
                            <w:ind w:left="20"/>
                            <w:rPr>
                              <w:sz w:val="16"/>
                            </w:rPr>
                          </w:pPr>
                          <w:r>
                            <w:rPr>
                              <w:sz w:val="16"/>
                            </w:rPr>
                            <w:t xml:space="preserve"> </w:t>
                          </w:r>
                        </w:p>
                      </w:txbxContent>
                    </wps:txbx>
                    <wps:bodyPr wrap="square" lIns="0" tIns="0" rIns="0" bIns="0" rtlCol="0">
                      <a:noAutofit/>
                    </wps:bodyPr>
                  </wps:wsp>
                </a:graphicData>
              </a:graphic>
            </wp:anchor>
          </w:drawing>
        </mc:Choice>
        <mc:Fallback>
          <w:pict>
            <v:shape id="Textbox 4" o:spid="_x0000_s1028" type="#_x0000_t202" style="position:absolute;margin-left:295.2pt;margin-top:761.45pt;width:55.15pt;height:10.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" filled="f" stroked="f">
              <v:path arrowok="t"/>
              <v:textbox inset="0,0,0,0">
                <w:txbxContent>
                  <w:p w14:paraId="2A74C171" w14:textId="21647380" w:rsidR="0061684D" w:rsidRDefault="005C177A">
                    <w:pPr>
                      <w:spacing w:line="184" w:lineRule="exact"/>
                      <w:ind w:left="20"/>
                      <w:rPr>
                        <w:sz w:val="16"/>
                      </w:rPr>
                    </w:pPr>
                    <w:r>
                      <w:rPr>
                        <w:sz w:val="16"/>
                      </w:rPr>
                      <w:t xml:space="preserve"> </w:t>
                    </w:r>
                  </w:p>
                </w:txbxContent>
              </v:textbox>
              <w10:wrap anchorx="page" anchory="page"/>
            </v:shape>
          </w:pict>
        </mc:Fallback>
      </mc:AlternateContent>
    </w:r>
    <w:r w:rsidR="006C0564">
      <w:rPr>
        <w:noProof/>
        <w:sz w:val="20"/>
      </w:rPr>
      <mc:AlternateContent>
        <mc:Choice Requires="wps">
          <w:drawing>
            <wp:anchor distT="0" distB="0" distL="0" distR="0" simplePos="0" relativeHeight="487548928" behindDoc="1" locked="0" layoutInCell="1" allowOverlap="1" wp14:anchorId="1AB05A2A" wp14:editId="0DF74D97">
              <wp:simplePos x="0" y="0"/>
              <wp:positionH relativeFrom="page">
                <wp:posOffset>6796564</wp:posOffset>
              </wp:positionH>
              <wp:positionV relativeFrom="page">
                <wp:posOffset>9670415</wp:posOffset>
              </wp:positionV>
              <wp:extent cx="484505" cy="1276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505" cy="127635"/>
                      </a:xfrm>
                      <a:prstGeom prst="rect">
                        <a:avLst/>
                      </a:prstGeom>
                    </wps:spPr>
                    <wps:txbx>
                      <w:txbxContent>
                        <w:p w14:paraId="2858693D" w14:textId="77777777" w:rsidR="0061684D" w:rsidRDefault="006C0564">
                          <w:pPr>
                            <w:spacing w:line="184" w:lineRule="exact"/>
                            <w:ind w:left="20"/>
                            <w:rPr>
                              <w:b/>
                              <w:sz w:val="16"/>
                            </w:rPr>
                          </w:pPr>
                          <w:r>
                            <w:rPr>
                              <w:sz w:val="16"/>
                            </w:rPr>
                            <w:t>Page</w:t>
                          </w:r>
                          <w:r>
                            <w:rPr>
                              <w:spacing w:val="-5"/>
                              <w:sz w:val="16"/>
                            </w:rPr>
                            <w:t xml:space="preserve"> </w:t>
                          </w:r>
                          <w:r>
                            <w:rPr>
                              <w:b/>
                              <w:sz w:val="16"/>
                            </w:rPr>
                            <w:fldChar w:fldCharType="begin"/>
                          </w:r>
                          <w:r>
                            <w:rPr>
                              <w:b/>
                              <w:sz w:val="16"/>
                            </w:rPr>
                            <w:instrText xml:space="preserve"> PAGE </w:instrText>
                          </w:r>
                          <w:r>
                            <w:rPr>
                              <w:b/>
                              <w:sz w:val="16"/>
                            </w:rPr>
                            <w:fldChar w:fldCharType="separate"/>
                          </w:r>
                          <w:r w:rsidR="0011413D">
                            <w:rPr>
                              <w:b/>
                              <w:noProof/>
                              <w:sz w:val="16"/>
                            </w:rPr>
                            <w:t>2</w:t>
                          </w:r>
                          <w:r>
                            <w:rPr>
                              <w:b/>
                              <w:sz w:val="16"/>
                            </w:rPr>
                            <w:fldChar w:fldCharType="end"/>
                          </w:r>
                          <w:r>
                            <w:rPr>
                              <w:b/>
                              <w:spacing w:val="-1"/>
                              <w:sz w:val="16"/>
                            </w:rPr>
                            <w:t xml:space="preserve"> </w:t>
                          </w:r>
                          <w:r>
                            <w:rPr>
                              <w:sz w:val="16"/>
                            </w:rPr>
                            <w:t>of</w:t>
                          </w:r>
                          <w:r>
                            <w:rPr>
                              <w:spacing w:val="1"/>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11413D">
                            <w:rPr>
                              <w:b/>
                              <w:noProof/>
                              <w:spacing w:val="-10"/>
                              <w:sz w:val="16"/>
                            </w:rPr>
                            <w:t>2</w:t>
                          </w:r>
                          <w:r>
                            <w:rPr>
                              <w:b/>
                              <w:spacing w:val="-10"/>
                              <w:sz w:val="1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9" type="#_x0000_t202" style="position:absolute;margin-left:535.15pt;margin-top:761.45pt;width:38.15pt;height:10.05pt;z-index:-1576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" filled="f" stroked="f">
              <v:path arrowok="t"/>
              <v:textbox inset="0,0,0,0">
                <w:txbxContent>
                  <w:p w14:paraId="2858693D" w14:textId="77777777" w:rsidR="0061684D" w:rsidRDefault="006C0564">
                    <w:pPr>
                      <w:spacing w:line="184" w:lineRule="exact"/>
                      <w:ind w:left="20"/>
                      <w:rPr>
                        <w:b/>
                        <w:sz w:val="16"/>
                      </w:rPr>
                    </w:pPr>
                    <w:r>
                      <w:rPr>
                        <w:sz w:val="16"/>
                      </w:rPr>
                      <w:t>Page</w:t>
                    </w:r>
                    <w:r>
                      <w:rPr>
                        <w:spacing w:val="-5"/>
                        <w:sz w:val="16"/>
                      </w:rPr>
                      <w:t xml:space="preserve"> </w:t>
                    </w:r>
                    <w:r>
                      <w:rPr>
                        <w:b/>
                        <w:sz w:val="16"/>
                      </w:rPr>
                      <w:fldChar w:fldCharType="begin"/>
                    </w:r>
                    <w:r>
                      <w:rPr>
                        <w:b/>
                        <w:sz w:val="16"/>
                      </w:rPr>
                      <w:instrText xml:space="preserve"> PAGE </w:instrText>
                    </w:r>
                    <w:r>
                      <w:rPr>
                        <w:b/>
                        <w:sz w:val="16"/>
                      </w:rPr>
                      <w:fldChar w:fldCharType="separate"/>
                    </w:r>
                    <w:r w:rsidR="0011413D">
                      <w:rPr>
                        <w:b/>
                        <w:noProof/>
                        <w:sz w:val="16"/>
                      </w:rPr>
                      <w:t>2</w:t>
                    </w:r>
                    <w:r>
                      <w:rPr>
                        <w:b/>
                        <w:sz w:val="16"/>
                      </w:rPr>
                      <w:fldChar w:fldCharType="end"/>
                    </w:r>
                    <w:r>
                      <w:rPr>
                        <w:b/>
                        <w:spacing w:val="-1"/>
                        <w:sz w:val="16"/>
                      </w:rPr>
                      <w:t xml:space="preserve"> </w:t>
                    </w:r>
                    <w:r>
                      <w:rPr>
                        <w:sz w:val="16"/>
                      </w:rPr>
                      <w:t>of</w:t>
                    </w:r>
                    <w:r>
                      <w:rPr>
                        <w:spacing w:val="1"/>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11413D">
                      <w:rPr>
                        <w:b/>
                        <w:noProof/>
                        <w:spacing w:val="-10"/>
                        <w:sz w:val="16"/>
                      </w:rPr>
                      <w:t>2</w:t>
                    </w:r>
                    <w:r>
                      <w:rPr>
                        <w:b/>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3460CB" w14:textId="77777777" w:rsidR="006C0564" w:rsidRDefault="006C0564">
      <w:r>
        <w:separator/>
      </w:r>
    </w:p>
  </w:footnote>
  <w:footnote w:type="continuationSeparator" w:id="0">
    <w:p w14:paraId="146BC28C" w14:textId="77777777" w:rsidR="006C0564" w:rsidRDefault="006C056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BCE041" w14:textId="75262AE2" w:rsidR="0061684D" w:rsidRDefault="00B11254">
    <w:pPr>
      <w:pStyle w:val="BodyText"/>
      <w:spacing w:line="14" w:lineRule="auto"/>
      <w:ind w:left="0"/>
      <w:jc w:val="left"/>
      <w:rPr>
        <w:sz w:val="20"/>
      </w:rPr>
    </w:pPr>
    <w:r>
      <w:rPr>
        <w:noProof/>
        <w:sz w:val="20"/>
      </w:rPr>
      <w:drawing>
        <wp:anchor distT="0" distB="0" distL="114300" distR="114300" simplePos="0" relativeHeight="251661312" behindDoc="0" locked="0" layoutInCell="1" allowOverlap="1" wp14:anchorId="526608DC" wp14:editId="30ECA804">
          <wp:simplePos x="0" y="0"/>
          <wp:positionH relativeFrom="column">
            <wp:posOffset>19050</wp:posOffset>
          </wp:positionH>
          <wp:positionV relativeFrom="paragraph">
            <wp:posOffset>-154305</wp:posOffset>
          </wp:positionV>
          <wp:extent cx="1257300" cy="892098"/>
          <wp:effectExtent l="0" t="0" r="0" b="3810"/>
          <wp:wrapNone/>
          <wp:docPr id="5028497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49727" name="Picture 502849727"/>
                  <pic:cNvPicPr/>
                </pic:nvPicPr>
                <pic:blipFill>
                  <a:blip r:embed="rId1">
                    <a:extLst>
                      <a:ext uri="{28A0092B-C50C-407E-A947-70E740481C1C}">
                        <a14:useLocalDpi xmlns:a14="http://schemas.microsoft.com/office/drawing/2010/main" val="0"/>
                      </a:ext>
                    </a:extLst>
                  </a:blip>
                  <a:stretch>
                    <a:fillRect/>
                  </a:stretch>
                </pic:blipFill>
                <pic:spPr>
                  <a:xfrm>
                    <a:off x="0" y="0"/>
                    <a:ext cx="1257300" cy="892098"/>
                  </a:xfrm>
                  <a:prstGeom prst="rect">
                    <a:avLst/>
                  </a:prstGeom>
                </pic:spPr>
              </pic:pic>
            </a:graphicData>
          </a:graphic>
          <wp14:sizeRelH relativeFrom="margin">
            <wp14:pctWidth>0</wp14:pctWidth>
          </wp14:sizeRelH>
          <wp14:sizeRelV relativeFrom="margin">
            <wp14:pctHeight>0</wp14:pctHeight>
          </wp14:sizeRelV>
        </wp:anchor>
      </w:drawing>
    </w:r>
    <w:r w:rsidR="006C0564">
      <w:rPr>
        <w:noProof/>
        <w:sz w:val="20"/>
      </w:rPr>
      <mc:AlternateContent>
        <mc:Choice Requires="wps">
          <w:drawing>
            <wp:anchor distT="0" distB="0" distL="0" distR="0" simplePos="0" relativeHeight="251653120" behindDoc="0" locked="0" layoutInCell="1" allowOverlap="1" wp14:anchorId="277A8149" wp14:editId="37AC8243">
              <wp:simplePos x="0" y="0"/>
              <wp:positionH relativeFrom="page">
                <wp:posOffset>2142744</wp:posOffset>
              </wp:positionH>
              <wp:positionV relativeFrom="page">
                <wp:posOffset>431279</wp:posOffset>
              </wp:positionV>
              <wp:extent cx="5210810" cy="67754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0810" cy="677544"/>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0"/>
                            <w:gridCol w:w="5385"/>
                          </w:tblGrid>
                          <w:tr w:rsidR="0061684D" w14:paraId="6ED8EE04" w14:textId="77777777">
                            <w:trPr>
                              <w:trHeight w:val="568"/>
                            </w:trPr>
                            <w:tc>
                              <w:tcPr>
                                <w:tcW w:w="8075" w:type="dxa"/>
                                <w:gridSpan w:val="2"/>
                              </w:tcPr>
                              <w:p w14:paraId="12D0C9C3" w14:textId="77777777" w:rsidR="0061684D" w:rsidRDefault="006C0564">
                                <w:pPr>
                                  <w:pStyle w:val="TableParagraph"/>
                                  <w:spacing w:line="365" w:lineRule="exact"/>
                                  <w:rPr>
                                    <w:rFonts w:ascii="Arial"/>
                                    <w:b/>
                                    <w:sz w:val="32"/>
                                  </w:rPr>
                                </w:pPr>
                                <w:r>
                                  <w:rPr>
                                    <w:rFonts w:ascii="Arial"/>
                                    <w:b/>
                                    <w:color w:val="1F497D"/>
                                    <w:sz w:val="32"/>
                                  </w:rPr>
                                  <w:t>ISM</w:t>
                                </w:r>
                                <w:r>
                                  <w:rPr>
                                    <w:rFonts w:ascii="Arial"/>
                                    <w:b/>
                                    <w:color w:val="1F497D"/>
                                    <w:spacing w:val="-6"/>
                                    <w:sz w:val="32"/>
                                  </w:rPr>
                                  <w:t xml:space="preserve"> </w:t>
                                </w:r>
                                <w:r>
                                  <w:rPr>
                                    <w:rFonts w:ascii="Arial"/>
                                    <w:b/>
                                    <w:color w:val="1F497D"/>
                                    <w:spacing w:val="-4"/>
                                    <w:sz w:val="32"/>
                                  </w:rPr>
                                  <w:t>CODE</w:t>
                                </w:r>
                              </w:p>
                            </w:tc>
                          </w:tr>
                          <w:tr w:rsidR="0061684D" w14:paraId="1D9C3101" w14:textId="77777777">
                            <w:trPr>
                              <w:trHeight w:val="469"/>
                            </w:trPr>
                            <w:tc>
                              <w:tcPr>
                                <w:tcW w:w="2690" w:type="dxa"/>
                              </w:tcPr>
                              <w:p w14:paraId="133007CB" w14:textId="02EDAF31" w:rsidR="0061684D" w:rsidRDefault="006C0564">
                                <w:pPr>
                                  <w:pStyle w:val="TableParagraph"/>
                                  <w:spacing w:line="268" w:lineRule="exact"/>
                                  <w:ind w:left="460"/>
                                  <w:jc w:val="left"/>
                                </w:pPr>
                                <w:r>
                                  <w:t>ISM-INT-02</w:t>
                                </w:r>
                              </w:p>
                            </w:tc>
                            <w:tc>
                              <w:tcPr>
                                <w:tcW w:w="5385" w:type="dxa"/>
                              </w:tcPr>
                              <w:p w14:paraId="34A79F6F" w14:textId="77777777" w:rsidR="0061684D" w:rsidRDefault="006C0564">
                                <w:pPr>
                                  <w:pStyle w:val="TableParagraph"/>
                                  <w:spacing w:before="97"/>
                                  <w:ind w:left="11"/>
                                  <w:rPr>
                                    <w:b/>
                                  </w:rPr>
                                </w:pPr>
                                <w:r>
                                  <w:rPr>
                                    <w:b/>
                                    <w:spacing w:val="-2"/>
                                  </w:rPr>
                                  <w:t>DEFINITIONS</w:t>
                                </w:r>
                              </w:p>
                            </w:tc>
                          </w:tr>
                        </w:tbl>
                        <w:p w14:paraId="0C10B860" w14:textId="77777777" w:rsidR="0061684D" w:rsidRDefault="0061684D">
                          <w:pPr>
                            <w:pStyle w:val="BodyText"/>
                            <w:ind w:left="0"/>
                            <w:jc w:val="lef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168.7pt;margin-top:33.95pt;width:410.3pt;height:53.3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0"/>
                      <w:gridCol w:w="5385"/>
                    </w:tblGrid>
                    <w:tr w:rsidR="0061684D" w14:paraId="6ED8EE04" w14:textId="77777777">
                      <w:trPr>
                        <w:trHeight w:val="568"/>
                      </w:trPr>
                      <w:tc>
                        <w:tcPr>
                          <w:tcW w:w="8075" w:type="dxa"/>
                          <w:gridSpan w:val="2"/>
                        </w:tcPr>
                        <w:p w14:paraId="12D0C9C3" w14:textId="77777777" w:rsidR="0061684D" w:rsidRDefault="006C0564">
                          <w:pPr>
                            <w:pStyle w:val="TableParagraph"/>
                            <w:spacing w:line="365" w:lineRule="exact"/>
                            <w:rPr>
                              <w:rFonts w:ascii="Arial"/>
                              <w:b/>
                              <w:sz w:val="32"/>
                            </w:rPr>
                          </w:pPr>
                          <w:r>
                            <w:rPr>
                              <w:rFonts w:ascii="Arial"/>
                              <w:b/>
                              <w:color w:val="1F497D"/>
                              <w:sz w:val="32"/>
                            </w:rPr>
                            <w:t>ISM</w:t>
                          </w:r>
                          <w:r>
                            <w:rPr>
                              <w:rFonts w:ascii="Arial"/>
                              <w:b/>
                              <w:color w:val="1F497D"/>
                              <w:spacing w:val="-6"/>
                              <w:sz w:val="32"/>
                            </w:rPr>
                            <w:t xml:space="preserve"> </w:t>
                          </w:r>
                          <w:r>
                            <w:rPr>
                              <w:rFonts w:ascii="Arial"/>
                              <w:b/>
                              <w:color w:val="1F497D"/>
                              <w:spacing w:val="-4"/>
                              <w:sz w:val="32"/>
                            </w:rPr>
                            <w:t>CODE</w:t>
                          </w:r>
                        </w:p>
                      </w:tc>
                    </w:tr>
                    <w:tr w:rsidR="0061684D" w14:paraId="1D9C3101" w14:textId="77777777">
                      <w:trPr>
                        <w:trHeight w:val="469"/>
                      </w:trPr>
                      <w:tc>
                        <w:tcPr>
                          <w:tcW w:w="2690" w:type="dxa"/>
                        </w:tcPr>
                        <w:p w14:paraId="133007CB" w14:textId="02EDAF31" w:rsidR="0061684D" w:rsidRDefault="006C0564">
                          <w:pPr>
                            <w:pStyle w:val="TableParagraph"/>
                            <w:spacing w:line="268" w:lineRule="exact"/>
                            <w:ind w:left="460"/>
                            <w:jc w:val="left"/>
                          </w:pPr>
                          <w:r>
                            <w:t>ISM-INT-02</w:t>
                          </w:r>
                        </w:p>
                      </w:tc>
                      <w:tc>
                        <w:tcPr>
                          <w:tcW w:w="5385" w:type="dxa"/>
                        </w:tcPr>
                        <w:p w14:paraId="34A79F6F" w14:textId="77777777" w:rsidR="0061684D" w:rsidRDefault="006C0564">
                          <w:pPr>
                            <w:pStyle w:val="TableParagraph"/>
                            <w:spacing w:before="97"/>
                            <w:ind w:left="11"/>
                            <w:rPr>
                              <w:b/>
                            </w:rPr>
                          </w:pPr>
                          <w:r>
                            <w:rPr>
                              <w:b/>
                              <w:spacing w:val="-2"/>
                            </w:rPr>
                            <w:t>DEFINITIONS</w:t>
                          </w:r>
                        </w:p>
                      </w:tc>
                    </w:tr>
                  </w:tbl>
                  <w:p w14:paraId="0C10B860" w14:textId="77777777" w:rsidR="0061684D" w:rsidRDefault="0061684D">
                    <w:pPr>
                      <w:pStyle w:val="BodyText"/>
                      <w:ind w:left="0"/>
                      <w:jc w:val="left"/>
                    </w:pP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
  <w:rsids>
    <w:rsidRoot w:val="0061684D"/>
    <w:rsid w:val="0011413D"/>
    <w:rsid w:val="00277024"/>
    <w:rsid w:val="00295811"/>
    <w:rsid w:val="005C177A"/>
    <w:rsid w:val="0061684D"/>
    <w:rsid w:val="00680048"/>
    <w:rsid w:val="006C0564"/>
    <w:rsid w:val="00B112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775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3"/>
      <w:jc w:val="both"/>
    </w:p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7"/>
      <w:jc w:val="center"/>
    </w:pPr>
  </w:style>
  <w:style w:type="paragraph" w:styleId="Header">
    <w:name w:val="header"/>
    <w:basedOn w:val="Normal"/>
    <w:link w:val="HeaderChar"/>
    <w:uiPriority w:val="99"/>
    <w:unhideWhenUsed/>
    <w:rsid w:val="00B11254"/>
    <w:pPr>
      <w:tabs>
        <w:tab w:val="center" w:pos="4513"/>
        <w:tab w:val="right" w:pos="9026"/>
      </w:tabs>
    </w:pPr>
  </w:style>
  <w:style w:type="character" w:customStyle="1" w:styleId="HeaderChar">
    <w:name w:val="Header Char"/>
    <w:basedOn w:val="DefaultParagraphFont"/>
    <w:link w:val="Header"/>
    <w:uiPriority w:val="99"/>
    <w:rsid w:val="00B11254"/>
    <w:rPr>
      <w:rFonts w:ascii="Calibri" w:eastAsia="Calibri" w:hAnsi="Calibri" w:cs="Calibri"/>
    </w:rPr>
  </w:style>
  <w:style w:type="paragraph" w:styleId="Footer">
    <w:name w:val="footer"/>
    <w:basedOn w:val="Normal"/>
    <w:link w:val="FooterChar"/>
    <w:uiPriority w:val="99"/>
    <w:unhideWhenUsed/>
    <w:rsid w:val="00B11254"/>
    <w:pPr>
      <w:tabs>
        <w:tab w:val="center" w:pos="4513"/>
        <w:tab w:val="right" w:pos="9026"/>
      </w:tabs>
    </w:pPr>
  </w:style>
  <w:style w:type="character" w:customStyle="1" w:styleId="FooterChar">
    <w:name w:val="Footer Char"/>
    <w:basedOn w:val="DefaultParagraphFont"/>
    <w:link w:val="Footer"/>
    <w:uiPriority w:val="99"/>
    <w:rsid w:val="00B11254"/>
    <w:rPr>
      <w:rFonts w:ascii="Calibri" w:eastAsia="Calibri" w:hAnsi="Calibri" w:cs="Calibri"/>
    </w:rPr>
  </w:style>
  <w:style w:type="character" w:styleId="Hyperlink">
    <w:name w:val="Hyperlink"/>
    <w:uiPriority w:val="99"/>
    <w:unhideWhenUsed/>
    <w:rsid w:val="0011413D"/>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3"/>
      <w:jc w:val="both"/>
    </w:p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7"/>
      <w:jc w:val="center"/>
    </w:pPr>
  </w:style>
  <w:style w:type="paragraph" w:styleId="Header">
    <w:name w:val="header"/>
    <w:basedOn w:val="Normal"/>
    <w:link w:val="HeaderChar"/>
    <w:uiPriority w:val="99"/>
    <w:unhideWhenUsed/>
    <w:rsid w:val="00B11254"/>
    <w:pPr>
      <w:tabs>
        <w:tab w:val="center" w:pos="4513"/>
        <w:tab w:val="right" w:pos="9026"/>
      </w:tabs>
    </w:pPr>
  </w:style>
  <w:style w:type="character" w:customStyle="1" w:styleId="HeaderChar">
    <w:name w:val="Header Char"/>
    <w:basedOn w:val="DefaultParagraphFont"/>
    <w:link w:val="Header"/>
    <w:uiPriority w:val="99"/>
    <w:rsid w:val="00B11254"/>
    <w:rPr>
      <w:rFonts w:ascii="Calibri" w:eastAsia="Calibri" w:hAnsi="Calibri" w:cs="Calibri"/>
    </w:rPr>
  </w:style>
  <w:style w:type="paragraph" w:styleId="Footer">
    <w:name w:val="footer"/>
    <w:basedOn w:val="Normal"/>
    <w:link w:val="FooterChar"/>
    <w:uiPriority w:val="99"/>
    <w:unhideWhenUsed/>
    <w:rsid w:val="00B11254"/>
    <w:pPr>
      <w:tabs>
        <w:tab w:val="center" w:pos="4513"/>
        <w:tab w:val="right" w:pos="9026"/>
      </w:tabs>
    </w:pPr>
  </w:style>
  <w:style w:type="character" w:customStyle="1" w:styleId="FooterChar">
    <w:name w:val="Footer Char"/>
    <w:basedOn w:val="DefaultParagraphFont"/>
    <w:link w:val="Footer"/>
    <w:uiPriority w:val="99"/>
    <w:rsid w:val="00B11254"/>
    <w:rPr>
      <w:rFonts w:ascii="Calibri" w:eastAsia="Calibri" w:hAnsi="Calibri" w:cs="Calibri"/>
    </w:rPr>
  </w:style>
  <w:style w:type="character" w:styleId="Hyperlink">
    <w:name w:val="Hyperlink"/>
    <w:uiPriority w:val="99"/>
    <w:unhideWhenUsed/>
    <w:rsid w:val="0011413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447</Words>
  <Characters>2551</Characters>
  <Application>Microsoft Office Word</Application>
  <DocSecurity>0</DocSecurity>
  <Lines>21</Lines>
  <Paragraphs>5</Paragraphs>
  <ScaleCrop>false</ScaleCrop>
  <Company/>
  <LinksUpToDate>false</LinksUpToDate>
  <CharactersWithSpaces>2993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tgonzalez</dc:creator>
  <dc:description>Document was created by {applicationname}, version: {version}</dc:description>
  <cp:lastModifiedBy>Admin</cp:lastModifiedBy>
  <cp:revision>6</cp:revision>
  <dcterms:created xsi:type="dcterms:W3CDTF">2025-11-08T11:14:00Z</dcterms:created>
  <dcterms:modified xsi:type="dcterms:W3CDTF">2026-04-01T06:41:00Z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2013-09-26T00:00:00Z</vt:filetime>
  </property>
  <property fmtid="{D5CDD505-2E9C-101B-9397-08002B2CF9AE}" pid="3" name="Creator">
    <vt:lpwstr>Acrobat PDFMaker 10.1 for Word</vt:lpwstr>
  </property>
  <property fmtid="{D5CDD505-2E9C-101B-9397-08002B2CF9AE}" pid="4" name="LastSaved">
    <vt:filetime>2025-11-08T00:00:00Z</vt:filetime>
  </property>
  <property fmtid="{D5CDD505-2E9C-101B-9397-08002B2CF9AE}" pid="5" name="Producer">
    <vt:lpwstr>Adobe PDF Library 10.0</vt:lpwstr>
  </property>
  <property fmtid="{D5CDD505-2E9C-101B-9397-08002B2CF9AE}" pid="6" name="SourceModified">
    <vt:lpwstr>D:20130926182113</vt:lpwstr>
  </property>
</Properties>
</file>