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AFBBCA" w14:textId="6E5D96FF" w:rsidR="007A64CF" w:rsidRPr="00DD567F" w:rsidRDefault="009B765F" w:rsidP="0031010B">
      <w:pPr>
        <w:pStyle w:val="Title"/>
        <w:rPr>
          <w:rFonts w:asciiTheme="minorHAnsi" w:hAnsiTheme="minorHAnsi" w:cstheme="minorHAnsi"/>
          <w:sz w:val="22"/>
          <w:szCs w:val="22"/>
        </w:rPr>
      </w:pPr>
      <w:r w:rsidRPr="00DD567F">
        <w:rPr>
          <w:rFonts w:asciiTheme="minorHAnsi" w:hAnsiTheme="minorHAnsi" w:cstheme="minorHAnsi"/>
          <w:noProof/>
          <w:sz w:val="22"/>
          <w:szCs w:val="22"/>
          <w:lang w:eastAsia="en-US"/>
        </w:rPr>
        <mc:AlternateContent>
          <mc:Choice Requires="wps">
            <w:drawing>
              <wp:anchor distT="0" distB="0" distL="114300" distR="114300" simplePos="0" relativeHeight="251659776" behindDoc="0" locked="0" layoutInCell="1" allowOverlap="1" wp14:anchorId="17769586" wp14:editId="7D9D9CAE">
                <wp:simplePos x="0" y="0"/>
                <wp:positionH relativeFrom="column">
                  <wp:posOffset>200025</wp:posOffset>
                </wp:positionH>
                <wp:positionV relativeFrom="paragraph">
                  <wp:posOffset>32385</wp:posOffset>
                </wp:positionV>
                <wp:extent cx="1295400" cy="819150"/>
                <wp:effectExtent l="0" t="0" r="0" b="0"/>
                <wp:wrapNone/>
                <wp:docPr id="1" name="Rectangle 1"/>
                <wp:cNvGraphicFramePr/>
                <a:graphic xmlns:a="http://schemas.openxmlformats.org/drawingml/2006/main">
                  <a:graphicData uri="http://schemas.microsoft.com/office/word/2010/wordprocessingShape">
                    <wps:wsp>
                      <wps:cNvSpPr/>
                      <wps:spPr>
                        <a:xfrm>
                          <a:off x="0" y="0"/>
                          <a:ext cx="1295400" cy="819150"/>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 o:spid="_x0000_s1026" style="position:absolute;margin-left:15.75pt;margin-top:2.55pt;width:102pt;height:64.5pt;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eocAAcAAAEMAAAB&#10;XAAAAAAc6gAAAAE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4QHdaHR0cDov&#10;L25zLmFkb2JlLmNvbS94YXAvMS4wLwA8P3hwYWNrZXQgYmVnaW49J++7vycgaWQ9J1c1TTBNcENl&#10;aGlIenJlU3pOVGN6a2M5ZCc/Pg0KPHg6eG1wbWV0YSB4bWxuczp4PSJhZG9iZTpuczptZXRhLyI+&#10;PHJkZjpSREYgeG1sbnM6cmRmPSJodHRwOi8vd3d3LnczLm9yZy8xOTk5LzAyLzIyLXJkZi1zeW50&#10;YXgtbnMjIi8+PC94OnhtcG1ldGE+DQ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PD94cGFj&#10;a2V0IGVuZD0ndyc/Pv/bAEMAAwICAwICAwMCAwMDAwMEBwUEBAQECQYHBQcKCQsLCgkKCgwNEQ4M&#10;DBAMCgoOFA8QERITExMLDhQWFBIWERITEv/bAEMBAwMDBAQECAUFCBIMCgwSEhISEhISEhISEhIS&#10;EhISEhISEhISEhISEhISEhISEhISEhISEhISEhISEhISEhISEv/AABEIAMgBG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" stroked="f" strokeweight="2pt">
                <v:fill r:id="rId9" o:title="" recolor="t" rotate="t" type="frame"/>
              </v:rect>
            </w:pict>
          </mc:Fallback>
        </mc:AlternateContent>
      </w:r>
    </w:p>
    <w:tbl>
      <w:tblPr>
        <w:tblpPr w:leftFromText="141" w:rightFromText="141" w:vertAnchor="page" w:horzAnchor="page" w:tblpX="7181" w:tblpY="916"/>
        <w:tblW w:w="3402" w:type="dxa"/>
        <w:tblLook w:val="04A0" w:firstRow="1" w:lastRow="0" w:firstColumn="1" w:lastColumn="0" w:noHBand="0" w:noVBand="1"/>
      </w:tblPr>
      <w:tblGrid>
        <w:gridCol w:w="1276"/>
        <w:gridCol w:w="2126"/>
      </w:tblGrid>
      <w:tr w:rsidR="007A64CF" w:rsidRPr="00DD567F" w14:paraId="08F56074" w14:textId="77777777">
        <w:trPr>
          <w:trHeight w:val="279"/>
        </w:trPr>
        <w:tc>
          <w:tcPr>
            <w:tcW w:w="1276" w:type="dxa"/>
            <w:vAlign w:val="bottom"/>
          </w:tcPr>
          <w:p w14:paraId="18C40203" w14:textId="77777777" w:rsidR="007A64CF" w:rsidRPr="00DD567F" w:rsidRDefault="007A64CF" w:rsidP="007A64CF">
            <w:pPr>
              <w:pStyle w:val="Title"/>
              <w:jc w:val="right"/>
              <w:rPr>
                <w:rFonts w:asciiTheme="minorHAnsi" w:hAnsiTheme="minorHAnsi" w:cstheme="minorHAnsi"/>
                <w:sz w:val="18"/>
                <w:szCs w:val="18"/>
              </w:rPr>
            </w:pPr>
            <w:r w:rsidRPr="00DD567F">
              <w:rPr>
                <w:rFonts w:asciiTheme="minorHAnsi" w:hAnsiTheme="minorHAnsi" w:cstheme="minorHAnsi"/>
                <w:sz w:val="18"/>
                <w:szCs w:val="18"/>
              </w:rPr>
              <w:t>Report No.:</w:t>
            </w:r>
          </w:p>
        </w:tc>
        <w:tc>
          <w:tcPr>
            <w:tcW w:w="2126" w:type="dxa"/>
            <w:tcBorders>
              <w:bottom w:val="single" w:sz="4" w:space="0" w:color="auto"/>
            </w:tcBorders>
            <w:vAlign w:val="bottom"/>
          </w:tcPr>
          <w:p w14:paraId="328DE776" w14:textId="7929BDA3" w:rsidR="007A64CF" w:rsidRPr="00DD567F" w:rsidRDefault="00777A99" w:rsidP="00C4169A">
            <w:pPr>
              <w:pStyle w:val="Title"/>
              <w:rPr>
                <w:rFonts w:asciiTheme="minorHAnsi" w:hAnsiTheme="minorHAnsi" w:cstheme="minorHAnsi"/>
                <w:sz w:val="18"/>
                <w:szCs w:val="18"/>
              </w:rPr>
            </w:pPr>
            <w:r w:rsidRPr="00DD567F">
              <w:rPr>
                <w:rFonts w:asciiTheme="minorHAnsi" w:hAnsiTheme="minorHAnsi" w:cstheme="minorHAnsi"/>
                <w:sz w:val="18"/>
                <w:szCs w:val="18"/>
              </w:rPr>
              <w:fldChar w:fldCharType="begin">
                <w:ffData>
                  <w:name w:val="Texto6"/>
                  <w:enabled/>
                  <w:calcOnExit w:val="0"/>
                  <w:textInput/>
                </w:ffData>
              </w:fldChar>
            </w:r>
            <w:bookmarkStart w:id="0" w:name="Texto6"/>
            <w:r w:rsidRPr="00DD567F">
              <w:rPr>
                <w:rFonts w:asciiTheme="minorHAnsi" w:hAnsiTheme="minorHAnsi" w:cstheme="minorHAnsi"/>
                <w:sz w:val="18"/>
                <w:szCs w:val="18"/>
              </w:rPr>
              <w:instrText xml:space="preserve"> FORMTEXT </w:instrText>
            </w:r>
            <w:r w:rsidRPr="00DD567F">
              <w:rPr>
                <w:rFonts w:asciiTheme="minorHAnsi" w:hAnsiTheme="minorHAnsi" w:cstheme="minorHAnsi"/>
                <w:sz w:val="18"/>
                <w:szCs w:val="18"/>
              </w:rPr>
            </w:r>
            <w:r w:rsidRPr="00DD567F">
              <w:rPr>
                <w:rFonts w:asciiTheme="minorHAnsi" w:hAnsiTheme="minorHAnsi" w:cstheme="minorHAnsi"/>
                <w:sz w:val="18"/>
                <w:szCs w:val="18"/>
              </w:rPr>
              <w:fldChar w:fldCharType="separate"/>
            </w:r>
            <w:r w:rsidRPr="00DD567F">
              <w:rPr>
                <w:rFonts w:asciiTheme="minorHAnsi" w:hAnsiTheme="minorHAnsi" w:cstheme="minorHAnsi"/>
                <w:noProof/>
                <w:sz w:val="18"/>
                <w:szCs w:val="18"/>
              </w:rPr>
              <w:t> </w:t>
            </w:r>
            <w:r w:rsidRPr="00DD567F">
              <w:rPr>
                <w:rFonts w:asciiTheme="minorHAnsi" w:hAnsiTheme="minorHAnsi" w:cstheme="minorHAnsi"/>
                <w:noProof/>
                <w:sz w:val="18"/>
                <w:szCs w:val="18"/>
              </w:rPr>
              <w:t> </w:t>
            </w:r>
            <w:r w:rsidRPr="00DD567F">
              <w:rPr>
                <w:rFonts w:asciiTheme="minorHAnsi" w:hAnsiTheme="minorHAnsi" w:cstheme="minorHAnsi"/>
                <w:noProof/>
                <w:sz w:val="18"/>
                <w:szCs w:val="18"/>
              </w:rPr>
              <w:t> </w:t>
            </w:r>
            <w:r w:rsidRPr="00DD567F">
              <w:rPr>
                <w:rFonts w:asciiTheme="minorHAnsi" w:hAnsiTheme="minorHAnsi" w:cstheme="minorHAnsi"/>
                <w:noProof/>
                <w:sz w:val="18"/>
                <w:szCs w:val="18"/>
              </w:rPr>
              <w:t> </w:t>
            </w:r>
            <w:r w:rsidRPr="00DD567F">
              <w:rPr>
                <w:rFonts w:asciiTheme="minorHAnsi" w:hAnsiTheme="minorHAnsi" w:cstheme="minorHAnsi"/>
                <w:noProof/>
                <w:sz w:val="18"/>
                <w:szCs w:val="18"/>
              </w:rPr>
              <w:t> </w:t>
            </w:r>
            <w:r w:rsidRPr="00DD567F">
              <w:rPr>
                <w:rFonts w:asciiTheme="minorHAnsi" w:hAnsiTheme="minorHAnsi" w:cstheme="minorHAnsi"/>
                <w:sz w:val="18"/>
                <w:szCs w:val="18"/>
              </w:rPr>
              <w:fldChar w:fldCharType="end"/>
            </w:r>
            <w:bookmarkEnd w:id="0"/>
            <w:r w:rsidR="007A64CF" w:rsidRPr="00DD567F">
              <w:rPr>
                <w:rFonts w:asciiTheme="minorHAnsi" w:hAnsiTheme="minorHAnsi" w:cstheme="minorHAnsi"/>
                <w:sz w:val="18"/>
                <w:szCs w:val="18"/>
              </w:rPr>
              <w:t>-</w:t>
            </w:r>
            <w:r w:rsidR="00C4169A" w:rsidRPr="00DD567F">
              <w:rPr>
                <w:rFonts w:asciiTheme="minorHAnsi" w:hAnsiTheme="minorHAnsi" w:cstheme="minorHAnsi"/>
                <w:sz w:val="18"/>
                <w:szCs w:val="18"/>
              </w:rPr>
              <w:t>SEEMP I</w:t>
            </w:r>
            <w:r w:rsidR="009735BC" w:rsidRPr="00DD567F">
              <w:rPr>
                <w:rFonts w:asciiTheme="minorHAnsi" w:hAnsiTheme="minorHAnsi" w:cstheme="minorHAnsi"/>
                <w:sz w:val="18"/>
                <w:szCs w:val="18"/>
              </w:rPr>
              <w:t>I</w:t>
            </w:r>
            <w:r w:rsidR="007A64CF" w:rsidRPr="00DD567F">
              <w:rPr>
                <w:rFonts w:asciiTheme="minorHAnsi" w:hAnsiTheme="minorHAnsi" w:cstheme="minorHAnsi"/>
                <w:sz w:val="18"/>
                <w:szCs w:val="18"/>
              </w:rPr>
              <w:t>-</w:t>
            </w:r>
            <w:r w:rsidRPr="00DD567F">
              <w:rPr>
                <w:rFonts w:asciiTheme="minorHAnsi" w:hAnsiTheme="minorHAnsi" w:cstheme="minorHAnsi"/>
                <w:sz w:val="18"/>
                <w:szCs w:val="18"/>
              </w:rPr>
              <w:fldChar w:fldCharType="begin">
                <w:ffData>
                  <w:name w:val="Texto5"/>
                  <w:enabled/>
                  <w:calcOnExit w:val="0"/>
                  <w:textInput/>
                </w:ffData>
              </w:fldChar>
            </w:r>
            <w:bookmarkStart w:id="1" w:name="Texto5"/>
            <w:r w:rsidRPr="00DD567F">
              <w:rPr>
                <w:rFonts w:asciiTheme="minorHAnsi" w:hAnsiTheme="minorHAnsi" w:cstheme="minorHAnsi"/>
                <w:sz w:val="18"/>
                <w:szCs w:val="18"/>
              </w:rPr>
              <w:instrText xml:space="preserve"> FORMTEXT </w:instrText>
            </w:r>
            <w:r w:rsidRPr="00DD567F">
              <w:rPr>
                <w:rFonts w:asciiTheme="minorHAnsi" w:hAnsiTheme="minorHAnsi" w:cstheme="minorHAnsi"/>
                <w:sz w:val="18"/>
                <w:szCs w:val="18"/>
              </w:rPr>
            </w:r>
            <w:r w:rsidRPr="00DD567F">
              <w:rPr>
                <w:rFonts w:asciiTheme="minorHAnsi" w:hAnsiTheme="minorHAnsi" w:cstheme="minorHAnsi"/>
                <w:sz w:val="18"/>
                <w:szCs w:val="18"/>
              </w:rPr>
              <w:fldChar w:fldCharType="separate"/>
            </w:r>
            <w:r w:rsidRPr="00DD567F">
              <w:rPr>
                <w:rFonts w:asciiTheme="minorHAnsi" w:hAnsiTheme="minorHAnsi" w:cstheme="minorHAnsi"/>
                <w:noProof/>
                <w:sz w:val="18"/>
                <w:szCs w:val="18"/>
              </w:rPr>
              <w:t> </w:t>
            </w:r>
            <w:r w:rsidRPr="00DD567F">
              <w:rPr>
                <w:rFonts w:asciiTheme="minorHAnsi" w:hAnsiTheme="minorHAnsi" w:cstheme="minorHAnsi"/>
                <w:noProof/>
                <w:sz w:val="18"/>
                <w:szCs w:val="18"/>
              </w:rPr>
              <w:t> </w:t>
            </w:r>
            <w:r w:rsidRPr="00DD567F">
              <w:rPr>
                <w:rFonts w:asciiTheme="minorHAnsi" w:hAnsiTheme="minorHAnsi" w:cstheme="minorHAnsi"/>
                <w:noProof/>
                <w:sz w:val="18"/>
                <w:szCs w:val="18"/>
              </w:rPr>
              <w:t> </w:t>
            </w:r>
            <w:r w:rsidRPr="00DD567F">
              <w:rPr>
                <w:rFonts w:asciiTheme="minorHAnsi" w:hAnsiTheme="minorHAnsi" w:cstheme="minorHAnsi"/>
                <w:noProof/>
                <w:sz w:val="18"/>
                <w:szCs w:val="18"/>
              </w:rPr>
              <w:t> </w:t>
            </w:r>
            <w:r w:rsidRPr="00DD567F">
              <w:rPr>
                <w:rFonts w:asciiTheme="minorHAnsi" w:hAnsiTheme="minorHAnsi" w:cstheme="minorHAnsi"/>
                <w:noProof/>
                <w:sz w:val="18"/>
                <w:szCs w:val="18"/>
              </w:rPr>
              <w:t> </w:t>
            </w:r>
            <w:r w:rsidRPr="00DD567F">
              <w:rPr>
                <w:rFonts w:asciiTheme="minorHAnsi" w:hAnsiTheme="minorHAnsi" w:cstheme="minorHAnsi"/>
                <w:sz w:val="18"/>
                <w:szCs w:val="18"/>
              </w:rPr>
              <w:fldChar w:fldCharType="end"/>
            </w:r>
            <w:bookmarkEnd w:id="1"/>
          </w:p>
        </w:tc>
      </w:tr>
    </w:tbl>
    <w:p w14:paraId="4881F9AA" w14:textId="4ED2886C" w:rsidR="007A64CF" w:rsidRPr="00DD567F" w:rsidRDefault="0031010B" w:rsidP="0024047A">
      <w:pPr>
        <w:pStyle w:val="Default"/>
        <w:rPr>
          <w:rFonts w:asciiTheme="minorHAnsi" w:hAnsiTheme="minorHAnsi" w:cstheme="minorHAnsi"/>
          <w:b/>
          <w:bCs/>
          <w:sz w:val="22"/>
          <w:szCs w:val="22"/>
        </w:rPr>
      </w:pPr>
      <w:r w:rsidRPr="00DD567F">
        <w:rPr>
          <w:rFonts w:asciiTheme="minorHAnsi" w:hAnsiTheme="minorHAnsi" w:cstheme="minorHAnsi"/>
          <w:noProof/>
          <w:sz w:val="22"/>
          <w:szCs w:val="22"/>
        </w:rPr>
        <w:drawing>
          <wp:anchor distT="0" distB="0" distL="114300" distR="114300" simplePos="0" relativeHeight="251658752" behindDoc="1" locked="0" layoutInCell="1" allowOverlap="1" wp14:anchorId="6243C157" wp14:editId="73F20B17">
            <wp:simplePos x="0" y="0"/>
            <wp:positionH relativeFrom="column">
              <wp:posOffset>197040</wp:posOffset>
            </wp:positionH>
            <wp:positionV relativeFrom="paragraph">
              <wp:posOffset>141605</wp:posOffset>
            </wp:positionV>
            <wp:extent cx="1181100" cy="551904"/>
            <wp:effectExtent l="0" t="0" r="0" b="635"/>
            <wp:wrapNone/>
            <wp:docPr id="3" name="Imagen 2">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0EBF3C6F-7C05-F31B-C3AB-83904A558F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0EBF3C6F-7C05-F31B-C3AB-83904A558F7C}"/>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81100" cy="551904"/>
                    </a:xfrm>
                    <a:prstGeom prst="rect">
                      <a:avLst/>
                    </a:prstGeom>
                  </pic:spPr>
                </pic:pic>
              </a:graphicData>
            </a:graphic>
            <wp14:sizeRelH relativeFrom="page">
              <wp14:pctWidth>0</wp14:pctWidth>
            </wp14:sizeRelH>
            <wp14:sizeRelV relativeFrom="page">
              <wp14:pctHeight>0</wp14:pctHeight>
            </wp14:sizeRelV>
          </wp:anchor>
        </w:drawing>
      </w:r>
    </w:p>
    <w:p w14:paraId="3D53B916" w14:textId="77777777" w:rsidR="007A64CF" w:rsidRPr="00DD567F" w:rsidRDefault="007A64CF" w:rsidP="0024047A">
      <w:pPr>
        <w:pStyle w:val="Default"/>
        <w:rPr>
          <w:rFonts w:asciiTheme="minorHAnsi" w:hAnsiTheme="minorHAnsi" w:cstheme="minorHAnsi"/>
          <w:b/>
          <w:bCs/>
          <w:sz w:val="22"/>
          <w:szCs w:val="22"/>
        </w:rPr>
      </w:pPr>
    </w:p>
    <w:p w14:paraId="0B512BAB" w14:textId="77777777" w:rsidR="009735BC" w:rsidRPr="00DD567F" w:rsidRDefault="009735BC" w:rsidP="007A64CF">
      <w:pPr>
        <w:spacing w:line="360" w:lineRule="auto"/>
        <w:jc w:val="center"/>
        <w:rPr>
          <w:rFonts w:asciiTheme="minorHAnsi" w:hAnsiTheme="minorHAnsi" w:cstheme="minorHAnsi"/>
          <w:b/>
          <w:caps/>
          <w:sz w:val="22"/>
          <w:szCs w:val="22"/>
          <w:lang w:val="en-US"/>
        </w:rPr>
      </w:pPr>
    </w:p>
    <w:p w14:paraId="4FF06206" w14:textId="44E18F72" w:rsidR="007A64CF" w:rsidRPr="00DD567F" w:rsidRDefault="005C59AF" w:rsidP="007A64CF">
      <w:pPr>
        <w:spacing w:line="360" w:lineRule="auto"/>
        <w:jc w:val="center"/>
        <w:rPr>
          <w:rFonts w:asciiTheme="minorHAnsi" w:hAnsiTheme="minorHAnsi" w:cstheme="minorHAnsi"/>
          <w:b/>
          <w:caps/>
          <w:sz w:val="22"/>
          <w:szCs w:val="22"/>
          <w:lang w:val="en-US"/>
        </w:rPr>
      </w:pPr>
      <w:r w:rsidRPr="00DD567F">
        <w:rPr>
          <w:rFonts w:asciiTheme="minorHAnsi" w:hAnsiTheme="minorHAnsi" w:cstheme="minorHAnsi"/>
          <w:b/>
          <w:caps/>
          <w:sz w:val="22"/>
          <w:szCs w:val="22"/>
          <w:lang w:val="en-US"/>
        </w:rPr>
        <w:t>gR cLASS-CLASSIFIED FOR STANDARD</w:t>
      </w:r>
      <w:r w:rsidR="007A64CF" w:rsidRPr="00DD567F">
        <w:rPr>
          <w:rFonts w:asciiTheme="minorHAnsi" w:hAnsiTheme="minorHAnsi" w:cstheme="minorHAnsi"/>
          <w:b/>
          <w:caps/>
          <w:sz w:val="22"/>
          <w:szCs w:val="22"/>
          <w:lang w:val="en-US"/>
        </w:rPr>
        <w:t xml:space="preserve"> (</w:t>
      </w:r>
      <w:r w:rsidR="009B765F" w:rsidRPr="00DD567F">
        <w:rPr>
          <w:rFonts w:asciiTheme="minorHAnsi" w:hAnsiTheme="minorHAnsi" w:cstheme="minorHAnsi"/>
          <w:b/>
          <w:caps/>
          <w:sz w:val="22"/>
          <w:szCs w:val="22"/>
          <w:lang w:val="en-US"/>
        </w:rPr>
        <w:t>gr class</w:t>
      </w:r>
      <w:r w:rsidR="007A64CF" w:rsidRPr="00DD567F">
        <w:rPr>
          <w:rFonts w:asciiTheme="minorHAnsi" w:hAnsiTheme="minorHAnsi" w:cstheme="minorHAnsi"/>
          <w:b/>
          <w:caps/>
          <w:sz w:val="22"/>
          <w:szCs w:val="22"/>
          <w:lang w:val="en-US"/>
        </w:rPr>
        <w:t>)</w:t>
      </w:r>
    </w:p>
    <w:p w14:paraId="54EDD49D" w14:textId="33B9A36A" w:rsidR="007A64CF" w:rsidRPr="00DD567F" w:rsidRDefault="00C4169A" w:rsidP="00C4169A">
      <w:pPr>
        <w:jc w:val="center"/>
        <w:rPr>
          <w:rFonts w:asciiTheme="minorHAnsi" w:hAnsiTheme="minorHAnsi" w:cstheme="minorHAnsi"/>
          <w:b/>
          <w:sz w:val="22"/>
          <w:szCs w:val="22"/>
          <w:lang w:val="en-US"/>
        </w:rPr>
      </w:pPr>
      <w:r w:rsidRPr="00DD567F">
        <w:rPr>
          <w:rFonts w:asciiTheme="minorHAnsi" w:hAnsiTheme="minorHAnsi" w:cstheme="minorHAnsi"/>
          <w:b/>
          <w:sz w:val="22"/>
          <w:szCs w:val="22"/>
          <w:lang w:val="en-US"/>
        </w:rPr>
        <w:t xml:space="preserve">CHECKLIST FOR THE REVIEW </w:t>
      </w:r>
      <w:r w:rsidR="009735BC" w:rsidRPr="00DD567F">
        <w:rPr>
          <w:rFonts w:asciiTheme="minorHAnsi" w:hAnsiTheme="minorHAnsi" w:cstheme="minorHAnsi"/>
          <w:b/>
          <w:sz w:val="22"/>
          <w:szCs w:val="22"/>
          <w:lang w:val="en-US"/>
        </w:rPr>
        <w:t>OF SHIP’S DATA COLLECTION PLAN (SEEMP PART II)</w:t>
      </w:r>
    </w:p>
    <w:p w14:paraId="59B38F37" w14:textId="073CD0AF" w:rsidR="007A64CF" w:rsidRPr="00DD567F" w:rsidRDefault="009735BC" w:rsidP="00C4169A">
      <w:pPr>
        <w:jc w:val="center"/>
        <w:rPr>
          <w:rFonts w:asciiTheme="minorHAnsi" w:hAnsiTheme="minorHAnsi" w:cstheme="minorHAnsi"/>
          <w:sz w:val="22"/>
          <w:szCs w:val="22"/>
          <w:lang w:val="en-US"/>
        </w:rPr>
      </w:pPr>
      <w:r w:rsidRPr="00DD567F">
        <w:rPr>
          <w:rFonts w:asciiTheme="minorHAnsi" w:hAnsiTheme="minorHAnsi" w:cstheme="minorHAnsi"/>
          <w:sz w:val="22"/>
          <w:szCs w:val="22"/>
          <w:lang w:val="en-US"/>
        </w:rPr>
        <w:t xml:space="preserve">Under the provisions of Regulation 22A of MARPOL Annex VI and IMO Resolution </w:t>
      </w:r>
      <w:r w:rsidR="00F329B3" w:rsidRPr="00DD567F">
        <w:rPr>
          <w:rFonts w:asciiTheme="minorHAnsi" w:hAnsiTheme="minorHAnsi" w:cstheme="minorHAnsi"/>
          <w:sz w:val="22"/>
          <w:szCs w:val="22"/>
          <w:lang w:val="en-US"/>
        </w:rPr>
        <w:t>MEPC.346(78)</w:t>
      </w:r>
    </w:p>
    <w:p w14:paraId="1D797730" w14:textId="77777777" w:rsidR="0031010B" w:rsidRPr="00DD567F" w:rsidRDefault="0031010B" w:rsidP="00C4169A">
      <w:pPr>
        <w:jc w:val="center"/>
        <w:rPr>
          <w:rFonts w:asciiTheme="minorHAnsi" w:hAnsiTheme="minorHAnsi" w:cstheme="minorHAnsi"/>
          <w:sz w:val="22"/>
          <w:szCs w:val="22"/>
          <w:lang w:val="en-US"/>
        </w:rPr>
      </w:pPr>
    </w:p>
    <w:tbl>
      <w:tblPr>
        <w:tblW w:w="9977" w:type="dxa"/>
        <w:jc w:val="center"/>
        <w:tblLayout w:type="fixed"/>
        <w:tblLook w:val="0000" w:firstRow="0" w:lastRow="0" w:firstColumn="0" w:lastColumn="0" w:noHBand="0" w:noVBand="0"/>
      </w:tblPr>
      <w:tblGrid>
        <w:gridCol w:w="3390"/>
        <w:gridCol w:w="3532"/>
        <w:gridCol w:w="3055"/>
      </w:tblGrid>
      <w:tr w:rsidR="007A64CF" w:rsidRPr="00DD567F" w14:paraId="52BCD451" w14:textId="77777777" w:rsidTr="00FF00D2">
        <w:trPr>
          <w:trHeight w:val="257"/>
          <w:jc w:val="center"/>
        </w:trPr>
        <w:tc>
          <w:tcPr>
            <w:tcW w:w="3390" w:type="dxa"/>
            <w:tcBorders>
              <w:top w:val="single" w:sz="4" w:space="0" w:color="auto"/>
              <w:left w:val="single" w:sz="6" w:space="0" w:color="auto"/>
              <w:right w:val="single" w:sz="6" w:space="0" w:color="auto"/>
            </w:tcBorders>
          </w:tcPr>
          <w:p w14:paraId="588A05E0" w14:textId="77777777" w:rsidR="007A64CF" w:rsidRPr="00DD567F" w:rsidRDefault="007A64CF" w:rsidP="00327861">
            <w:pPr>
              <w:jc w:val="both"/>
              <w:rPr>
                <w:rFonts w:asciiTheme="minorHAnsi" w:hAnsiTheme="minorHAnsi" w:cstheme="minorHAnsi"/>
                <w:sz w:val="22"/>
                <w:szCs w:val="22"/>
                <w:lang w:val="en-US"/>
              </w:rPr>
            </w:pPr>
            <w:r w:rsidRPr="00DD567F">
              <w:rPr>
                <w:rFonts w:asciiTheme="minorHAnsi" w:hAnsiTheme="minorHAnsi" w:cstheme="minorHAnsi"/>
                <w:sz w:val="22"/>
                <w:szCs w:val="22"/>
                <w:lang w:val="en-US"/>
              </w:rPr>
              <w:t>Name of Ship:</w:t>
            </w:r>
          </w:p>
        </w:tc>
        <w:tc>
          <w:tcPr>
            <w:tcW w:w="3532" w:type="dxa"/>
            <w:tcBorders>
              <w:top w:val="single" w:sz="4" w:space="0" w:color="auto"/>
              <w:left w:val="single" w:sz="6" w:space="0" w:color="auto"/>
              <w:right w:val="single" w:sz="6" w:space="0" w:color="auto"/>
            </w:tcBorders>
          </w:tcPr>
          <w:p w14:paraId="4210347F" w14:textId="10A7320C" w:rsidR="007A64CF" w:rsidRPr="00DD567F" w:rsidRDefault="00C4169A" w:rsidP="00327861">
            <w:pPr>
              <w:jc w:val="both"/>
              <w:rPr>
                <w:rFonts w:asciiTheme="minorHAnsi" w:hAnsiTheme="minorHAnsi" w:cstheme="minorHAnsi"/>
                <w:sz w:val="22"/>
                <w:szCs w:val="22"/>
                <w:lang w:val="en-US"/>
              </w:rPr>
            </w:pPr>
            <w:r w:rsidRPr="00DD567F">
              <w:rPr>
                <w:rFonts w:asciiTheme="minorHAnsi" w:hAnsiTheme="minorHAnsi" w:cstheme="minorHAnsi"/>
                <w:sz w:val="22"/>
                <w:szCs w:val="22"/>
                <w:lang w:val="en-US"/>
              </w:rPr>
              <w:t>IMO</w:t>
            </w:r>
            <w:r w:rsidR="007A64CF" w:rsidRPr="00DD567F">
              <w:rPr>
                <w:rFonts w:asciiTheme="minorHAnsi" w:hAnsiTheme="minorHAnsi" w:cstheme="minorHAnsi"/>
                <w:sz w:val="22"/>
                <w:szCs w:val="22"/>
                <w:lang w:val="en-US"/>
              </w:rPr>
              <w:t>:</w:t>
            </w:r>
          </w:p>
        </w:tc>
        <w:tc>
          <w:tcPr>
            <w:tcW w:w="3055" w:type="dxa"/>
            <w:tcBorders>
              <w:top w:val="single" w:sz="4" w:space="0" w:color="auto"/>
              <w:left w:val="single" w:sz="6" w:space="0" w:color="auto"/>
              <w:right w:val="single" w:sz="6" w:space="0" w:color="auto"/>
            </w:tcBorders>
          </w:tcPr>
          <w:p w14:paraId="02BAC8FA" w14:textId="4BFFE7F8" w:rsidR="007A64CF" w:rsidRPr="00DD567F" w:rsidRDefault="00C4169A" w:rsidP="00327861">
            <w:pPr>
              <w:jc w:val="both"/>
              <w:rPr>
                <w:rFonts w:asciiTheme="minorHAnsi" w:hAnsiTheme="minorHAnsi" w:cstheme="minorHAnsi"/>
                <w:sz w:val="22"/>
                <w:szCs w:val="22"/>
                <w:lang w:val="en-US"/>
              </w:rPr>
            </w:pPr>
            <w:r w:rsidRPr="00DD567F">
              <w:rPr>
                <w:rFonts w:asciiTheme="minorHAnsi" w:hAnsiTheme="minorHAnsi" w:cstheme="minorHAnsi"/>
                <w:sz w:val="22"/>
                <w:szCs w:val="22"/>
                <w:lang w:val="en-US"/>
              </w:rPr>
              <w:t>Flag</w:t>
            </w:r>
            <w:r w:rsidR="007A64CF" w:rsidRPr="00DD567F">
              <w:rPr>
                <w:rFonts w:asciiTheme="minorHAnsi" w:hAnsiTheme="minorHAnsi" w:cstheme="minorHAnsi"/>
                <w:sz w:val="22"/>
                <w:szCs w:val="22"/>
                <w:lang w:val="en-US"/>
              </w:rPr>
              <w:t>:</w:t>
            </w:r>
          </w:p>
        </w:tc>
      </w:tr>
      <w:tr w:rsidR="00F54CD7" w:rsidRPr="00DD567F" w14:paraId="26004625" w14:textId="77777777" w:rsidTr="00FF00D2">
        <w:trPr>
          <w:trHeight w:val="257"/>
          <w:jc w:val="center"/>
        </w:trPr>
        <w:tc>
          <w:tcPr>
            <w:tcW w:w="3390" w:type="dxa"/>
            <w:tcBorders>
              <w:left w:val="single" w:sz="6" w:space="0" w:color="auto"/>
              <w:bottom w:val="single" w:sz="4" w:space="0" w:color="auto"/>
              <w:right w:val="single" w:sz="6" w:space="0" w:color="auto"/>
            </w:tcBorders>
          </w:tcPr>
          <w:p w14:paraId="312A1BCB" w14:textId="77777777" w:rsidR="007A64CF" w:rsidRPr="00DD567F" w:rsidRDefault="007A64CF" w:rsidP="00327861">
            <w:pPr>
              <w:jc w:val="both"/>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2"/>
                  <w:enabled/>
                  <w:calcOnExit w:val="0"/>
                  <w:textInput/>
                </w:ffData>
              </w:fldChar>
            </w:r>
            <w:bookmarkStart w:id="2" w:name="Texto2"/>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sz w:val="22"/>
                <w:szCs w:val="22"/>
                <w:lang w:val="en-US"/>
              </w:rPr>
              <w:fldChar w:fldCharType="end"/>
            </w:r>
            <w:bookmarkEnd w:id="2"/>
          </w:p>
        </w:tc>
        <w:tc>
          <w:tcPr>
            <w:tcW w:w="3532" w:type="dxa"/>
            <w:tcBorders>
              <w:left w:val="single" w:sz="6" w:space="0" w:color="auto"/>
              <w:bottom w:val="single" w:sz="4" w:space="0" w:color="auto"/>
              <w:right w:val="single" w:sz="6" w:space="0" w:color="auto"/>
            </w:tcBorders>
          </w:tcPr>
          <w:p w14:paraId="37790899" w14:textId="77777777" w:rsidR="007A64CF" w:rsidRPr="00DD567F" w:rsidRDefault="007A64CF" w:rsidP="00327861">
            <w:pPr>
              <w:jc w:val="both"/>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2"/>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sz w:val="22"/>
                <w:szCs w:val="22"/>
                <w:lang w:val="en-US"/>
              </w:rPr>
              <w:fldChar w:fldCharType="end"/>
            </w:r>
          </w:p>
        </w:tc>
        <w:tc>
          <w:tcPr>
            <w:tcW w:w="3055" w:type="dxa"/>
            <w:tcBorders>
              <w:left w:val="single" w:sz="6" w:space="0" w:color="auto"/>
              <w:bottom w:val="single" w:sz="4" w:space="0" w:color="auto"/>
              <w:right w:val="single" w:sz="6" w:space="0" w:color="auto"/>
            </w:tcBorders>
          </w:tcPr>
          <w:p w14:paraId="394BA4DB" w14:textId="77777777" w:rsidR="007A64CF" w:rsidRPr="00DD567F" w:rsidRDefault="007A64CF" w:rsidP="00327861">
            <w:pPr>
              <w:jc w:val="both"/>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2"/>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sz w:val="22"/>
                <w:szCs w:val="22"/>
                <w:lang w:val="en-US"/>
              </w:rPr>
              <w:fldChar w:fldCharType="end"/>
            </w:r>
          </w:p>
        </w:tc>
      </w:tr>
      <w:tr w:rsidR="00C4169A" w:rsidRPr="00DD567F" w14:paraId="4458B20D" w14:textId="77777777" w:rsidTr="00FF00D2">
        <w:trPr>
          <w:trHeight w:val="196"/>
          <w:jc w:val="center"/>
        </w:trPr>
        <w:tc>
          <w:tcPr>
            <w:tcW w:w="3390" w:type="dxa"/>
            <w:tcBorders>
              <w:top w:val="single" w:sz="4" w:space="0" w:color="auto"/>
              <w:left w:val="single" w:sz="6" w:space="0" w:color="auto"/>
              <w:right w:val="single" w:sz="6" w:space="0" w:color="auto"/>
            </w:tcBorders>
          </w:tcPr>
          <w:p w14:paraId="738FB216" w14:textId="77777777" w:rsidR="00C4169A" w:rsidRPr="00DD567F" w:rsidRDefault="00C4169A" w:rsidP="00C4169A">
            <w:pPr>
              <w:jc w:val="both"/>
              <w:rPr>
                <w:rFonts w:asciiTheme="minorHAnsi" w:hAnsiTheme="minorHAnsi" w:cstheme="minorHAnsi"/>
                <w:sz w:val="22"/>
                <w:szCs w:val="22"/>
                <w:lang w:val="en-US"/>
              </w:rPr>
            </w:pPr>
            <w:r w:rsidRPr="00DD567F">
              <w:rPr>
                <w:rFonts w:asciiTheme="minorHAnsi" w:hAnsiTheme="minorHAnsi" w:cstheme="minorHAnsi"/>
                <w:sz w:val="22"/>
                <w:szCs w:val="22"/>
                <w:lang w:val="en-US"/>
              </w:rPr>
              <w:t>Gross Tonnage:</w:t>
            </w:r>
          </w:p>
        </w:tc>
        <w:tc>
          <w:tcPr>
            <w:tcW w:w="3532" w:type="dxa"/>
            <w:tcBorders>
              <w:top w:val="single" w:sz="4" w:space="0" w:color="auto"/>
              <w:left w:val="single" w:sz="6" w:space="0" w:color="auto"/>
              <w:right w:val="single" w:sz="6" w:space="0" w:color="auto"/>
            </w:tcBorders>
          </w:tcPr>
          <w:p w14:paraId="6AAFDC1E" w14:textId="67583512" w:rsidR="00C4169A" w:rsidRPr="00DD567F" w:rsidRDefault="00C4169A" w:rsidP="00C4169A">
            <w:pPr>
              <w:jc w:val="both"/>
              <w:rPr>
                <w:rFonts w:asciiTheme="minorHAnsi" w:hAnsiTheme="minorHAnsi" w:cstheme="minorHAnsi"/>
                <w:sz w:val="22"/>
                <w:szCs w:val="22"/>
                <w:lang w:val="en-US"/>
              </w:rPr>
            </w:pPr>
            <w:r w:rsidRPr="00DD567F">
              <w:rPr>
                <w:rFonts w:asciiTheme="minorHAnsi" w:hAnsiTheme="minorHAnsi" w:cstheme="minorHAnsi"/>
                <w:sz w:val="22"/>
                <w:szCs w:val="22"/>
                <w:lang w:val="en-US"/>
              </w:rPr>
              <w:t>Distinctive Number or Letters:</w:t>
            </w:r>
          </w:p>
        </w:tc>
        <w:tc>
          <w:tcPr>
            <w:tcW w:w="3055" w:type="dxa"/>
            <w:tcBorders>
              <w:top w:val="single" w:sz="4" w:space="0" w:color="auto"/>
              <w:left w:val="single" w:sz="6" w:space="0" w:color="auto"/>
              <w:right w:val="single" w:sz="6" w:space="0" w:color="auto"/>
            </w:tcBorders>
          </w:tcPr>
          <w:p w14:paraId="779C5AEA" w14:textId="776A99B6" w:rsidR="00C4169A" w:rsidRPr="00DD567F" w:rsidRDefault="00C4169A" w:rsidP="00C4169A">
            <w:pPr>
              <w:jc w:val="both"/>
              <w:rPr>
                <w:rFonts w:asciiTheme="minorHAnsi" w:hAnsiTheme="minorHAnsi" w:cstheme="minorHAnsi"/>
                <w:sz w:val="22"/>
                <w:szCs w:val="22"/>
                <w:lang w:val="en-US"/>
              </w:rPr>
            </w:pPr>
            <w:r w:rsidRPr="00DD567F">
              <w:rPr>
                <w:rFonts w:asciiTheme="minorHAnsi" w:hAnsiTheme="minorHAnsi" w:cstheme="minorHAnsi"/>
                <w:sz w:val="22"/>
                <w:szCs w:val="22"/>
                <w:lang w:val="en-US"/>
              </w:rPr>
              <w:t>Type of ship:</w:t>
            </w:r>
          </w:p>
        </w:tc>
      </w:tr>
      <w:tr w:rsidR="007A64CF" w:rsidRPr="00DD567F" w14:paraId="4DCE60B0" w14:textId="77777777" w:rsidTr="00F54CD7">
        <w:trPr>
          <w:trHeight w:val="257"/>
          <w:jc w:val="center"/>
        </w:trPr>
        <w:tc>
          <w:tcPr>
            <w:tcW w:w="3390" w:type="dxa"/>
            <w:tcBorders>
              <w:left w:val="single" w:sz="6" w:space="0" w:color="auto"/>
              <w:bottom w:val="single" w:sz="6" w:space="0" w:color="auto"/>
              <w:right w:val="single" w:sz="6" w:space="0" w:color="auto"/>
            </w:tcBorders>
          </w:tcPr>
          <w:p w14:paraId="19B37E0F" w14:textId="77777777" w:rsidR="007A64CF" w:rsidRPr="00DD567F" w:rsidRDefault="007A64CF" w:rsidP="00327861">
            <w:pPr>
              <w:jc w:val="both"/>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2"/>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sz w:val="22"/>
                <w:szCs w:val="22"/>
                <w:lang w:val="en-US"/>
              </w:rPr>
              <w:fldChar w:fldCharType="end"/>
            </w:r>
          </w:p>
        </w:tc>
        <w:tc>
          <w:tcPr>
            <w:tcW w:w="3532" w:type="dxa"/>
            <w:tcBorders>
              <w:left w:val="single" w:sz="6" w:space="0" w:color="auto"/>
              <w:bottom w:val="single" w:sz="6" w:space="0" w:color="auto"/>
              <w:right w:val="single" w:sz="6" w:space="0" w:color="auto"/>
            </w:tcBorders>
          </w:tcPr>
          <w:p w14:paraId="15F7B70E" w14:textId="77777777" w:rsidR="007A64CF" w:rsidRPr="00DD567F" w:rsidRDefault="007A64CF" w:rsidP="00327861">
            <w:pPr>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2"/>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sz w:val="22"/>
                <w:szCs w:val="22"/>
                <w:lang w:val="en-US"/>
              </w:rPr>
              <w:fldChar w:fldCharType="end"/>
            </w:r>
          </w:p>
        </w:tc>
        <w:tc>
          <w:tcPr>
            <w:tcW w:w="3055" w:type="dxa"/>
            <w:tcBorders>
              <w:left w:val="single" w:sz="6" w:space="0" w:color="auto"/>
              <w:bottom w:val="single" w:sz="6" w:space="0" w:color="auto"/>
              <w:right w:val="single" w:sz="6" w:space="0" w:color="auto"/>
            </w:tcBorders>
          </w:tcPr>
          <w:p w14:paraId="5B365100" w14:textId="77777777" w:rsidR="007A64CF" w:rsidRPr="00DD567F" w:rsidRDefault="007A64CF" w:rsidP="00327861">
            <w:pPr>
              <w:jc w:val="both"/>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2"/>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noProof/>
                <w:sz w:val="22"/>
                <w:szCs w:val="22"/>
                <w:lang w:val="en-US"/>
              </w:rPr>
              <w:t> </w:t>
            </w:r>
            <w:r w:rsidRPr="00DD567F">
              <w:rPr>
                <w:rFonts w:asciiTheme="minorHAnsi" w:hAnsiTheme="minorHAnsi" w:cstheme="minorHAnsi"/>
                <w:sz w:val="22"/>
                <w:szCs w:val="22"/>
                <w:lang w:val="en-US"/>
              </w:rPr>
              <w:fldChar w:fldCharType="end"/>
            </w:r>
          </w:p>
        </w:tc>
      </w:tr>
    </w:tbl>
    <w:p w14:paraId="6F92E5E0" w14:textId="2B54D5A5" w:rsidR="007A64CF" w:rsidRPr="00DD567F" w:rsidRDefault="007A64CF" w:rsidP="007A64CF">
      <w:pPr>
        <w:rPr>
          <w:rFonts w:asciiTheme="minorHAnsi" w:hAnsiTheme="minorHAnsi" w:cstheme="minorHAnsi"/>
          <w:sz w:val="22"/>
          <w:szCs w:val="22"/>
        </w:rPr>
      </w:pPr>
    </w:p>
    <w:p w14:paraId="5509912C" w14:textId="67167DB9" w:rsidR="009735BC" w:rsidRPr="00DD567F" w:rsidRDefault="009735BC" w:rsidP="009735BC">
      <w:pPr>
        <w:rPr>
          <w:rFonts w:asciiTheme="minorHAnsi" w:hAnsiTheme="minorHAnsi" w:cstheme="minorHAnsi"/>
          <w:sz w:val="22"/>
          <w:szCs w:val="22"/>
          <w:lang w:val="en-US"/>
        </w:rPr>
      </w:pPr>
    </w:p>
    <w:tbl>
      <w:tblPr>
        <w:tblStyle w:val="TableGrid"/>
        <w:tblW w:w="108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5"/>
        <w:gridCol w:w="6095"/>
        <w:gridCol w:w="851"/>
        <w:gridCol w:w="850"/>
        <w:gridCol w:w="851"/>
        <w:gridCol w:w="1306"/>
      </w:tblGrid>
      <w:tr w:rsidR="00D45D86" w:rsidRPr="00DD567F" w14:paraId="640D1DA4" w14:textId="77777777" w:rsidTr="00D45D86">
        <w:trPr>
          <w:tblHeader/>
          <w:jc w:val="center"/>
        </w:trPr>
        <w:tc>
          <w:tcPr>
            <w:tcW w:w="855" w:type="dxa"/>
            <w:shd w:val="clear" w:color="auto" w:fill="auto"/>
            <w:vAlign w:val="center"/>
          </w:tcPr>
          <w:p w14:paraId="6B132C29" w14:textId="77777777"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No.</w:t>
            </w:r>
          </w:p>
        </w:tc>
        <w:tc>
          <w:tcPr>
            <w:tcW w:w="6095" w:type="dxa"/>
            <w:shd w:val="clear" w:color="auto" w:fill="auto"/>
            <w:vAlign w:val="center"/>
          </w:tcPr>
          <w:p w14:paraId="5991FF4E" w14:textId="77777777"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Item</w:t>
            </w:r>
          </w:p>
        </w:tc>
        <w:tc>
          <w:tcPr>
            <w:tcW w:w="851" w:type="dxa"/>
            <w:shd w:val="clear" w:color="auto" w:fill="auto"/>
            <w:vAlign w:val="center"/>
          </w:tcPr>
          <w:p w14:paraId="2BF0C032" w14:textId="29F30C91" w:rsidR="00D45D86" w:rsidRPr="00DD567F" w:rsidRDefault="00D45D86" w:rsidP="00D45D86">
            <w:pPr>
              <w:jc w:val="center"/>
              <w:rPr>
                <w:rFonts w:asciiTheme="minorHAnsi" w:hAnsiTheme="minorHAnsi" w:cstheme="minorHAnsi"/>
                <w:b/>
                <w:sz w:val="20"/>
                <w:szCs w:val="20"/>
                <w:lang w:val="en-US"/>
              </w:rPr>
            </w:pPr>
            <w:r w:rsidRPr="00DD567F">
              <w:rPr>
                <w:rFonts w:asciiTheme="minorHAnsi" w:hAnsiTheme="minorHAnsi" w:cstheme="minorHAnsi"/>
                <w:b/>
                <w:sz w:val="20"/>
                <w:szCs w:val="20"/>
                <w:lang w:val="en-US"/>
              </w:rPr>
              <w:t>Yes</w:t>
            </w:r>
          </w:p>
        </w:tc>
        <w:tc>
          <w:tcPr>
            <w:tcW w:w="850" w:type="dxa"/>
            <w:shd w:val="clear" w:color="auto" w:fill="auto"/>
            <w:vAlign w:val="center"/>
          </w:tcPr>
          <w:p w14:paraId="4E0A11B5" w14:textId="6C35EE44" w:rsidR="00D45D86" w:rsidRPr="00DD567F" w:rsidRDefault="00D45D86" w:rsidP="00D45D86">
            <w:pPr>
              <w:jc w:val="center"/>
              <w:rPr>
                <w:rFonts w:asciiTheme="minorHAnsi" w:hAnsiTheme="minorHAnsi" w:cstheme="minorHAnsi"/>
                <w:b/>
                <w:sz w:val="20"/>
                <w:szCs w:val="20"/>
                <w:lang w:val="en-US"/>
              </w:rPr>
            </w:pPr>
            <w:r w:rsidRPr="00DD567F">
              <w:rPr>
                <w:rFonts w:asciiTheme="minorHAnsi" w:hAnsiTheme="minorHAnsi" w:cstheme="minorHAnsi"/>
                <w:b/>
                <w:sz w:val="20"/>
                <w:szCs w:val="20"/>
                <w:lang w:val="en-US"/>
              </w:rPr>
              <w:t>No</w:t>
            </w:r>
          </w:p>
        </w:tc>
        <w:tc>
          <w:tcPr>
            <w:tcW w:w="851" w:type="dxa"/>
            <w:shd w:val="clear" w:color="auto" w:fill="auto"/>
            <w:vAlign w:val="center"/>
          </w:tcPr>
          <w:p w14:paraId="50FC2814" w14:textId="6C028D81" w:rsidR="00D45D86" w:rsidRPr="00DD567F" w:rsidRDefault="00D45D86" w:rsidP="00D45D86">
            <w:pPr>
              <w:jc w:val="center"/>
              <w:rPr>
                <w:rFonts w:asciiTheme="minorHAnsi" w:hAnsiTheme="minorHAnsi" w:cstheme="minorHAnsi"/>
                <w:b/>
                <w:sz w:val="20"/>
                <w:szCs w:val="20"/>
                <w:lang w:val="en-US"/>
              </w:rPr>
            </w:pPr>
            <w:r w:rsidRPr="00DD567F">
              <w:rPr>
                <w:rFonts w:asciiTheme="minorHAnsi" w:hAnsiTheme="minorHAnsi" w:cstheme="minorHAnsi"/>
                <w:b/>
                <w:sz w:val="20"/>
                <w:szCs w:val="20"/>
                <w:lang w:val="en-US"/>
              </w:rPr>
              <w:t>N/A</w:t>
            </w:r>
          </w:p>
        </w:tc>
        <w:tc>
          <w:tcPr>
            <w:tcW w:w="1306" w:type="dxa"/>
            <w:shd w:val="clear" w:color="auto" w:fill="auto"/>
            <w:vAlign w:val="center"/>
          </w:tcPr>
          <w:p w14:paraId="749A71D0" w14:textId="77777777"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Remarks</w:t>
            </w:r>
          </w:p>
        </w:tc>
      </w:tr>
      <w:tr w:rsidR="00D45D86" w:rsidRPr="00DD567F" w14:paraId="78918F7A" w14:textId="77777777" w:rsidTr="00D45D86">
        <w:trPr>
          <w:jc w:val="center"/>
        </w:trPr>
        <w:tc>
          <w:tcPr>
            <w:tcW w:w="855" w:type="dxa"/>
          </w:tcPr>
          <w:p w14:paraId="521791CC" w14:textId="660EFD59"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1.0</w:t>
            </w:r>
          </w:p>
        </w:tc>
        <w:tc>
          <w:tcPr>
            <w:tcW w:w="9953" w:type="dxa"/>
            <w:gridSpan w:val="5"/>
          </w:tcPr>
          <w:p w14:paraId="6D412E13" w14:textId="77777777" w:rsidR="00D45D86" w:rsidRPr="00DD567F" w:rsidRDefault="00D45D86" w:rsidP="00D45D86">
            <w:pPr>
              <w:rPr>
                <w:rFonts w:asciiTheme="minorHAnsi" w:hAnsiTheme="minorHAnsi" w:cstheme="minorHAnsi"/>
                <w:b/>
                <w:i/>
                <w:sz w:val="20"/>
                <w:szCs w:val="20"/>
                <w:lang w:val="en-US"/>
              </w:rPr>
            </w:pPr>
            <w:r w:rsidRPr="00DD567F">
              <w:rPr>
                <w:rFonts w:asciiTheme="minorHAnsi" w:hAnsiTheme="minorHAnsi" w:cstheme="minorHAnsi"/>
                <w:b/>
                <w:sz w:val="20"/>
                <w:szCs w:val="20"/>
                <w:lang w:val="en-US"/>
              </w:rPr>
              <w:t>Fuel Oil Consumption</w:t>
            </w:r>
          </w:p>
        </w:tc>
      </w:tr>
      <w:tr w:rsidR="00D45D86" w:rsidRPr="00DD567F" w14:paraId="30939004" w14:textId="77777777" w:rsidTr="00D45D86">
        <w:trPr>
          <w:jc w:val="center"/>
        </w:trPr>
        <w:tc>
          <w:tcPr>
            <w:tcW w:w="855" w:type="dxa"/>
          </w:tcPr>
          <w:p w14:paraId="033A2FD6"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1.1</w:t>
            </w:r>
          </w:p>
        </w:tc>
        <w:tc>
          <w:tcPr>
            <w:tcW w:w="9953" w:type="dxa"/>
            <w:gridSpan w:val="5"/>
          </w:tcPr>
          <w:p w14:paraId="6A49E999" w14:textId="77777777" w:rsidR="00D45D86" w:rsidRPr="00DD567F" w:rsidRDefault="00D45D86" w:rsidP="00D45D86">
            <w:pPr>
              <w:rPr>
                <w:rFonts w:asciiTheme="minorHAnsi" w:hAnsiTheme="minorHAnsi" w:cstheme="minorHAnsi"/>
                <w:i/>
                <w:sz w:val="20"/>
                <w:szCs w:val="20"/>
                <w:lang w:val="en-US"/>
              </w:rPr>
            </w:pPr>
            <w:r w:rsidRPr="00DD567F">
              <w:rPr>
                <w:rFonts w:asciiTheme="minorHAnsi" w:hAnsiTheme="minorHAnsi" w:cstheme="minorHAnsi"/>
                <w:sz w:val="20"/>
                <w:szCs w:val="20"/>
                <w:lang w:val="en-US"/>
              </w:rPr>
              <w:t>The following method for collecting data on annual fuel oil consumption in metric tonnes is used:</w:t>
            </w:r>
          </w:p>
        </w:tc>
      </w:tr>
      <w:tr w:rsidR="00D45D86" w:rsidRPr="00DD567F" w14:paraId="3D0E50A3" w14:textId="77777777" w:rsidTr="00D45D86">
        <w:trPr>
          <w:jc w:val="center"/>
        </w:trPr>
        <w:tc>
          <w:tcPr>
            <w:tcW w:w="855" w:type="dxa"/>
          </w:tcPr>
          <w:p w14:paraId="2808B67B"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1.1.1</w:t>
            </w:r>
          </w:p>
        </w:tc>
        <w:tc>
          <w:tcPr>
            <w:tcW w:w="6095" w:type="dxa"/>
          </w:tcPr>
          <w:p w14:paraId="714D5C08"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Method using Bunker Delivery Notes (BDNs)</w:t>
            </w:r>
          </w:p>
        </w:tc>
        <w:tc>
          <w:tcPr>
            <w:tcW w:w="851" w:type="dxa"/>
          </w:tcPr>
          <w:p w14:paraId="3FD08675" w14:textId="242F9464"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3DC3118B" w14:textId="71206F66"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7F84CF91" w14:textId="591C8267"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val="restart"/>
          </w:tcPr>
          <w:p w14:paraId="251BF838" w14:textId="77777777" w:rsidR="00D45D86" w:rsidRPr="00DD567F" w:rsidRDefault="00D45D86" w:rsidP="00D45D86">
            <w:pPr>
              <w:rPr>
                <w:rFonts w:asciiTheme="minorHAnsi" w:hAnsiTheme="minorHAnsi" w:cstheme="minorHAnsi"/>
                <w:i/>
                <w:sz w:val="20"/>
                <w:szCs w:val="20"/>
                <w:lang w:val="en-US"/>
              </w:rPr>
            </w:pPr>
            <w:r w:rsidRPr="00DD567F">
              <w:rPr>
                <w:rFonts w:asciiTheme="minorHAnsi" w:hAnsiTheme="minorHAnsi" w:cstheme="minorHAnsi"/>
                <w:i/>
                <w:sz w:val="20"/>
                <w:szCs w:val="20"/>
                <w:lang w:val="en-US"/>
              </w:rPr>
              <w:fldChar w:fldCharType="begin">
                <w:ffData>
                  <w:name w:val="Text15"/>
                  <w:enabled/>
                  <w:calcOnExit w:val="0"/>
                  <w:textInput/>
                </w:ffData>
              </w:fldChar>
            </w:r>
            <w:r w:rsidRPr="00DD567F">
              <w:rPr>
                <w:rFonts w:asciiTheme="minorHAnsi" w:hAnsiTheme="minorHAnsi" w:cstheme="minorHAnsi"/>
                <w:i/>
                <w:sz w:val="20"/>
                <w:szCs w:val="20"/>
                <w:lang w:val="en-US"/>
              </w:rPr>
              <w:instrText xml:space="preserve"> FORMTEXT </w:instrText>
            </w:r>
            <w:r w:rsidRPr="00DD567F">
              <w:rPr>
                <w:rFonts w:asciiTheme="minorHAnsi" w:hAnsiTheme="minorHAnsi" w:cstheme="minorHAnsi"/>
                <w:i/>
                <w:sz w:val="20"/>
                <w:szCs w:val="20"/>
                <w:lang w:val="en-US"/>
              </w:rPr>
            </w:r>
            <w:r w:rsidRPr="00DD567F">
              <w:rPr>
                <w:rFonts w:asciiTheme="minorHAnsi" w:hAnsiTheme="minorHAnsi" w:cstheme="minorHAnsi"/>
                <w:i/>
                <w:sz w:val="20"/>
                <w:szCs w:val="20"/>
                <w:lang w:val="en-US"/>
              </w:rPr>
              <w:fldChar w:fldCharType="separate"/>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sz w:val="20"/>
                <w:szCs w:val="20"/>
              </w:rPr>
              <w:fldChar w:fldCharType="end"/>
            </w:r>
          </w:p>
        </w:tc>
      </w:tr>
      <w:tr w:rsidR="00D45D86" w:rsidRPr="00DD567F" w14:paraId="34ADC3F4" w14:textId="77777777" w:rsidTr="00D45D86">
        <w:trPr>
          <w:jc w:val="center"/>
        </w:trPr>
        <w:tc>
          <w:tcPr>
            <w:tcW w:w="855" w:type="dxa"/>
          </w:tcPr>
          <w:p w14:paraId="69386450"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1.1.2</w:t>
            </w:r>
          </w:p>
        </w:tc>
        <w:tc>
          <w:tcPr>
            <w:tcW w:w="6095" w:type="dxa"/>
          </w:tcPr>
          <w:p w14:paraId="336D4EDE"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Method using flow meters</w:t>
            </w:r>
          </w:p>
        </w:tc>
        <w:tc>
          <w:tcPr>
            <w:tcW w:w="851" w:type="dxa"/>
          </w:tcPr>
          <w:p w14:paraId="03777384" w14:textId="078B43BA"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189752C4" w14:textId="3AA098B1"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004EEB72" w14:textId="2B3E4DBE"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6EAB1767" w14:textId="77777777" w:rsidR="00D45D86" w:rsidRPr="00DD567F" w:rsidRDefault="00D45D86" w:rsidP="00D45D86">
            <w:pPr>
              <w:rPr>
                <w:rFonts w:asciiTheme="minorHAnsi" w:hAnsiTheme="minorHAnsi" w:cstheme="minorHAnsi"/>
                <w:i/>
                <w:sz w:val="20"/>
                <w:szCs w:val="20"/>
                <w:lang w:val="en-US"/>
              </w:rPr>
            </w:pPr>
          </w:p>
        </w:tc>
      </w:tr>
      <w:tr w:rsidR="00D45D86" w:rsidRPr="00DD567F" w14:paraId="4EA22D27" w14:textId="77777777" w:rsidTr="00D45D86">
        <w:trPr>
          <w:jc w:val="center"/>
        </w:trPr>
        <w:tc>
          <w:tcPr>
            <w:tcW w:w="855" w:type="dxa"/>
          </w:tcPr>
          <w:p w14:paraId="09434155"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1.1.3</w:t>
            </w:r>
          </w:p>
        </w:tc>
        <w:tc>
          <w:tcPr>
            <w:tcW w:w="6095" w:type="dxa"/>
          </w:tcPr>
          <w:p w14:paraId="742E1D9C"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Method using bunker fuel oil tank monitoring on board</w:t>
            </w:r>
          </w:p>
        </w:tc>
        <w:tc>
          <w:tcPr>
            <w:tcW w:w="851" w:type="dxa"/>
          </w:tcPr>
          <w:p w14:paraId="2832F1AB" w14:textId="35DA5DA6"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456DFAAC" w14:textId="4D4938C8"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27367240" w14:textId="7D2F3C59"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6EC9CBF3" w14:textId="77777777" w:rsidR="00D45D86" w:rsidRPr="00DD567F" w:rsidRDefault="00D45D86" w:rsidP="00D45D86">
            <w:pPr>
              <w:rPr>
                <w:rFonts w:asciiTheme="minorHAnsi" w:hAnsiTheme="minorHAnsi" w:cstheme="minorHAnsi"/>
                <w:i/>
                <w:sz w:val="20"/>
                <w:szCs w:val="20"/>
                <w:lang w:val="en-US"/>
              </w:rPr>
            </w:pPr>
          </w:p>
        </w:tc>
      </w:tr>
      <w:tr w:rsidR="00D45D86" w:rsidRPr="00DD567F" w14:paraId="25BC7CF1" w14:textId="77777777" w:rsidTr="00D45D86">
        <w:trPr>
          <w:jc w:val="center"/>
        </w:trPr>
        <w:tc>
          <w:tcPr>
            <w:tcW w:w="855" w:type="dxa"/>
          </w:tcPr>
          <w:p w14:paraId="3EAAFF05"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1.2</w:t>
            </w:r>
          </w:p>
        </w:tc>
        <w:tc>
          <w:tcPr>
            <w:tcW w:w="9953" w:type="dxa"/>
            <w:gridSpan w:val="5"/>
          </w:tcPr>
          <w:p w14:paraId="41063217"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Where method 1.1.1 (Bunker Delivery Notes) is used the following have been checked:</w:t>
            </w:r>
          </w:p>
        </w:tc>
      </w:tr>
      <w:tr w:rsidR="00D45D86" w:rsidRPr="00DD567F" w14:paraId="19621897" w14:textId="77777777" w:rsidTr="00D45D86">
        <w:trPr>
          <w:jc w:val="center"/>
        </w:trPr>
        <w:tc>
          <w:tcPr>
            <w:tcW w:w="855" w:type="dxa"/>
          </w:tcPr>
          <w:p w14:paraId="4B11E232"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1.2.1</w:t>
            </w:r>
          </w:p>
        </w:tc>
        <w:tc>
          <w:tcPr>
            <w:tcW w:w="6095" w:type="dxa"/>
          </w:tcPr>
          <w:p w14:paraId="081F7E4C"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to determine the amount of remaining tank fuel oil at the beginning of the reporting period.</w:t>
            </w:r>
            <w:r w:rsidRPr="00DD567F">
              <w:rPr>
                <w:rFonts w:asciiTheme="minorHAnsi" w:hAnsiTheme="minorHAnsi" w:cstheme="minorHAnsi"/>
                <w:sz w:val="20"/>
                <w:szCs w:val="20"/>
                <w:vertAlign w:val="superscript"/>
                <w:lang w:val="en-US"/>
              </w:rPr>
              <w:footnoteReference w:id="1"/>
            </w:r>
          </w:p>
        </w:tc>
        <w:tc>
          <w:tcPr>
            <w:tcW w:w="851" w:type="dxa"/>
          </w:tcPr>
          <w:p w14:paraId="3B3CCCD4" w14:textId="39EE385E"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268AA2BB" w14:textId="44F8BA04"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2F919EE0" w14:textId="73929886"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val="restart"/>
          </w:tcPr>
          <w:p w14:paraId="0088C109" w14:textId="77777777" w:rsidR="00D45D86" w:rsidRPr="00DD567F" w:rsidRDefault="00D45D86" w:rsidP="00D45D86">
            <w:pPr>
              <w:rPr>
                <w:rFonts w:asciiTheme="minorHAnsi" w:hAnsiTheme="minorHAnsi" w:cstheme="minorHAnsi"/>
                <w:i/>
                <w:sz w:val="20"/>
                <w:szCs w:val="20"/>
                <w:lang w:val="en-US"/>
              </w:rPr>
            </w:pPr>
            <w:r w:rsidRPr="00DD567F">
              <w:rPr>
                <w:rFonts w:asciiTheme="minorHAnsi" w:hAnsiTheme="minorHAnsi" w:cstheme="minorHAnsi"/>
                <w:i/>
                <w:sz w:val="20"/>
                <w:szCs w:val="20"/>
                <w:lang w:val="en-US"/>
              </w:rPr>
              <w:fldChar w:fldCharType="begin">
                <w:ffData>
                  <w:name w:val="Text15"/>
                  <w:enabled/>
                  <w:calcOnExit w:val="0"/>
                  <w:textInput/>
                </w:ffData>
              </w:fldChar>
            </w:r>
            <w:r w:rsidRPr="00DD567F">
              <w:rPr>
                <w:rFonts w:asciiTheme="minorHAnsi" w:hAnsiTheme="minorHAnsi" w:cstheme="minorHAnsi"/>
                <w:i/>
                <w:sz w:val="20"/>
                <w:szCs w:val="20"/>
                <w:lang w:val="en-US"/>
              </w:rPr>
              <w:instrText xml:space="preserve"> FORMTEXT </w:instrText>
            </w:r>
            <w:r w:rsidRPr="00DD567F">
              <w:rPr>
                <w:rFonts w:asciiTheme="minorHAnsi" w:hAnsiTheme="minorHAnsi" w:cstheme="minorHAnsi"/>
                <w:i/>
                <w:sz w:val="20"/>
                <w:szCs w:val="20"/>
                <w:lang w:val="en-US"/>
              </w:rPr>
            </w:r>
            <w:r w:rsidRPr="00DD567F">
              <w:rPr>
                <w:rFonts w:asciiTheme="minorHAnsi" w:hAnsiTheme="minorHAnsi" w:cstheme="minorHAnsi"/>
                <w:i/>
                <w:sz w:val="20"/>
                <w:szCs w:val="20"/>
                <w:lang w:val="en-US"/>
              </w:rPr>
              <w:fldChar w:fldCharType="separate"/>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sz w:val="20"/>
                <w:szCs w:val="20"/>
              </w:rPr>
              <w:fldChar w:fldCharType="end"/>
            </w:r>
          </w:p>
        </w:tc>
      </w:tr>
      <w:tr w:rsidR="00D45D86" w:rsidRPr="00DD567F" w14:paraId="6639986E" w14:textId="77777777" w:rsidTr="00D45D86">
        <w:trPr>
          <w:jc w:val="center"/>
        </w:trPr>
        <w:tc>
          <w:tcPr>
            <w:tcW w:w="855" w:type="dxa"/>
          </w:tcPr>
          <w:p w14:paraId="635613AC"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1.2.2</w:t>
            </w:r>
          </w:p>
        </w:tc>
        <w:tc>
          <w:tcPr>
            <w:tcW w:w="6095" w:type="dxa"/>
          </w:tcPr>
          <w:p w14:paraId="783DA960"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to determine the amount of remaining tank fuel oil at the beginning of the reporting period in the event that a voyage extends across the reporting period.</w:t>
            </w:r>
            <w:r w:rsidRPr="00DD567F">
              <w:rPr>
                <w:rFonts w:asciiTheme="minorHAnsi" w:hAnsiTheme="minorHAnsi" w:cstheme="minorHAnsi"/>
                <w:sz w:val="20"/>
                <w:szCs w:val="20"/>
                <w:vertAlign w:val="superscript"/>
                <w:lang w:val="en-US"/>
              </w:rPr>
              <w:footnoteReference w:id="2"/>
            </w:r>
          </w:p>
        </w:tc>
        <w:tc>
          <w:tcPr>
            <w:tcW w:w="851" w:type="dxa"/>
          </w:tcPr>
          <w:p w14:paraId="7097C201" w14:textId="15A3F46C"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08FAA391" w14:textId="79C90106"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1261A741" w14:textId="3DCFFF31"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475A1738" w14:textId="77777777" w:rsidR="00D45D86" w:rsidRPr="00DD567F" w:rsidRDefault="00D45D86" w:rsidP="00D45D86">
            <w:pPr>
              <w:rPr>
                <w:rFonts w:asciiTheme="minorHAnsi" w:hAnsiTheme="minorHAnsi" w:cstheme="minorHAnsi"/>
                <w:i/>
                <w:sz w:val="20"/>
                <w:szCs w:val="20"/>
                <w:lang w:val="en-US"/>
              </w:rPr>
            </w:pPr>
          </w:p>
        </w:tc>
      </w:tr>
      <w:tr w:rsidR="00D45D86" w:rsidRPr="00DD567F" w14:paraId="32D27E08" w14:textId="77777777" w:rsidTr="00D45D86">
        <w:trPr>
          <w:jc w:val="center"/>
        </w:trPr>
        <w:tc>
          <w:tcPr>
            <w:tcW w:w="855" w:type="dxa"/>
          </w:tcPr>
          <w:p w14:paraId="4A99B30A"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1.2.3</w:t>
            </w:r>
          </w:p>
        </w:tc>
        <w:tc>
          <w:tcPr>
            <w:tcW w:w="6095" w:type="dxa"/>
          </w:tcPr>
          <w:p w14:paraId="057662E0"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to determine the total number of BDNs received during the reporting period.</w:t>
            </w:r>
            <w:r w:rsidRPr="00DD567F">
              <w:rPr>
                <w:rFonts w:asciiTheme="minorHAnsi" w:hAnsiTheme="minorHAnsi" w:cstheme="minorHAnsi"/>
                <w:sz w:val="20"/>
                <w:szCs w:val="20"/>
                <w:vertAlign w:val="superscript"/>
                <w:lang w:val="en-US"/>
              </w:rPr>
              <w:footnoteReference w:id="3"/>
            </w:r>
          </w:p>
        </w:tc>
        <w:tc>
          <w:tcPr>
            <w:tcW w:w="851" w:type="dxa"/>
          </w:tcPr>
          <w:p w14:paraId="29BBCF7E" w14:textId="55D6DCD9"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2513DD62" w14:textId="3FE9BA3B"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0620AC75" w14:textId="4B617195"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2E84AC4B" w14:textId="77777777" w:rsidR="00D45D86" w:rsidRPr="00DD567F" w:rsidRDefault="00D45D86" w:rsidP="00D45D86">
            <w:pPr>
              <w:rPr>
                <w:rFonts w:asciiTheme="minorHAnsi" w:hAnsiTheme="minorHAnsi" w:cstheme="minorHAnsi"/>
                <w:i/>
                <w:sz w:val="20"/>
                <w:szCs w:val="20"/>
                <w:lang w:val="en-US"/>
              </w:rPr>
            </w:pPr>
          </w:p>
        </w:tc>
      </w:tr>
      <w:tr w:rsidR="00D45D86" w:rsidRPr="00DD567F" w14:paraId="09F20C9A" w14:textId="77777777" w:rsidTr="00D45D86">
        <w:trPr>
          <w:jc w:val="center"/>
        </w:trPr>
        <w:tc>
          <w:tcPr>
            <w:tcW w:w="855" w:type="dxa"/>
          </w:tcPr>
          <w:p w14:paraId="5039C901"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1.2.4</w:t>
            </w:r>
          </w:p>
        </w:tc>
        <w:tc>
          <w:tcPr>
            <w:tcW w:w="6095" w:type="dxa"/>
          </w:tcPr>
          <w:p w14:paraId="53E10BDF"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to determine the total amount of fuel oil offloaded during the reporting period.</w:t>
            </w:r>
            <w:r w:rsidRPr="00DD567F">
              <w:rPr>
                <w:rFonts w:asciiTheme="minorHAnsi" w:hAnsiTheme="minorHAnsi" w:cstheme="minorHAnsi"/>
                <w:sz w:val="20"/>
                <w:szCs w:val="20"/>
                <w:vertAlign w:val="superscript"/>
                <w:lang w:val="en-US"/>
              </w:rPr>
              <w:footnoteReference w:id="4"/>
            </w:r>
          </w:p>
        </w:tc>
        <w:tc>
          <w:tcPr>
            <w:tcW w:w="851" w:type="dxa"/>
          </w:tcPr>
          <w:p w14:paraId="7B91420D" w14:textId="61F66BAC"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0E9FD6F9" w14:textId="2EE27148"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2506D7D0" w14:textId="207EB7C8"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129219BC" w14:textId="77777777" w:rsidR="00D45D86" w:rsidRPr="00DD567F" w:rsidRDefault="00D45D86" w:rsidP="00D45D86">
            <w:pPr>
              <w:rPr>
                <w:rFonts w:asciiTheme="minorHAnsi" w:hAnsiTheme="minorHAnsi" w:cstheme="minorHAnsi"/>
                <w:i/>
                <w:sz w:val="20"/>
                <w:szCs w:val="20"/>
                <w:lang w:val="en-US"/>
              </w:rPr>
            </w:pPr>
          </w:p>
        </w:tc>
      </w:tr>
      <w:tr w:rsidR="00D45D86" w:rsidRPr="00DD567F" w14:paraId="2BCB2932" w14:textId="77777777" w:rsidTr="00D45D86">
        <w:trPr>
          <w:jc w:val="center"/>
        </w:trPr>
        <w:tc>
          <w:tcPr>
            <w:tcW w:w="855" w:type="dxa"/>
          </w:tcPr>
          <w:p w14:paraId="25DA387A"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1.2.5</w:t>
            </w:r>
          </w:p>
        </w:tc>
        <w:tc>
          <w:tcPr>
            <w:tcW w:w="6095" w:type="dxa"/>
          </w:tcPr>
          <w:p w14:paraId="3FB57391" w14:textId="09F1ED50"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to determine the amount of remaining tank fuel oil at the end of the reporting period.</w:t>
            </w:r>
            <w:r w:rsidRPr="00DD567F">
              <w:rPr>
                <w:rFonts w:asciiTheme="minorHAnsi" w:hAnsiTheme="minorHAnsi" w:cstheme="minorHAnsi"/>
                <w:sz w:val="20"/>
                <w:szCs w:val="20"/>
                <w:vertAlign w:val="superscript"/>
                <w:lang w:val="en-US"/>
              </w:rPr>
              <w:footnoteReference w:id="5"/>
            </w:r>
          </w:p>
        </w:tc>
        <w:tc>
          <w:tcPr>
            <w:tcW w:w="851" w:type="dxa"/>
          </w:tcPr>
          <w:p w14:paraId="2F1F53F3" w14:textId="601B27AB"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5FE455AF" w14:textId="3F6FAC9D"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55B8148E" w14:textId="6CE064E9"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11F980B4" w14:textId="77777777" w:rsidR="00D45D86" w:rsidRPr="00DD567F" w:rsidRDefault="00D45D86" w:rsidP="00D45D86">
            <w:pPr>
              <w:rPr>
                <w:rFonts w:asciiTheme="minorHAnsi" w:hAnsiTheme="minorHAnsi" w:cstheme="minorHAnsi"/>
                <w:i/>
                <w:sz w:val="20"/>
                <w:szCs w:val="20"/>
                <w:lang w:val="en-US"/>
              </w:rPr>
            </w:pPr>
          </w:p>
        </w:tc>
      </w:tr>
      <w:tr w:rsidR="00D45D86" w:rsidRPr="00DD567F" w14:paraId="46BF9496" w14:textId="77777777" w:rsidTr="00D45D86">
        <w:trPr>
          <w:jc w:val="center"/>
        </w:trPr>
        <w:tc>
          <w:tcPr>
            <w:tcW w:w="855" w:type="dxa"/>
          </w:tcPr>
          <w:p w14:paraId="2BF838A9"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1.2.6</w:t>
            </w:r>
          </w:p>
        </w:tc>
        <w:tc>
          <w:tcPr>
            <w:tcW w:w="6095" w:type="dxa"/>
          </w:tcPr>
          <w:p w14:paraId="6CA26889"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to determine the amount of remaining tank fuel oil at the end of the reporting period in the event that a voyage extends across the reporting period.</w:t>
            </w:r>
            <w:r w:rsidRPr="00DD567F">
              <w:rPr>
                <w:rFonts w:asciiTheme="minorHAnsi" w:hAnsiTheme="minorHAnsi" w:cstheme="minorHAnsi"/>
                <w:sz w:val="20"/>
                <w:szCs w:val="20"/>
                <w:vertAlign w:val="superscript"/>
                <w:lang w:val="en-US"/>
              </w:rPr>
              <w:footnoteReference w:id="6"/>
            </w:r>
          </w:p>
        </w:tc>
        <w:tc>
          <w:tcPr>
            <w:tcW w:w="851" w:type="dxa"/>
          </w:tcPr>
          <w:p w14:paraId="2D913201" w14:textId="4A43ABC3"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363808EF" w14:textId="7177B8BE"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1EBB97FC" w14:textId="5A7C1AC4"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1DC26C40" w14:textId="77777777" w:rsidR="00D45D86" w:rsidRPr="00DD567F" w:rsidRDefault="00D45D86" w:rsidP="00D45D86">
            <w:pPr>
              <w:rPr>
                <w:rFonts w:asciiTheme="minorHAnsi" w:hAnsiTheme="minorHAnsi" w:cstheme="minorHAnsi"/>
                <w:i/>
                <w:sz w:val="20"/>
                <w:szCs w:val="20"/>
                <w:lang w:val="en-US"/>
              </w:rPr>
            </w:pPr>
          </w:p>
        </w:tc>
      </w:tr>
      <w:tr w:rsidR="00D45D86" w:rsidRPr="00DD567F" w14:paraId="278D9771" w14:textId="77777777" w:rsidTr="00D45D86">
        <w:trPr>
          <w:jc w:val="center"/>
        </w:trPr>
        <w:tc>
          <w:tcPr>
            <w:tcW w:w="855" w:type="dxa"/>
          </w:tcPr>
          <w:p w14:paraId="3EB42751"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1.2.7</w:t>
            </w:r>
          </w:p>
        </w:tc>
        <w:tc>
          <w:tcPr>
            <w:tcW w:w="6095" w:type="dxa"/>
          </w:tcPr>
          <w:p w14:paraId="20552CB0"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to calculate the annual fuel oil consumption for the reporting period.</w:t>
            </w:r>
          </w:p>
        </w:tc>
        <w:tc>
          <w:tcPr>
            <w:tcW w:w="851" w:type="dxa"/>
          </w:tcPr>
          <w:p w14:paraId="7EA022BE" w14:textId="0F7C08E8"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6061C5D0" w14:textId="63360CEA"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21EEA0E5" w14:textId="5254AA70"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5A9F2CFC" w14:textId="77777777" w:rsidR="00D45D86" w:rsidRPr="00DD567F" w:rsidRDefault="00D45D86" w:rsidP="00D45D86">
            <w:pPr>
              <w:rPr>
                <w:rFonts w:asciiTheme="minorHAnsi" w:hAnsiTheme="minorHAnsi" w:cstheme="minorHAnsi"/>
                <w:i/>
                <w:sz w:val="20"/>
                <w:szCs w:val="20"/>
                <w:lang w:val="en-US"/>
              </w:rPr>
            </w:pPr>
          </w:p>
        </w:tc>
      </w:tr>
      <w:tr w:rsidR="00D45D86" w:rsidRPr="00DD567F" w14:paraId="1AF96AD4" w14:textId="77777777" w:rsidTr="00D45D86">
        <w:trPr>
          <w:jc w:val="center"/>
        </w:trPr>
        <w:tc>
          <w:tcPr>
            <w:tcW w:w="855" w:type="dxa"/>
          </w:tcPr>
          <w:p w14:paraId="7DF77FFF"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1.2.8</w:t>
            </w:r>
          </w:p>
        </w:tc>
        <w:tc>
          <w:tcPr>
            <w:tcW w:w="6095" w:type="dxa"/>
          </w:tcPr>
          <w:p w14:paraId="1AF65173"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All procedures include clearly the responsible person(s).</w:t>
            </w:r>
          </w:p>
        </w:tc>
        <w:tc>
          <w:tcPr>
            <w:tcW w:w="851" w:type="dxa"/>
          </w:tcPr>
          <w:p w14:paraId="769F6D55" w14:textId="39FD5FE8"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5D325DCC" w14:textId="5DAD2A2D"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70454821" w14:textId="585C5029"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2CECFED8" w14:textId="77777777" w:rsidR="00D45D86" w:rsidRPr="00DD567F" w:rsidRDefault="00D45D86" w:rsidP="00D45D86">
            <w:pPr>
              <w:rPr>
                <w:rFonts w:asciiTheme="minorHAnsi" w:hAnsiTheme="minorHAnsi" w:cstheme="minorHAnsi"/>
                <w:i/>
                <w:sz w:val="20"/>
                <w:szCs w:val="20"/>
                <w:lang w:val="en-US"/>
              </w:rPr>
            </w:pPr>
          </w:p>
        </w:tc>
      </w:tr>
      <w:tr w:rsidR="00D45D86" w:rsidRPr="00DD567F" w14:paraId="2AE37274" w14:textId="77777777" w:rsidTr="00D45D86">
        <w:trPr>
          <w:jc w:val="center"/>
        </w:trPr>
        <w:tc>
          <w:tcPr>
            <w:tcW w:w="855" w:type="dxa"/>
          </w:tcPr>
          <w:p w14:paraId="6D840FFE"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1.2.9</w:t>
            </w:r>
          </w:p>
        </w:tc>
        <w:tc>
          <w:tcPr>
            <w:tcW w:w="6095" w:type="dxa"/>
          </w:tcPr>
          <w:p w14:paraId="7E668053"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The equipment used (type/ model) for measurement is clearly stated in each procedure.</w:t>
            </w:r>
          </w:p>
        </w:tc>
        <w:tc>
          <w:tcPr>
            <w:tcW w:w="851" w:type="dxa"/>
          </w:tcPr>
          <w:p w14:paraId="3D55F680" w14:textId="04BC35C0"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25DE5A34" w14:textId="17D6714A"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5E373E3A" w14:textId="7BACC430"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085B1FE6" w14:textId="77777777" w:rsidR="00D45D86" w:rsidRPr="00DD567F" w:rsidRDefault="00D45D86" w:rsidP="00D45D86">
            <w:pPr>
              <w:rPr>
                <w:rFonts w:asciiTheme="minorHAnsi" w:hAnsiTheme="minorHAnsi" w:cstheme="minorHAnsi"/>
                <w:i/>
                <w:sz w:val="20"/>
                <w:szCs w:val="20"/>
                <w:lang w:val="en-US"/>
              </w:rPr>
            </w:pPr>
          </w:p>
        </w:tc>
      </w:tr>
      <w:tr w:rsidR="00D45D86" w:rsidRPr="00DD567F" w14:paraId="26298687" w14:textId="77777777" w:rsidTr="00D45D86">
        <w:trPr>
          <w:jc w:val="center"/>
        </w:trPr>
        <w:tc>
          <w:tcPr>
            <w:tcW w:w="855" w:type="dxa"/>
          </w:tcPr>
          <w:p w14:paraId="72AA92F2"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1.2.10</w:t>
            </w:r>
          </w:p>
        </w:tc>
        <w:tc>
          <w:tcPr>
            <w:tcW w:w="6095" w:type="dxa"/>
          </w:tcPr>
          <w:p w14:paraId="14D440B5"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The procedure requires any correction, e.g. densities and temperatures used for calculating mass from volume derived from tank readings/soundings, to be clearly documented.</w:t>
            </w:r>
          </w:p>
        </w:tc>
        <w:tc>
          <w:tcPr>
            <w:tcW w:w="851" w:type="dxa"/>
          </w:tcPr>
          <w:p w14:paraId="2DC31DB9" w14:textId="5417B65E"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3157FE00" w14:textId="53DCC6B4"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17B81DE5" w14:textId="536E9E15"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0D5F9025" w14:textId="77777777" w:rsidR="00D45D86" w:rsidRPr="00DD567F" w:rsidRDefault="00D45D86" w:rsidP="00D45D86">
            <w:pPr>
              <w:rPr>
                <w:rFonts w:asciiTheme="minorHAnsi" w:hAnsiTheme="minorHAnsi" w:cstheme="minorHAnsi"/>
                <w:i/>
                <w:sz w:val="20"/>
                <w:szCs w:val="20"/>
                <w:lang w:val="en-US"/>
              </w:rPr>
            </w:pPr>
          </w:p>
        </w:tc>
      </w:tr>
      <w:tr w:rsidR="00D45D86" w:rsidRPr="00DD567F" w14:paraId="6AF2877A" w14:textId="77777777" w:rsidTr="00D45D86">
        <w:trPr>
          <w:jc w:val="center"/>
        </w:trPr>
        <w:tc>
          <w:tcPr>
            <w:tcW w:w="855" w:type="dxa"/>
          </w:tcPr>
          <w:p w14:paraId="221AAD88"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lastRenderedPageBreak/>
              <w:t>1.3</w:t>
            </w:r>
          </w:p>
        </w:tc>
        <w:tc>
          <w:tcPr>
            <w:tcW w:w="9953" w:type="dxa"/>
            <w:gridSpan w:val="5"/>
          </w:tcPr>
          <w:p w14:paraId="747FEEA1"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Where the method 1.1.2 (flow meters) is used the following have been checked:</w:t>
            </w:r>
          </w:p>
        </w:tc>
      </w:tr>
      <w:tr w:rsidR="00D45D86" w:rsidRPr="00DD567F" w14:paraId="777303C1" w14:textId="77777777" w:rsidTr="00D45D86">
        <w:trPr>
          <w:jc w:val="center"/>
        </w:trPr>
        <w:tc>
          <w:tcPr>
            <w:tcW w:w="855" w:type="dxa"/>
          </w:tcPr>
          <w:p w14:paraId="75445039"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1.3.1</w:t>
            </w:r>
          </w:p>
        </w:tc>
        <w:tc>
          <w:tcPr>
            <w:tcW w:w="6095" w:type="dxa"/>
          </w:tcPr>
          <w:p w14:paraId="58C6931E"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to determine daily fuel oil consumption for each consumer during the reporting period.</w:t>
            </w:r>
            <w:r w:rsidRPr="00DD567F">
              <w:rPr>
                <w:rFonts w:asciiTheme="minorHAnsi" w:hAnsiTheme="minorHAnsi" w:cstheme="minorHAnsi"/>
                <w:sz w:val="20"/>
                <w:szCs w:val="20"/>
                <w:vertAlign w:val="superscript"/>
                <w:lang w:val="en-US"/>
              </w:rPr>
              <w:footnoteReference w:id="7"/>
            </w:r>
          </w:p>
        </w:tc>
        <w:tc>
          <w:tcPr>
            <w:tcW w:w="851" w:type="dxa"/>
          </w:tcPr>
          <w:p w14:paraId="5506BBD7" w14:textId="7072A9E0"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7E610E0E" w14:textId="14E96E96"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6C651EF4" w14:textId="04B8B14A"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val="restart"/>
          </w:tcPr>
          <w:p w14:paraId="7E6157D2" w14:textId="77777777" w:rsidR="00D45D86" w:rsidRPr="00DD567F" w:rsidRDefault="00D45D86" w:rsidP="00D45D86">
            <w:pPr>
              <w:rPr>
                <w:rFonts w:asciiTheme="minorHAnsi" w:hAnsiTheme="minorHAnsi" w:cstheme="minorHAnsi"/>
                <w:i/>
                <w:sz w:val="20"/>
                <w:szCs w:val="20"/>
                <w:lang w:val="en-US"/>
              </w:rPr>
            </w:pPr>
            <w:r w:rsidRPr="00DD567F">
              <w:rPr>
                <w:rFonts w:asciiTheme="minorHAnsi" w:hAnsiTheme="minorHAnsi" w:cstheme="minorHAnsi"/>
                <w:i/>
                <w:sz w:val="20"/>
                <w:szCs w:val="20"/>
                <w:lang w:val="en-US"/>
              </w:rPr>
              <w:fldChar w:fldCharType="begin">
                <w:ffData>
                  <w:name w:val="Text15"/>
                  <w:enabled/>
                  <w:calcOnExit w:val="0"/>
                  <w:textInput/>
                </w:ffData>
              </w:fldChar>
            </w:r>
            <w:r w:rsidRPr="00DD567F">
              <w:rPr>
                <w:rFonts w:asciiTheme="minorHAnsi" w:hAnsiTheme="minorHAnsi" w:cstheme="minorHAnsi"/>
                <w:i/>
                <w:sz w:val="20"/>
                <w:szCs w:val="20"/>
                <w:lang w:val="en-US"/>
              </w:rPr>
              <w:instrText xml:space="preserve"> FORMTEXT </w:instrText>
            </w:r>
            <w:r w:rsidRPr="00DD567F">
              <w:rPr>
                <w:rFonts w:asciiTheme="minorHAnsi" w:hAnsiTheme="minorHAnsi" w:cstheme="minorHAnsi"/>
                <w:i/>
                <w:sz w:val="20"/>
                <w:szCs w:val="20"/>
                <w:lang w:val="en-US"/>
              </w:rPr>
            </w:r>
            <w:r w:rsidRPr="00DD567F">
              <w:rPr>
                <w:rFonts w:asciiTheme="minorHAnsi" w:hAnsiTheme="minorHAnsi" w:cstheme="minorHAnsi"/>
                <w:i/>
                <w:sz w:val="20"/>
                <w:szCs w:val="20"/>
                <w:lang w:val="en-US"/>
              </w:rPr>
              <w:fldChar w:fldCharType="separate"/>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sz w:val="20"/>
                <w:szCs w:val="20"/>
              </w:rPr>
              <w:fldChar w:fldCharType="end"/>
            </w:r>
          </w:p>
        </w:tc>
      </w:tr>
      <w:tr w:rsidR="00D45D86" w:rsidRPr="00DD567F" w14:paraId="470991B1" w14:textId="77777777" w:rsidTr="00D45D86">
        <w:trPr>
          <w:jc w:val="center"/>
        </w:trPr>
        <w:tc>
          <w:tcPr>
            <w:tcW w:w="855" w:type="dxa"/>
          </w:tcPr>
          <w:p w14:paraId="1263F5AF"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1.3.2</w:t>
            </w:r>
          </w:p>
        </w:tc>
        <w:tc>
          <w:tcPr>
            <w:tcW w:w="6095" w:type="dxa"/>
          </w:tcPr>
          <w:p w14:paraId="1FD4E3B6"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for calculating total daily fuel oil consumption for all the consumers during the reporting period.</w:t>
            </w:r>
            <w:r w:rsidRPr="00DD567F">
              <w:rPr>
                <w:rFonts w:asciiTheme="minorHAnsi" w:hAnsiTheme="minorHAnsi" w:cstheme="minorHAnsi"/>
                <w:sz w:val="20"/>
                <w:szCs w:val="20"/>
                <w:vertAlign w:val="superscript"/>
                <w:lang w:val="en-US"/>
              </w:rPr>
              <w:footnoteReference w:id="8"/>
            </w:r>
          </w:p>
        </w:tc>
        <w:tc>
          <w:tcPr>
            <w:tcW w:w="851" w:type="dxa"/>
          </w:tcPr>
          <w:p w14:paraId="45308C3E" w14:textId="6A7C733D"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7280F92B" w14:textId="02DFB5E0"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58E3CDDF" w14:textId="197C3552"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365DC98A" w14:textId="77777777" w:rsidR="00D45D86" w:rsidRPr="00DD567F" w:rsidRDefault="00D45D86" w:rsidP="00D45D86">
            <w:pPr>
              <w:rPr>
                <w:rFonts w:asciiTheme="minorHAnsi" w:hAnsiTheme="minorHAnsi" w:cstheme="minorHAnsi"/>
                <w:i/>
                <w:sz w:val="20"/>
                <w:szCs w:val="20"/>
                <w:lang w:val="en-US"/>
              </w:rPr>
            </w:pPr>
          </w:p>
        </w:tc>
      </w:tr>
      <w:tr w:rsidR="00D45D86" w:rsidRPr="00DD567F" w14:paraId="769522FC" w14:textId="77777777" w:rsidTr="00D45D86">
        <w:trPr>
          <w:jc w:val="center"/>
        </w:trPr>
        <w:tc>
          <w:tcPr>
            <w:tcW w:w="855" w:type="dxa"/>
          </w:tcPr>
          <w:p w14:paraId="552715FB"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1.3.3</w:t>
            </w:r>
          </w:p>
        </w:tc>
        <w:tc>
          <w:tcPr>
            <w:tcW w:w="6095" w:type="dxa"/>
          </w:tcPr>
          <w:p w14:paraId="5783207D"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for determining daily fuel oil consumption in the event of the breakdown of flow meters during the reporting period.</w:t>
            </w:r>
            <w:r w:rsidRPr="00DD567F">
              <w:rPr>
                <w:rFonts w:asciiTheme="minorHAnsi" w:hAnsiTheme="minorHAnsi" w:cstheme="minorHAnsi"/>
                <w:sz w:val="20"/>
                <w:szCs w:val="20"/>
                <w:vertAlign w:val="superscript"/>
                <w:lang w:val="en-US"/>
              </w:rPr>
              <w:footnoteReference w:id="9"/>
            </w:r>
          </w:p>
        </w:tc>
        <w:tc>
          <w:tcPr>
            <w:tcW w:w="851" w:type="dxa"/>
          </w:tcPr>
          <w:p w14:paraId="5C82413C" w14:textId="009D5431"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0C0D953C" w14:textId="4BDC2A94"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0022CAA2" w14:textId="6B59719C"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51C4664B" w14:textId="77777777" w:rsidR="00D45D86" w:rsidRPr="00DD567F" w:rsidRDefault="00D45D86" w:rsidP="00D45D86">
            <w:pPr>
              <w:rPr>
                <w:rFonts w:asciiTheme="minorHAnsi" w:hAnsiTheme="minorHAnsi" w:cstheme="minorHAnsi"/>
                <w:i/>
                <w:sz w:val="20"/>
                <w:szCs w:val="20"/>
                <w:lang w:val="en-US"/>
              </w:rPr>
            </w:pPr>
          </w:p>
        </w:tc>
      </w:tr>
      <w:tr w:rsidR="00D45D86" w:rsidRPr="00DD567F" w14:paraId="5643BBD5" w14:textId="77777777" w:rsidTr="00D45D86">
        <w:trPr>
          <w:jc w:val="center"/>
        </w:trPr>
        <w:tc>
          <w:tcPr>
            <w:tcW w:w="855" w:type="dxa"/>
          </w:tcPr>
          <w:p w14:paraId="526C20AC"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1.3.4</w:t>
            </w:r>
          </w:p>
        </w:tc>
        <w:tc>
          <w:tcPr>
            <w:tcW w:w="6095" w:type="dxa"/>
          </w:tcPr>
          <w:p w14:paraId="192E3B88"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for calculating daily fuel oil consumption for the reporting period.</w:t>
            </w:r>
            <w:r w:rsidRPr="00DD567F">
              <w:rPr>
                <w:rFonts w:asciiTheme="minorHAnsi" w:hAnsiTheme="minorHAnsi" w:cstheme="minorHAnsi"/>
                <w:sz w:val="20"/>
                <w:szCs w:val="20"/>
                <w:vertAlign w:val="superscript"/>
                <w:lang w:val="en-US"/>
              </w:rPr>
              <w:footnoteReference w:id="10"/>
            </w:r>
          </w:p>
        </w:tc>
        <w:tc>
          <w:tcPr>
            <w:tcW w:w="851" w:type="dxa"/>
          </w:tcPr>
          <w:p w14:paraId="1DAE8A1A" w14:textId="394D2B50"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4BF4DC0A" w14:textId="1D479425"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0BAA483F" w14:textId="7EC4B6B0"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1EA25FD9" w14:textId="77777777" w:rsidR="00D45D86" w:rsidRPr="00DD567F" w:rsidRDefault="00D45D86" w:rsidP="00D45D86">
            <w:pPr>
              <w:rPr>
                <w:rFonts w:asciiTheme="minorHAnsi" w:hAnsiTheme="minorHAnsi" w:cstheme="minorHAnsi"/>
                <w:i/>
                <w:sz w:val="20"/>
                <w:szCs w:val="20"/>
                <w:lang w:val="en-US"/>
              </w:rPr>
            </w:pPr>
          </w:p>
        </w:tc>
      </w:tr>
      <w:tr w:rsidR="00D45D86" w:rsidRPr="00DD567F" w14:paraId="303C8638" w14:textId="77777777" w:rsidTr="00D45D86">
        <w:trPr>
          <w:jc w:val="center"/>
        </w:trPr>
        <w:tc>
          <w:tcPr>
            <w:tcW w:w="855" w:type="dxa"/>
          </w:tcPr>
          <w:p w14:paraId="7F89B676"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1.3.5</w:t>
            </w:r>
          </w:p>
        </w:tc>
        <w:tc>
          <w:tcPr>
            <w:tcW w:w="6095" w:type="dxa"/>
          </w:tcPr>
          <w:p w14:paraId="6129D622"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for calculating annual fuel oil consumption for the reporting period.</w:t>
            </w:r>
            <w:r w:rsidRPr="00DD567F">
              <w:rPr>
                <w:rFonts w:asciiTheme="minorHAnsi" w:hAnsiTheme="minorHAnsi" w:cstheme="minorHAnsi"/>
                <w:sz w:val="20"/>
                <w:szCs w:val="20"/>
                <w:vertAlign w:val="superscript"/>
                <w:lang w:val="en-US"/>
              </w:rPr>
              <w:footnoteReference w:id="11"/>
            </w:r>
          </w:p>
        </w:tc>
        <w:tc>
          <w:tcPr>
            <w:tcW w:w="851" w:type="dxa"/>
          </w:tcPr>
          <w:p w14:paraId="1D08CD91" w14:textId="2C4DD7B7"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75C2E6C6" w14:textId="67ACA0D8"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511C357C" w14:textId="5B79F361"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423CC41E" w14:textId="77777777" w:rsidR="00D45D86" w:rsidRPr="00DD567F" w:rsidRDefault="00D45D86" w:rsidP="00D45D86">
            <w:pPr>
              <w:rPr>
                <w:rFonts w:asciiTheme="minorHAnsi" w:hAnsiTheme="minorHAnsi" w:cstheme="minorHAnsi"/>
                <w:i/>
                <w:sz w:val="20"/>
                <w:szCs w:val="20"/>
                <w:lang w:val="en-US"/>
              </w:rPr>
            </w:pPr>
          </w:p>
        </w:tc>
      </w:tr>
      <w:tr w:rsidR="00D45D86" w:rsidRPr="00DD567F" w14:paraId="1F82479A" w14:textId="77777777" w:rsidTr="00D45D86">
        <w:trPr>
          <w:jc w:val="center"/>
        </w:trPr>
        <w:tc>
          <w:tcPr>
            <w:tcW w:w="855" w:type="dxa"/>
          </w:tcPr>
          <w:p w14:paraId="1CF5EB96"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1.3.6</w:t>
            </w:r>
          </w:p>
        </w:tc>
        <w:tc>
          <w:tcPr>
            <w:tcW w:w="6095" w:type="dxa"/>
          </w:tcPr>
          <w:p w14:paraId="215B99C8"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Any correction, e.g. densities and temperatures used for calculating mass from volume derived from tank readings/soundings, have been documented.</w:t>
            </w:r>
          </w:p>
        </w:tc>
        <w:tc>
          <w:tcPr>
            <w:tcW w:w="851" w:type="dxa"/>
          </w:tcPr>
          <w:p w14:paraId="522761A6" w14:textId="18AD49DE"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4BDA0EE5" w14:textId="6A6E35A2"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077A4F1F" w14:textId="3161FED2"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7A3A0943" w14:textId="77777777" w:rsidR="00D45D86" w:rsidRPr="00DD567F" w:rsidRDefault="00D45D86" w:rsidP="00D45D86">
            <w:pPr>
              <w:rPr>
                <w:rFonts w:asciiTheme="minorHAnsi" w:hAnsiTheme="minorHAnsi" w:cstheme="minorHAnsi"/>
                <w:i/>
                <w:sz w:val="20"/>
                <w:szCs w:val="20"/>
                <w:lang w:val="en-US"/>
              </w:rPr>
            </w:pPr>
          </w:p>
        </w:tc>
      </w:tr>
      <w:tr w:rsidR="00D45D86" w:rsidRPr="00DD567F" w14:paraId="1543BF1E" w14:textId="77777777" w:rsidTr="00D45D86">
        <w:trPr>
          <w:jc w:val="center"/>
        </w:trPr>
        <w:tc>
          <w:tcPr>
            <w:tcW w:w="855" w:type="dxa"/>
          </w:tcPr>
          <w:p w14:paraId="6401A6F3"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1.3.7</w:t>
            </w:r>
          </w:p>
        </w:tc>
        <w:tc>
          <w:tcPr>
            <w:tcW w:w="6095" w:type="dxa"/>
          </w:tcPr>
          <w:p w14:paraId="2E6EA779"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for calibration and maintenance records of the flow meters that shall be verified by the responsible person and retained on board.</w:t>
            </w:r>
          </w:p>
        </w:tc>
        <w:tc>
          <w:tcPr>
            <w:tcW w:w="851" w:type="dxa"/>
          </w:tcPr>
          <w:p w14:paraId="661B95B6" w14:textId="13AA84BF"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4B4B4F44" w14:textId="7936ADF8"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232CCFFA" w14:textId="2D134F94"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09336F5C" w14:textId="77777777" w:rsidR="00D45D86" w:rsidRPr="00DD567F" w:rsidRDefault="00D45D86" w:rsidP="00D45D86">
            <w:pPr>
              <w:rPr>
                <w:rFonts w:asciiTheme="minorHAnsi" w:hAnsiTheme="minorHAnsi" w:cstheme="minorHAnsi"/>
                <w:i/>
                <w:sz w:val="20"/>
                <w:szCs w:val="20"/>
                <w:lang w:val="en-US"/>
              </w:rPr>
            </w:pPr>
          </w:p>
        </w:tc>
      </w:tr>
      <w:tr w:rsidR="00D45D86" w:rsidRPr="00DD567F" w14:paraId="0F3A3043" w14:textId="77777777" w:rsidTr="00D45D86">
        <w:trPr>
          <w:jc w:val="center"/>
        </w:trPr>
        <w:tc>
          <w:tcPr>
            <w:tcW w:w="855" w:type="dxa"/>
          </w:tcPr>
          <w:p w14:paraId="63079932"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1.3.8</w:t>
            </w:r>
          </w:p>
        </w:tc>
        <w:tc>
          <w:tcPr>
            <w:tcW w:w="6095" w:type="dxa"/>
          </w:tcPr>
          <w:p w14:paraId="358CEEF4"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Each procedure has a responsible person assigned for the correct implementation.</w:t>
            </w:r>
          </w:p>
        </w:tc>
        <w:tc>
          <w:tcPr>
            <w:tcW w:w="851" w:type="dxa"/>
          </w:tcPr>
          <w:p w14:paraId="7AB7CDAB" w14:textId="6FB76FA8"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785A20D0" w14:textId="0B486B88"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34A9C9F8" w14:textId="3DB1BD05"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70B5F30D" w14:textId="77777777" w:rsidR="00D45D86" w:rsidRPr="00DD567F" w:rsidRDefault="00D45D86" w:rsidP="00D45D86">
            <w:pPr>
              <w:rPr>
                <w:rFonts w:asciiTheme="minorHAnsi" w:hAnsiTheme="minorHAnsi" w:cstheme="minorHAnsi"/>
                <w:i/>
                <w:sz w:val="20"/>
                <w:szCs w:val="20"/>
                <w:lang w:val="en-US"/>
              </w:rPr>
            </w:pPr>
          </w:p>
        </w:tc>
      </w:tr>
      <w:tr w:rsidR="00D45D86" w:rsidRPr="00DD567F" w14:paraId="2D00EEDB" w14:textId="77777777" w:rsidTr="00D45D86">
        <w:trPr>
          <w:jc w:val="center"/>
        </w:trPr>
        <w:tc>
          <w:tcPr>
            <w:tcW w:w="855" w:type="dxa"/>
          </w:tcPr>
          <w:p w14:paraId="465A3B9A"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1.4</w:t>
            </w:r>
          </w:p>
        </w:tc>
        <w:tc>
          <w:tcPr>
            <w:tcW w:w="9953" w:type="dxa"/>
            <w:gridSpan w:val="5"/>
          </w:tcPr>
          <w:p w14:paraId="0EAD64CE"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Where the method 1.1.3 (bunker fuel oil tank monitoring on board is used) the following have been checked:</w:t>
            </w:r>
          </w:p>
        </w:tc>
      </w:tr>
      <w:tr w:rsidR="00D45D86" w:rsidRPr="00DD567F" w14:paraId="25572D18" w14:textId="77777777" w:rsidTr="00D45D86">
        <w:trPr>
          <w:trHeight w:val="496"/>
          <w:jc w:val="center"/>
        </w:trPr>
        <w:tc>
          <w:tcPr>
            <w:tcW w:w="855" w:type="dxa"/>
          </w:tcPr>
          <w:p w14:paraId="17D80DFE"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1.4.1</w:t>
            </w:r>
          </w:p>
        </w:tc>
        <w:tc>
          <w:tcPr>
            <w:tcW w:w="6095" w:type="dxa"/>
          </w:tcPr>
          <w:p w14:paraId="569D9939"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for determining daily fuel oil consumption during the reporting period.</w:t>
            </w:r>
            <w:r w:rsidRPr="00DD567F">
              <w:rPr>
                <w:rFonts w:asciiTheme="minorHAnsi" w:hAnsiTheme="minorHAnsi" w:cstheme="minorHAnsi"/>
                <w:sz w:val="20"/>
                <w:szCs w:val="20"/>
                <w:vertAlign w:val="superscript"/>
                <w:lang w:val="en-US"/>
              </w:rPr>
              <w:footnoteReference w:id="12"/>
            </w:r>
          </w:p>
        </w:tc>
        <w:tc>
          <w:tcPr>
            <w:tcW w:w="851" w:type="dxa"/>
          </w:tcPr>
          <w:p w14:paraId="770BF246" w14:textId="4835BC56"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205A6E14" w14:textId="3535CF9A"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483DB87A" w14:textId="473068C2"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tcPr>
          <w:p w14:paraId="02DAF78A" w14:textId="77777777" w:rsidR="00D45D86" w:rsidRPr="00DD567F" w:rsidRDefault="00D45D86" w:rsidP="00D45D86">
            <w:pPr>
              <w:rPr>
                <w:rFonts w:asciiTheme="minorHAnsi" w:hAnsiTheme="minorHAnsi" w:cstheme="minorHAnsi"/>
                <w:i/>
                <w:sz w:val="20"/>
                <w:szCs w:val="20"/>
                <w:lang w:val="en-US"/>
              </w:rPr>
            </w:pPr>
            <w:r w:rsidRPr="00DD567F">
              <w:rPr>
                <w:rFonts w:asciiTheme="minorHAnsi" w:hAnsiTheme="minorHAnsi" w:cstheme="minorHAnsi"/>
                <w:i/>
                <w:sz w:val="20"/>
                <w:szCs w:val="20"/>
                <w:lang w:val="en-US"/>
              </w:rPr>
              <w:fldChar w:fldCharType="begin">
                <w:ffData>
                  <w:name w:val="Text15"/>
                  <w:enabled/>
                  <w:calcOnExit w:val="0"/>
                  <w:textInput/>
                </w:ffData>
              </w:fldChar>
            </w:r>
            <w:r w:rsidRPr="00DD567F">
              <w:rPr>
                <w:rFonts w:asciiTheme="minorHAnsi" w:hAnsiTheme="minorHAnsi" w:cstheme="minorHAnsi"/>
                <w:i/>
                <w:sz w:val="20"/>
                <w:szCs w:val="20"/>
                <w:lang w:val="en-US"/>
              </w:rPr>
              <w:instrText xml:space="preserve"> FORMTEXT </w:instrText>
            </w:r>
            <w:r w:rsidRPr="00DD567F">
              <w:rPr>
                <w:rFonts w:asciiTheme="minorHAnsi" w:hAnsiTheme="minorHAnsi" w:cstheme="minorHAnsi"/>
                <w:i/>
                <w:sz w:val="20"/>
                <w:szCs w:val="20"/>
                <w:lang w:val="en-US"/>
              </w:rPr>
            </w:r>
            <w:r w:rsidRPr="00DD567F">
              <w:rPr>
                <w:rFonts w:asciiTheme="minorHAnsi" w:hAnsiTheme="minorHAnsi" w:cstheme="minorHAnsi"/>
                <w:i/>
                <w:sz w:val="20"/>
                <w:szCs w:val="20"/>
                <w:lang w:val="en-US"/>
              </w:rPr>
              <w:fldChar w:fldCharType="separate"/>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sz w:val="20"/>
                <w:szCs w:val="20"/>
              </w:rPr>
              <w:fldChar w:fldCharType="end"/>
            </w:r>
          </w:p>
        </w:tc>
      </w:tr>
      <w:tr w:rsidR="00D45D86" w:rsidRPr="00DD567F" w14:paraId="572E4F24" w14:textId="77777777" w:rsidTr="00D45D86">
        <w:trPr>
          <w:jc w:val="center"/>
        </w:trPr>
        <w:tc>
          <w:tcPr>
            <w:tcW w:w="855" w:type="dxa"/>
          </w:tcPr>
          <w:p w14:paraId="1FAB891E"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1.4.2</w:t>
            </w:r>
          </w:p>
        </w:tc>
        <w:tc>
          <w:tcPr>
            <w:tcW w:w="6095" w:type="dxa"/>
          </w:tcPr>
          <w:p w14:paraId="12B81400"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Calculating daily fuel oil consumption for the reporting period.</w:t>
            </w:r>
            <w:r w:rsidRPr="00DD567F">
              <w:rPr>
                <w:rFonts w:asciiTheme="minorHAnsi" w:hAnsiTheme="minorHAnsi" w:cstheme="minorHAnsi"/>
                <w:sz w:val="20"/>
                <w:szCs w:val="20"/>
                <w:vertAlign w:val="superscript"/>
                <w:lang w:val="en-US"/>
              </w:rPr>
              <w:footnoteReference w:id="13"/>
            </w:r>
          </w:p>
        </w:tc>
        <w:tc>
          <w:tcPr>
            <w:tcW w:w="851" w:type="dxa"/>
          </w:tcPr>
          <w:p w14:paraId="3AE3FE25" w14:textId="696E258A"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5799A97B" w14:textId="3F0E09F8"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3D07BDEF" w14:textId="6AC3C901"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val="restart"/>
          </w:tcPr>
          <w:p w14:paraId="6D0E4307" w14:textId="77777777" w:rsidR="00D45D86" w:rsidRPr="00DD567F" w:rsidRDefault="00D45D86" w:rsidP="00D45D86">
            <w:pPr>
              <w:rPr>
                <w:rFonts w:asciiTheme="minorHAnsi" w:hAnsiTheme="minorHAnsi" w:cstheme="minorHAnsi"/>
                <w:i/>
                <w:sz w:val="20"/>
                <w:szCs w:val="20"/>
                <w:lang w:val="en-US"/>
              </w:rPr>
            </w:pPr>
            <w:r w:rsidRPr="00DD567F">
              <w:rPr>
                <w:rFonts w:asciiTheme="minorHAnsi" w:hAnsiTheme="minorHAnsi" w:cstheme="minorHAnsi"/>
                <w:i/>
                <w:sz w:val="20"/>
                <w:szCs w:val="20"/>
                <w:lang w:val="en-US"/>
              </w:rPr>
              <w:fldChar w:fldCharType="begin">
                <w:ffData>
                  <w:name w:val="Text15"/>
                  <w:enabled/>
                  <w:calcOnExit w:val="0"/>
                  <w:textInput/>
                </w:ffData>
              </w:fldChar>
            </w:r>
            <w:r w:rsidRPr="00DD567F">
              <w:rPr>
                <w:rFonts w:asciiTheme="minorHAnsi" w:hAnsiTheme="minorHAnsi" w:cstheme="minorHAnsi"/>
                <w:i/>
                <w:sz w:val="20"/>
                <w:szCs w:val="20"/>
                <w:lang w:val="en-US"/>
              </w:rPr>
              <w:instrText xml:space="preserve"> FORMTEXT </w:instrText>
            </w:r>
            <w:r w:rsidRPr="00DD567F">
              <w:rPr>
                <w:rFonts w:asciiTheme="minorHAnsi" w:hAnsiTheme="minorHAnsi" w:cstheme="minorHAnsi"/>
                <w:i/>
                <w:sz w:val="20"/>
                <w:szCs w:val="20"/>
                <w:lang w:val="en-US"/>
              </w:rPr>
            </w:r>
            <w:r w:rsidRPr="00DD567F">
              <w:rPr>
                <w:rFonts w:asciiTheme="minorHAnsi" w:hAnsiTheme="minorHAnsi" w:cstheme="minorHAnsi"/>
                <w:i/>
                <w:sz w:val="20"/>
                <w:szCs w:val="20"/>
                <w:lang w:val="en-US"/>
              </w:rPr>
              <w:fldChar w:fldCharType="separate"/>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sz w:val="20"/>
                <w:szCs w:val="20"/>
              </w:rPr>
              <w:fldChar w:fldCharType="end"/>
            </w:r>
          </w:p>
        </w:tc>
      </w:tr>
      <w:tr w:rsidR="00D45D86" w:rsidRPr="00DD567F" w14:paraId="262F8B39" w14:textId="77777777" w:rsidTr="00D45D86">
        <w:trPr>
          <w:jc w:val="center"/>
        </w:trPr>
        <w:tc>
          <w:tcPr>
            <w:tcW w:w="855" w:type="dxa"/>
          </w:tcPr>
          <w:p w14:paraId="269EEBA0"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1.4.3</w:t>
            </w:r>
          </w:p>
        </w:tc>
        <w:tc>
          <w:tcPr>
            <w:tcW w:w="6095" w:type="dxa"/>
          </w:tcPr>
          <w:p w14:paraId="39C220E8"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for calculating annual fuel oil consumption for the reporting period.</w:t>
            </w:r>
            <w:r w:rsidRPr="00DD567F">
              <w:rPr>
                <w:rFonts w:asciiTheme="minorHAnsi" w:hAnsiTheme="minorHAnsi" w:cstheme="minorHAnsi"/>
                <w:sz w:val="20"/>
                <w:szCs w:val="20"/>
                <w:vertAlign w:val="superscript"/>
                <w:lang w:val="en-US"/>
              </w:rPr>
              <w:footnoteReference w:id="14"/>
            </w:r>
          </w:p>
        </w:tc>
        <w:tc>
          <w:tcPr>
            <w:tcW w:w="851" w:type="dxa"/>
          </w:tcPr>
          <w:p w14:paraId="67753E91" w14:textId="24AEF4B3"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17EE3C29" w14:textId="7B0DF1CF"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2986B18F" w14:textId="3413803E"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2F568B6C" w14:textId="77777777" w:rsidR="00D45D86" w:rsidRPr="00DD567F" w:rsidRDefault="00D45D86" w:rsidP="00D45D86">
            <w:pPr>
              <w:rPr>
                <w:rFonts w:asciiTheme="minorHAnsi" w:hAnsiTheme="minorHAnsi" w:cstheme="minorHAnsi"/>
                <w:i/>
                <w:sz w:val="20"/>
                <w:szCs w:val="20"/>
                <w:lang w:val="en-US"/>
              </w:rPr>
            </w:pPr>
          </w:p>
        </w:tc>
      </w:tr>
      <w:tr w:rsidR="00D45D86" w:rsidRPr="00DD567F" w14:paraId="0BE692BD" w14:textId="77777777" w:rsidTr="00D45D86">
        <w:trPr>
          <w:jc w:val="center"/>
        </w:trPr>
        <w:tc>
          <w:tcPr>
            <w:tcW w:w="855" w:type="dxa"/>
          </w:tcPr>
          <w:p w14:paraId="08FCCD25"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1.4.4</w:t>
            </w:r>
          </w:p>
        </w:tc>
        <w:tc>
          <w:tcPr>
            <w:tcW w:w="6095" w:type="dxa"/>
          </w:tcPr>
          <w:p w14:paraId="6556CA33"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Any correction, e.g. densities and temperatures used for calculating mass from volume derived from tank readings/soundings, have been documented.</w:t>
            </w:r>
          </w:p>
        </w:tc>
        <w:tc>
          <w:tcPr>
            <w:tcW w:w="851" w:type="dxa"/>
          </w:tcPr>
          <w:p w14:paraId="4D97E47D" w14:textId="5C9EC8FA"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572560B5" w14:textId="38AC22B4"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4FFBDCAA" w14:textId="03E01A60"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0C4D4897" w14:textId="77777777" w:rsidR="00D45D86" w:rsidRPr="00DD567F" w:rsidRDefault="00D45D86" w:rsidP="00D45D86">
            <w:pPr>
              <w:rPr>
                <w:rFonts w:asciiTheme="minorHAnsi" w:hAnsiTheme="minorHAnsi" w:cstheme="minorHAnsi"/>
                <w:i/>
                <w:sz w:val="20"/>
                <w:szCs w:val="20"/>
                <w:lang w:val="en-US"/>
              </w:rPr>
            </w:pPr>
          </w:p>
        </w:tc>
      </w:tr>
      <w:tr w:rsidR="00D45D86" w:rsidRPr="00DD567F" w14:paraId="4395470A" w14:textId="77777777" w:rsidTr="00D45D86">
        <w:trPr>
          <w:jc w:val="center"/>
        </w:trPr>
        <w:tc>
          <w:tcPr>
            <w:tcW w:w="855" w:type="dxa"/>
          </w:tcPr>
          <w:p w14:paraId="279813E2"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1.4.5</w:t>
            </w:r>
          </w:p>
        </w:tc>
        <w:tc>
          <w:tcPr>
            <w:tcW w:w="6095" w:type="dxa"/>
          </w:tcPr>
          <w:p w14:paraId="103F99EC"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Each procedure has a responsible person assigned for the correct implementation.</w:t>
            </w:r>
          </w:p>
        </w:tc>
        <w:tc>
          <w:tcPr>
            <w:tcW w:w="851" w:type="dxa"/>
          </w:tcPr>
          <w:p w14:paraId="7300BDE2" w14:textId="23184999"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7E818E6B" w14:textId="5284F499"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4B41A0DF" w14:textId="5DC331B6"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2FC56A8C" w14:textId="77777777" w:rsidR="00D45D86" w:rsidRPr="00DD567F" w:rsidRDefault="00D45D86" w:rsidP="00D45D86">
            <w:pPr>
              <w:rPr>
                <w:rFonts w:asciiTheme="minorHAnsi" w:hAnsiTheme="minorHAnsi" w:cstheme="minorHAnsi"/>
                <w:i/>
                <w:sz w:val="20"/>
                <w:szCs w:val="20"/>
                <w:lang w:val="en-US"/>
              </w:rPr>
            </w:pPr>
          </w:p>
        </w:tc>
      </w:tr>
      <w:tr w:rsidR="00D45D86" w:rsidRPr="00DD567F" w14:paraId="7C0F4AB7" w14:textId="77777777" w:rsidTr="00D45D86">
        <w:trPr>
          <w:jc w:val="center"/>
        </w:trPr>
        <w:tc>
          <w:tcPr>
            <w:tcW w:w="855" w:type="dxa"/>
          </w:tcPr>
          <w:p w14:paraId="50D31DBA" w14:textId="1FC76C82"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2.0</w:t>
            </w:r>
          </w:p>
        </w:tc>
        <w:tc>
          <w:tcPr>
            <w:tcW w:w="9953" w:type="dxa"/>
            <w:gridSpan w:val="5"/>
          </w:tcPr>
          <w:p w14:paraId="4E285345" w14:textId="77777777"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Distance travelled</w:t>
            </w:r>
          </w:p>
        </w:tc>
      </w:tr>
      <w:tr w:rsidR="00D45D86" w:rsidRPr="00DD567F" w14:paraId="5BF97627" w14:textId="77777777" w:rsidTr="00D45D86">
        <w:trPr>
          <w:jc w:val="center"/>
        </w:trPr>
        <w:tc>
          <w:tcPr>
            <w:tcW w:w="855" w:type="dxa"/>
          </w:tcPr>
          <w:p w14:paraId="71B247B6"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2.1</w:t>
            </w:r>
          </w:p>
        </w:tc>
        <w:tc>
          <w:tcPr>
            <w:tcW w:w="6095" w:type="dxa"/>
          </w:tcPr>
          <w:p w14:paraId="5F760D6C"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for determining daily distance travelled over ground during the reporting period.</w:t>
            </w:r>
            <w:r w:rsidRPr="00DD567F">
              <w:rPr>
                <w:rFonts w:asciiTheme="minorHAnsi" w:hAnsiTheme="minorHAnsi" w:cstheme="minorHAnsi"/>
                <w:sz w:val="20"/>
                <w:szCs w:val="20"/>
                <w:vertAlign w:val="superscript"/>
                <w:lang w:val="en-US"/>
              </w:rPr>
              <w:footnoteReference w:id="15"/>
            </w:r>
          </w:p>
        </w:tc>
        <w:tc>
          <w:tcPr>
            <w:tcW w:w="851" w:type="dxa"/>
          </w:tcPr>
          <w:p w14:paraId="4EEDCF43" w14:textId="27936E92"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14350DD1" w14:textId="2E4DE5A1"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525FC18C" w14:textId="7DEE2C0C"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val="restart"/>
          </w:tcPr>
          <w:p w14:paraId="3E9101A9" w14:textId="77777777" w:rsidR="00D45D86" w:rsidRPr="00DD567F" w:rsidRDefault="00D45D86" w:rsidP="00D45D86">
            <w:pPr>
              <w:rPr>
                <w:rFonts w:asciiTheme="minorHAnsi" w:hAnsiTheme="minorHAnsi" w:cstheme="minorHAnsi"/>
                <w:i/>
                <w:sz w:val="20"/>
                <w:szCs w:val="20"/>
                <w:lang w:val="en-US"/>
              </w:rPr>
            </w:pPr>
            <w:r w:rsidRPr="00DD567F">
              <w:rPr>
                <w:rFonts w:asciiTheme="minorHAnsi" w:hAnsiTheme="minorHAnsi" w:cstheme="minorHAnsi"/>
                <w:i/>
                <w:sz w:val="20"/>
                <w:szCs w:val="20"/>
                <w:lang w:val="en-US"/>
              </w:rPr>
              <w:fldChar w:fldCharType="begin">
                <w:ffData>
                  <w:name w:val="Text15"/>
                  <w:enabled/>
                  <w:calcOnExit w:val="0"/>
                  <w:textInput/>
                </w:ffData>
              </w:fldChar>
            </w:r>
            <w:bookmarkStart w:id="3" w:name="Text15"/>
            <w:r w:rsidRPr="00DD567F">
              <w:rPr>
                <w:rFonts w:asciiTheme="minorHAnsi" w:hAnsiTheme="minorHAnsi" w:cstheme="minorHAnsi"/>
                <w:i/>
                <w:sz w:val="20"/>
                <w:szCs w:val="20"/>
                <w:lang w:val="en-US"/>
              </w:rPr>
              <w:instrText xml:space="preserve"> FORMTEXT </w:instrText>
            </w:r>
            <w:r w:rsidRPr="00DD567F">
              <w:rPr>
                <w:rFonts w:asciiTheme="minorHAnsi" w:hAnsiTheme="minorHAnsi" w:cstheme="minorHAnsi"/>
                <w:i/>
                <w:sz w:val="20"/>
                <w:szCs w:val="20"/>
                <w:lang w:val="en-US"/>
              </w:rPr>
            </w:r>
            <w:r w:rsidRPr="00DD567F">
              <w:rPr>
                <w:rFonts w:asciiTheme="minorHAnsi" w:hAnsiTheme="minorHAnsi" w:cstheme="minorHAnsi"/>
                <w:i/>
                <w:sz w:val="20"/>
                <w:szCs w:val="20"/>
                <w:lang w:val="en-US"/>
              </w:rPr>
              <w:fldChar w:fldCharType="separate"/>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sz w:val="20"/>
                <w:szCs w:val="20"/>
              </w:rPr>
              <w:fldChar w:fldCharType="end"/>
            </w:r>
            <w:bookmarkEnd w:id="3"/>
          </w:p>
        </w:tc>
      </w:tr>
      <w:tr w:rsidR="00D45D86" w:rsidRPr="00DD567F" w14:paraId="0CA800F1" w14:textId="77777777" w:rsidTr="00D45D86">
        <w:trPr>
          <w:jc w:val="center"/>
        </w:trPr>
        <w:tc>
          <w:tcPr>
            <w:tcW w:w="855" w:type="dxa"/>
          </w:tcPr>
          <w:p w14:paraId="0C369422"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2.2</w:t>
            </w:r>
          </w:p>
        </w:tc>
        <w:tc>
          <w:tcPr>
            <w:tcW w:w="6095" w:type="dxa"/>
          </w:tcPr>
          <w:p w14:paraId="24DD874A"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The procedure determines the equipment used (type/ model of measurement equipment) to measure distance travelled.</w:t>
            </w:r>
          </w:p>
        </w:tc>
        <w:tc>
          <w:tcPr>
            <w:tcW w:w="851" w:type="dxa"/>
          </w:tcPr>
          <w:p w14:paraId="619BD86E" w14:textId="1A3D267A"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32CAD6CB" w14:textId="2D9E9E86"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2A9EF3A1" w14:textId="2C528D8B"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2EF51EB6" w14:textId="77777777" w:rsidR="00D45D86" w:rsidRPr="00DD567F" w:rsidRDefault="00D45D86" w:rsidP="00D45D86">
            <w:pPr>
              <w:rPr>
                <w:rFonts w:asciiTheme="minorHAnsi" w:hAnsiTheme="minorHAnsi" w:cstheme="minorHAnsi"/>
                <w:i/>
                <w:sz w:val="20"/>
                <w:szCs w:val="20"/>
                <w:lang w:val="en-US"/>
              </w:rPr>
            </w:pPr>
          </w:p>
        </w:tc>
      </w:tr>
      <w:tr w:rsidR="00D45D86" w:rsidRPr="00DD567F" w14:paraId="4FF503A8" w14:textId="77777777" w:rsidTr="00D45D86">
        <w:trPr>
          <w:jc w:val="center"/>
        </w:trPr>
        <w:tc>
          <w:tcPr>
            <w:tcW w:w="855" w:type="dxa"/>
          </w:tcPr>
          <w:p w14:paraId="2438C258"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2.3</w:t>
            </w:r>
          </w:p>
        </w:tc>
        <w:tc>
          <w:tcPr>
            <w:tcW w:w="6095" w:type="dxa"/>
          </w:tcPr>
          <w:p w14:paraId="30846490"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for calculating annual distance travelled for the reporting period.</w:t>
            </w:r>
            <w:r w:rsidRPr="00DD567F">
              <w:rPr>
                <w:rFonts w:asciiTheme="minorHAnsi" w:hAnsiTheme="minorHAnsi" w:cstheme="minorHAnsi"/>
                <w:sz w:val="20"/>
                <w:szCs w:val="20"/>
                <w:vertAlign w:val="superscript"/>
                <w:lang w:val="en-US"/>
              </w:rPr>
              <w:footnoteReference w:id="16"/>
            </w:r>
          </w:p>
        </w:tc>
        <w:tc>
          <w:tcPr>
            <w:tcW w:w="851" w:type="dxa"/>
          </w:tcPr>
          <w:p w14:paraId="6212C3CC" w14:textId="26D0D384"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04EE6100" w14:textId="266A91B3"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480BE217" w14:textId="6695511D"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0AED62D4" w14:textId="77777777" w:rsidR="00D45D86" w:rsidRPr="00DD567F" w:rsidRDefault="00D45D86" w:rsidP="00D45D86">
            <w:pPr>
              <w:rPr>
                <w:rFonts w:asciiTheme="minorHAnsi" w:hAnsiTheme="minorHAnsi" w:cstheme="minorHAnsi"/>
                <w:i/>
                <w:sz w:val="20"/>
                <w:szCs w:val="20"/>
                <w:lang w:val="en-US"/>
              </w:rPr>
            </w:pPr>
          </w:p>
        </w:tc>
      </w:tr>
      <w:tr w:rsidR="00D45D86" w:rsidRPr="00DD567F" w14:paraId="56E63EDB" w14:textId="77777777" w:rsidTr="00D45D86">
        <w:trPr>
          <w:jc w:val="center"/>
        </w:trPr>
        <w:tc>
          <w:tcPr>
            <w:tcW w:w="855" w:type="dxa"/>
          </w:tcPr>
          <w:p w14:paraId="059A170E"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lastRenderedPageBreak/>
              <w:t>2.4</w:t>
            </w:r>
          </w:p>
        </w:tc>
        <w:tc>
          <w:tcPr>
            <w:tcW w:w="6095" w:type="dxa"/>
          </w:tcPr>
          <w:p w14:paraId="03733175"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The ship is using other methods to measure distance travelled and these have been accepted by the Administration.</w:t>
            </w:r>
          </w:p>
        </w:tc>
        <w:tc>
          <w:tcPr>
            <w:tcW w:w="851" w:type="dxa"/>
          </w:tcPr>
          <w:p w14:paraId="753CFFE9" w14:textId="601B8BC1"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40328681" w14:textId="5E4094B4"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6D5EDC40" w14:textId="3668252F"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6B3477D6" w14:textId="77777777" w:rsidR="00D45D86" w:rsidRPr="00DD567F" w:rsidRDefault="00D45D86" w:rsidP="00D45D86">
            <w:pPr>
              <w:rPr>
                <w:rFonts w:asciiTheme="minorHAnsi" w:hAnsiTheme="minorHAnsi" w:cstheme="minorHAnsi"/>
                <w:i/>
                <w:sz w:val="20"/>
                <w:szCs w:val="20"/>
                <w:lang w:val="en-US"/>
              </w:rPr>
            </w:pPr>
          </w:p>
        </w:tc>
      </w:tr>
      <w:tr w:rsidR="00D45D86" w:rsidRPr="00DD567F" w14:paraId="3A7B5019" w14:textId="77777777" w:rsidTr="00D45D86">
        <w:trPr>
          <w:jc w:val="center"/>
        </w:trPr>
        <w:tc>
          <w:tcPr>
            <w:tcW w:w="855" w:type="dxa"/>
          </w:tcPr>
          <w:p w14:paraId="5A0649F9" w14:textId="7321D3C4"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3.0</w:t>
            </w:r>
          </w:p>
        </w:tc>
        <w:tc>
          <w:tcPr>
            <w:tcW w:w="9953" w:type="dxa"/>
            <w:gridSpan w:val="5"/>
          </w:tcPr>
          <w:p w14:paraId="3E50BD4F" w14:textId="77777777"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Hours underway</w:t>
            </w:r>
          </w:p>
        </w:tc>
      </w:tr>
      <w:tr w:rsidR="00D45D86" w:rsidRPr="00DD567F" w14:paraId="123F694F" w14:textId="77777777" w:rsidTr="00D45D86">
        <w:trPr>
          <w:jc w:val="center"/>
        </w:trPr>
        <w:tc>
          <w:tcPr>
            <w:tcW w:w="855" w:type="dxa"/>
          </w:tcPr>
          <w:p w14:paraId="27BCA51A"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3.1</w:t>
            </w:r>
          </w:p>
        </w:tc>
        <w:tc>
          <w:tcPr>
            <w:tcW w:w="6095" w:type="dxa"/>
            <w:vAlign w:val="center"/>
          </w:tcPr>
          <w:p w14:paraId="0B169E01"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A procedure has been established to determine the hours underway. Hours underway have been an aggregated duration while the ship is underway under its own propulsion.</w:t>
            </w:r>
          </w:p>
        </w:tc>
        <w:tc>
          <w:tcPr>
            <w:tcW w:w="851" w:type="dxa"/>
          </w:tcPr>
          <w:p w14:paraId="7DB851BE" w14:textId="4841B30E"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2324EDDF" w14:textId="73B96E93"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5AC643A0" w14:textId="7C3C9181"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tcPr>
          <w:p w14:paraId="031D3323" w14:textId="77777777" w:rsidR="00D45D86" w:rsidRPr="00DD567F" w:rsidRDefault="00D45D86" w:rsidP="00D45D86">
            <w:pPr>
              <w:rPr>
                <w:rFonts w:asciiTheme="minorHAnsi" w:hAnsiTheme="minorHAnsi" w:cstheme="minorHAnsi"/>
                <w:i/>
                <w:sz w:val="20"/>
                <w:szCs w:val="20"/>
                <w:lang w:val="en-US"/>
              </w:rPr>
            </w:pPr>
            <w:r w:rsidRPr="00DD567F">
              <w:rPr>
                <w:rFonts w:asciiTheme="minorHAnsi" w:hAnsiTheme="minorHAnsi" w:cstheme="minorHAnsi"/>
                <w:i/>
                <w:sz w:val="20"/>
                <w:szCs w:val="20"/>
                <w:lang w:val="en-US"/>
              </w:rPr>
              <w:fldChar w:fldCharType="begin">
                <w:ffData>
                  <w:name w:val="Text22"/>
                  <w:enabled/>
                  <w:calcOnExit w:val="0"/>
                  <w:textInput/>
                </w:ffData>
              </w:fldChar>
            </w:r>
            <w:r w:rsidRPr="00DD567F">
              <w:rPr>
                <w:rFonts w:asciiTheme="minorHAnsi" w:hAnsiTheme="minorHAnsi" w:cstheme="minorHAnsi"/>
                <w:i/>
                <w:sz w:val="20"/>
                <w:szCs w:val="20"/>
                <w:lang w:val="en-US"/>
              </w:rPr>
              <w:instrText xml:space="preserve"> FORMTEXT </w:instrText>
            </w:r>
            <w:r w:rsidRPr="00DD567F">
              <w:rPr>
                <w:rFonts w:asciiTheme="minorHAnsi" w:hAnsiTheme="minorHAnsi" w:cstheme="minorHAnsi"/>
                <w:i/>
                <w:sz w:val="20"/>
                <w:szCs w:val="20"/>
                <w:lang w:val="en-US"/>
              </w:rPr>
            </w:r>
            <w:r w:rsidRPr="00DD567F">
              <w:rPr>
                <w:rFonts w:asciiTheme="minorHAnsi" w:hAnsiTheme="minorHAnsi" w:cstheme="minorHAnsi"/>
                <w:i/>
                <w:sz w:val="20"/>
                <w:szCs w:val="20"/>
                <w:lang w:val="en-US"/>
              </w:rPr>
              <w:fldChar w:fldCharType="separate"/>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sz w:val="20"/>
                <w:szCs w:val="20"/>
              </w:rPr>
              <w:fldChar w:fldCharType="end"/>
            </w:r>
          </w:p>
        </w:tc>
      </w:tr>
      <w:tr w:rsidR="00D45D86" w:rsidRPr="00DD567F" w14:paraId="3FBBEEDE" w14:textId="77777777" w:rsidTr="00D45D86">
        <w:trPr>
          <w:jc w:val="center"/>
        </w:trPr>
        <w:tc>
          <w:tcPr>
            <w:tcW w:w="855" w:type="dxa"/>
          </w:tcPr>
          <w:p w14:paraId="25B7B9E5" w14:textId="44E69947"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4.0</w:t>
            </w:r>
          </w:p>
        </w:tc>
        <w:tc>
          <w:tcPr>
            <w:tcW w:w="9953" w:type="dxa"/>
            <w:gridSpan w:val="5"/>
          </w:tcPr>
          <w:p w14:paraId="14634788" w14:textId="77777777"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Data quality</w:t>
            </w:r>
          </w:p>
        </w:tc>
      </w:tr>
      <w:tr w:rsidR="00D45D86" w:rsidRPr="00DD567F" w14:paraId="55AF61A4" w14:textId="77777777" w:rsidTr="00D45D86">
        <w:trPr>
          <w:jc w:val="center"/>
        </w:trPr>
        <w:tc>
          <w:tcPr>
            <w:tcW w:w="855" w:type="dxa"/>
          </w:tcPr>
          <w:p w14:paraId="27C798E9"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4.1</w:t>
            </w:r>
          </w:p>
        </w:tc>
        <w:tc>
          <w:tcPr>
            <w:tcW w:w="6095" w:type="dxa"/>
            <w:vAlign w:val="center"/>
          </w:tcPr>
          <w:p w14:paraId="2F41E974"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The Data Collection Plan includes data quality control measures which should be incorporated into the existing shipboard safety management system.</w:t>
            </w:r>
            <w:r w:rsidRPr="00DD567F">
              <w:rPr>
                <w:rFonts w:asciiTheme="minorHAnsi" w:hAnsiTheme="minorHAnsi" w:cstheme="minorHAnsi"/>
                <w:sz w:val="20"/>
                <w:szCs w:val="20"/>
                <w:vertAlign w:val="superscript"/>
                <w:lang w:val="en-US"/>
              </w:rPr>
              <w:footnoteReference w:id="17"/>
            </w:r>
          </w:p>
        </w:tc>
        <w:tc>
          <w:tcPr>
            <w:tcW w:w="851" w:type="dxa"/>
          </w:tcPr>
          <w:p w14:paraId="0EA5D392" w14:textId="0147FBF9"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0AB24602" w14:textId="50FA6B04"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74347684" w14:textId="3C55CEA1"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tcPr>
          <w:p w14:paraId="1BB3A436" w14:textId="77777777" w:rsidR="00D45D86" w:rsidRPr="00DD567F" w:rsidRDefault="00D45D86" w:rsidP="00D45D86">
            <w:pPr>
              <w:rPr>
                <w:rFonts w:asciiTheme="minorHAnsi" w:hAnsiTheme="minorHAnsi" w:cstheme="minorHAnsi"/>
                <w:i/>
                <w:sz w:val="20"/>
                <w:szCs w:val="20"/>
                <w:lang w:val="en-US"/>
              </w:rPr>
            </w:pPr>
            <w:r w:rsidRPr="00DD567F">
              <w:rPr>
                <w:rFonts w:asciiTheme="minorHAnsi" w:hAnsiTheme="minorHAnsi" w:cstheme="minorHAnsi"/>
                <w:i/>
                <w:sz w:val="20"/>
                <w:szCs w:val="20"/>
                <w:lang w:val="en-US"/>
              </w:rPr>
              <w:fldChar w:fldCharType="begin">
                <w:ffData>
                  <w:name w:val="Text22"/>
                  <w:enabled/>
                  <w:calcOnExit w:val="0"/>
                  <w:textInput/>
                </w:ffData>
              </w:fldChar>
            </w:r>
            <w:r w:rsidRPr="00DD567F">
              <w:rPr>
                <w:rFonts w:asciiTheme="minorHAnsi" w:hAnsiTheme="minorHAnsi" w:cstheme="minorHAnsi"/>
                <w:i/>
                <w:sz w:val="20"/>
                <w:szCs w:val="20"/>
                <w:lang w:val="en-US"/>
              </w:rPr>
              <w:instrText xml:space="preserve"> FORMTEXT </w:instrText>
            </w:r>
            <w:r w:rsidRPr="00DD567F">
              <w:rPr>
                <w:rFonts w:asciiTheme="minorHAnsi" w:hAnsiTheme="minorHAnsi" w:cstheme="minorHAnsi"/>
                <w:i/>
                <w:sz w:val="20"/>
                <w:szCs w:val="20"/>
                <w:lang w:val="en-US"/>
              </w:rPr>
            </w:r>
            <w:r w:rsidRPr="00DD567F">
              <w:rPr>
                <w:rFonts w:asciiTheme="minorHAnsi" w:hAnsiTheme="minorHAnsi" w:cstheme="minorHAnsi"/>
                <w:i/>
                <w:sz w:val="20"/>
                <w:szCs w:val="20"/>
                <w:lang w:val="en-US"/>
              </w:rPr>
              <w:fldChar w:fldCharType="separate"/>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sz w:val="20"/>
                <w:szCs w:val="20"/>
              </w:rPr>
              <w:fldChar w:fldCharType="end"/>
            </w:r>
          </w:p>
        </w:tc>
      </w:tr>
      <w:tr w:rsidR="00D45D86" w:rsidRPr="00DD567F" w14:paraId="75CF7DF6" w14:textId="77777777" w:rsidTr="00D45D86">
        <w:trPr>
          <w:jc w:val="center"/>
        </w:trPr>
        <w:tc>
          <w:tcPr>
            <w:tcW w:w="855" w:type="dxa"/>
          </w:tcPr>
          <w:p w14:paraId="4441A8FE" w14:textId="0B350866"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5.0</w:t>
            </w:r>
          </w:p>
        </w:tc>
        <w:tc>
          <w:tcPr>
            <w:tcW w:w="9953" w:type="dxa"/>
            <w:gridSpan w:val="5"/>
            <w:vAlign w:val="center"/>
          </w:tcPr>
          <w:p w14:paraId="25FCFF01" w14:textId="77777777"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A standardized data reporting format</w:t>
            </w:r>
          </w:p>
        </w:tc>
      </w:tr>
      <w:tr w:rsidR="00D45D86" w:rsidRPr="00DD567F" w14:paraId="144D28CD" w14:textId="77777777" w:rsidTr="00D45D86">
        <w:trPr>
          <w:jc w:val="center"/>
        </w:trPr>
        <w:tc>
          <w:tcPr>
            <w:tcW w:w="855" w:type="dxa"/>
          </w:tcPr>
          <w:p w14:paraId="342033D7"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5.1</w:t>
            </w:r>
          </w:p>
        </w:tc>
        <w:tc>
          <w:tcPr>
            <w:tcW w:w="6095" w:type="dxa"/>
            <w:vAlign w:val="center"/>
          </w:tcPr>
          <w:p w14:paraId="5271811E"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Name of IT system used (where applicable)</w:t>
            </w:r>
          </w:p>
        </w:tc>
        <w:tc>
          <w:tcPr>
            <w:tcW w:w="851" w:type="dxa"/>
          </w:tcPr>
          <w:p w14:paraId="677336B6" w14:textId="63A9A598"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4A06C3A7" w14:textId="5BA212D8"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008CA7DA" w14:textId="390C9A9D"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tcPr>
          <w:p w14:paraId="2F1002EE" w14:textId="77777777" w:rsidR="00D45D86" w:rsidRPr="00DD567F" w:rsidRDefault="00D45D86" w:rsidP="00D45D86">
            <w:pPr>
              <w:rPr>
                <w:rFonts w:asciiTheme="minorHAnsi" w:hAnsiTheme="minorHAnsi" w:cstheme="minorHAnsi"/>
                <w:i/>
                <w:sz w:val="20"/>
                <w:szCs w:val="20"/>
                <w:lang w:val="en-US"/>
              </w:rPr>
            </w:pPr>
            <w:r w:rsidRPr="00DD567F">
              <w:rPr>
                <w:rFonts w:asciiTheme="minorHAnsi" w:hAnsiTheme="minorHAnsi" w:cstheme="minorHAnsi"/>
                <w:i/>
                <w:sz w:val="20"/>
                <w:szCs w:val="20"/>
                <w:lang w:val="en-US"/>
              </w:rPr>
              <w:fldChar w:fldCharType="begin">
                <w:ffData>
                  <w:name w:val="Text22"/>
                  <w:enabled/>
                  <w:calcOnExit w:val="0"/>
                  <w:textInput/>
                </w:ffData>
              </w:fldChar>
            </w:r>
            <w:r w:rsidRPr="00DD567F">
              <w:rPr>
                <w:rFonts w:asciiTheme="minorHAnsi" w:hAnsiTheme="minorHAnsi" w:cstheme="minorHAnsi"/>
                <w:i/>
                <w:sz w:val="20"/>
                <w:szCs w:val="20"/>
                <w:lang w:val="en-US"/>
              </w:rPr>
              <w:instrText xml:space="preserve"> FORMTEXT </w:instrText>
            </w:r>
            <w:r w:rsidRPr="00DD567F">
              <w:rPr>
                <w:rFonts w:asciiTheme="minorHAnsi" w:hAnsiTheme="minorHAnsi" w:cstheme="minorHAnsi"/>
                <w:i/>
                <w:sz w:val="20"/>
                <w:szCs w:val="20"/>
                <w:lang w:val="en-US"/>
              </w:rPr>
            </w:r>
            <w:r w:rsidRPr="00DD567F">
              <w:rPr>
                <w:rFonts w:asciiTheme="minorHAnsi" w:hAnsiTheme="minorHAnsi" w:cstheme="minorHAnsi"/>
                <w:i/>
                <w:sz w:val="20"/>
                <w:szCs w:val="20"/>
                <w:lang w:val="en-US"/>
              </w:rPr>
              <w:fldChar w:fldCharType="separate"/>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sz w:val="20"/>
                <w:szCs w:val="20"/>
              </w:rPr>
              <w:fldChar w:fldCharType="end"/>
            </w:r>
          </w:p>
        </w:tc>
      </w:tr>
      <w:tr w:rsidR="00D45D86" w:rsidRPr="00DD567F" w14:paraId="767D2F29" w14:textId="77777777" w:rsidTr="00D45D86">
        <w:trPr>
          <w:jc w:val="center"/>
        </w:trPr>
        <w:tc>
          <w:tcPr>
            <w:tcW w:w="855" w:type="dxa"/>
          </w:tcPr>
          <w:p w14:paraId="6F22F243" w14:textId="3E9C6E91"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6.0</w:t>
            </w:r>
          </w:p>
        </w:tc>
        <w:tc>
          <w:tcPr>
            <w:tcW w:w="9953" w:type="dxa"/>
            <w:gridSpan w:val="5"/>
            <w:vAlign w:val="center"/>
          </w:tcPr>
          <w:p w14:paraId="2AB4D5DC" w14:textId="77777777"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Direct CO2 Emissions Measurement</w:t>
            </w:r>
          </w:p>
        </w:tc>
      </w:tr>
      <w:tr w:rsidR="00D45D86" w:rsidRPr="00DD567F" w14:paraId="4F3B9DFB" w14:textId="77777777" w:rsidTr="00D45D86">
        <w:trPr>
          <w:jc w:val="center"/>
        </w:trPr>
        <w:tc>
          <w:tcPr>
            <w:tcW w:w="855" w:type="dxa"/>
          </w:tcPr>
          <w:p w14:paraId="3B873AB8"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6.1</w:t>
            </w:r>
          </w:p>
        </w:tc>
        <w:tc>
          <w:tcPr>
            <w:tcW w:w="6095" w:type="dxa"/>
            <w:vAlign w:val="center"/>
          </w:tcPr>
          <w:p w14:paraId="4DE48460"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In the case of the absence or/and breakdown of direct CO2 emissions measurement equipment, manual tank readings will conduct instead.</w:t>
            </w:r>
          </w:p>
        </w:tc>
        <w:tc>
          <w:tcPr>
            <w:tcW w:w="851" w:type="dxa"/>
          </w:tcPr>
          <w:p w14:paraId="52B7476B" w14:textId="4433847C"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5C3BA6F7" w14:textId="79CD0A33"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77813C6D" w14:textId="338BB867"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val="restart"/>
          </w:tcPr>
          <w:p w14:paraId="33F8149D" w14:textId="77777777" w:rsidR="00D45D86" w:rsidRPr="00DD567F" w:rsidRDefault="00D45D86" w:rsidP="00D45D86">
            <w:pPr>
              <w:rPr>
                <w:rFonts w:asciiTheme="minorHAnsi" w:hAnsiTheme="minorHAnsi" w:cstheme="minorHAnsi"/>
                <w:i/>
                <w:sz w:val="20"/>
                <w:szCs w:val="20"/>
                <w:lang w:val="en-US"/>
              </w:rPr>
            </w:pPr>
            <w:r w:rsidRPr="00DD567F">
              <w:rPr>
                <w:rFonts w:asciiTheme="minorHAnsi" w:hAnsiTheme="minorHAnsi" w:cstheme="minorHAnsi"/>
                <w:i/>
                <w:sz w:val="20"/>
                <w:szCs w:val="20"/>
                <w:lang w:val="en-US"/>
              </w:rPr>
              <w:fldChar w:fldCharType="begin">
                <w:ffData>
                  <w:name w:val="Text22"/>
                  <w:enabled/>
                  <w:calcOnExit w:val="0"/>
                  <w:textInput/>
                </w:ffData>
              </w:fldChar>
            </w:r>
            <w:r w:rsidRPr="00DD567F">
              <w:rPr>
                <w:rFonts w:asciiTheme="minorHAnsi" w:hAnsiTheme="minorHAnsi" w:cstheme="minorHAnsi"/>
                <w:i/>
                <w:sz w:val="20"/>
                <w:szCs w:val="20"/>
                <w:lang w:val="en-US"/>
              </w:rPr>
              <w:instrText xml:space="preserve"> FORMTEXT </w:instrText>
            </w:r>
            <w:r w:rsidRPr="00DD567F">
              <w:rPr>
                <w:rFonts w:asciiTheme="minorHAnsi" w:hAnsiTheme="minorHAnsi" w:cstheme="minorHAnsi"/>
                <w:i/>
                <w:sz w:val="20"/>
                <w:szCs w:val="20"/>
                <w:lang w:val="en-US"/>
              </w:rPr>
            </w:r>
            <w:r w:rsidRPr="00DD567F">
              <w:rPr>
                <w:rFonts w:asciiTheme="minorHAnsi" w:hAnsiTheme="minorHAnsi" w:cstheme="minorHAnsi"/>
                <w:i/>
                <w:sz w:val="20"/>
                <w:szCs w:val="20"/>
                <w:lang w:val="en-US"/>
              </w:rPr>
              <w:fldChar w:fldCharType="separate"/>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sz w:val="20"/>
                <w:szCs w:val="20"/>
              </w:rPr>
              <w:fldChar w:fldCharType="end"/>
            </w:r>
          </w:p>
        </w:tc>
      </w:tr>
      <w:tr w:rsidR="00D45D86" w:rsidRPr="00DD567F" w14:paraId="18196EAD" w14:textId="77777777" w:rsidTr="00D45D86">
        <w:trPr>
          <w:jc w:val="center"/>
        </w:trPr>
        <w:tc>
          <w:tcPr>
            <w:tcW w:w="855" w:type="dxa"/>
          </w:tcPr>
          <w:p w14:paraId="3D2882F2"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6.2</w:t>
            </w:r>
          </w:p>
        </w:tc>
        <w:tc>
          <w:tcPr>
            <w:tcW w:w="6095" w:type="dxa"/>
            <w:vAlign w:val="center"/>
          </w:tcPr>
          <w:p w14:paraId="563452CF"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The direct CO2 emissions measurement equipment applied to monitoring is located exhaustively so as to measure all CO2 emissions in the ship. The locations of all equipment applied are described.</w:t>
            </w:r>
          </w:p>
        </w:tc>
        <w:tc>
          <w:tcPr>
            <w:tcW w:w="851" w:type="dxa"/>
          </w:tcPr>
          <w:p w14:paraId="3059A152" w14:textId="2DF1B160"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798EA39F" w14:textId="7845BDC9"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70280CFC" w14:textId="0F290DDE"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4B87140F" w14:textId="77777777" w:rsidR="00D45D86" w:rsidRPr="00DD567F" w:rsidRDefault="00D45D86" w:rsidP="00D45D86">
            <w:pPr>
              <w:rPr>
                <w:rFonts w:asciiTheme="minorHAnsi" w:hAnsiTheme="minorHAnsi" w:cstheme="minorHAnsi"/>
                <w:i/>
                <w:sz w:val="20"/>
                <w:szCs w:val="20"/>
                <w:lang w:val="en-US"/>
              </w:rPr>
            </w:pPr>
          </w:p>
        </w:tc>
      </w:tr>
      <w:tr w:rsidR="00D45D86" w:rsidRPr="00DD567F" w14:paraId="1B49CA88" w14:textId="77777777" w:rsidTr="00D45D86">
        <w:trPr>
          <w:jc w:val="center"/>
        </w:trPr>
        <w:tc>
          <w:tcPr>
            <w:tcW w:w="855" w:type="dxa"/>
          </w:tcPr>
          <w:p w14:paraId="22B7938E"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6.3</w:t>
            </w:r>
          </w:p>
        </w:tc>
        <w:tc>
          <w:tcPr>
            <w:tcW w:w="6095" w:type="dxa"/>
            <w:vAlign w:val="center"/>
          </w:tcPr>
          <w:p w14:paraId="77A4649B"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The calibration of the CO2 emissions measurement equipment has been specified. Calibration and maintenance records are available on board.</w:t>
            </w:r>
          </w:p>
        </w:tc>
        <w:tc>
          <w:tcPr>
            <w:tcW w:w="851" w:type="dxa"/>
          </w:tcPr>
          <w:p w14:paraId="78B48D16" w14:textId="0E12FDED"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41956BB8" w14:textId="4F141F7C"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1C524CE2" w14:textId="367D0964"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1C5C482E" w14:textId="77777777" w:rsidR="00D45D86" w:rsidRPr="00DD567F" w:rsidRDefault="00D45D86" w:rsidP="00D45D86">
            <w:pPr>
              <w:rPr>
                <w:rFonts w:asciiTheme="minorHAnsi" w:hAnsiTheme="minorHAnsi" w:cstheme="minorHAnsi"/>
                <w:i/>
                <w:sz w:val="20"/>
                <w:szCs w:val="20"/>
                <w:lang w:val="en-US"/>
              </w:rPr>
            </w:pPr>
          </w:p>
        </w:tc>
      </w:tr>
      <w:tr w:rsidR="00D45D86" w:rsidRPr="00DD567F" w14:paraId="6B76B898" w14:textId="77777777" w:rsidTr="00D45D86">
        <w:trPr>
          <w:jc w:val="center"/>
        </w:trPr>
        <w:tc>
          <w:tcPr>
            <w:tcW w:w="855" w:type="dxa"/>
          </w:tcPr>
          <w:p w14:paraId="78EB7142" w14:textId="1ABD1A9A"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7.0</w:t>
            </w:r>
          </w:p>
        </w:tc>
        <w:tc>
          <w:tcPr>
            <w:tcW w:w="9953" w:type="dxa"/>
            <w:gridSpan w:val="5"/>
          </w:tcPr>
          <w:p w14:paraId="7B64F778" w14:textId="77777777" w:rsidR="00D45D86" w:rsidRPr="00DD567F" w:rsidRDefault="00D45D86" w:rsidP="00D45D86">
            <w:pPr>
              <w:rPr>
                <w:rFonts w:asciiTheme="minorHAnsi" w:hAnsiTheme="minorHAnsi" w:cstheme="minorHAnsi"/>
                <w:b/>
                <w:sz w:val="20"/>
                <w:szCs w:val="20"/>
                <w:lang w:val="en-US"/>
              </w:rPr>
            </w:pPr>
            <w:r w:rsidRPr="00DD567F">
              <w:rPr>
                <w:rFonts w:asciiTheme="minorHAnsi" w:hAnsiTheme="minorHAnsi" w:cstheme="minorHAnsi"/>
                <w:b/>
                <w:sz w:val="20"/>
                <w:szCs w:val="20"/>
                <w:lang w:val="en-US"/>
              </w:rPr>
              <w:t>The SEEMP Part II includes the following information</w:t>
            </w:r>
          </w:p>
        </w:tc>
      </w:tr>
      <w:tr w:rsidR="00D45D86" w:rsidRPr="00DD567F" w14:paraId="2C09595B" w14:textId="77777777" w:rsidTr="00D45D86">
        <w:trPr>
          <w:jc w:val="center"/>
        </w:trPr>
        <w:tc>
          <w:tcPr>
            <w:tcW w:w="855" w:type="dxa"/>
          </w:tcPr>
          <w:p w14:paraId="44947EC1" w14:textId="41B63B2A"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7.1</w:t>
            </w:r>
          </w:p>
        </w:tc>
        <w:tc>
          <w:tcPr>
            <w:tcW w:w="6095" w:type="dxa"/>
            <w:vAlign w:val="center"/>
          </w:tcPr>
          <w:p w14:paraId="0FCF7C5F"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Ship Particulars</w:t>
            </w:r>
            <w:r w:rsidRPr="00DD567F">
              <w:rPr>
                <w:rFonts w:asciiTheme="minorHAnsi" w:hAnsiTheme="minorHAnsi" w:cstheme="minorHAnsi"/>
                <w:sz w:val="20"/>
                <w:szCs w:val="20"/>
                <w:vertAlign w:val="superscript"/>
                <w:lang w:val="en-US"/>
              </w:rPr>
              <w:footnoteReference w:id="18"/>
            </w:r>
          </w:p>
        </w:tc>
        <w:tc>
          <w:tcPr>
            <w:tcW w:w="851" w:type="dxa"/>
          </w:tcPr>
          <w:p w14:paraId="63948ECF" w14:textId="77777777" w:rsidR="00D45D86" w:rsidRPr="00DD567F" w:rsidRDefault="00D45D86" w:rsidP="00D45D86">
            <w:pPr>
              <w:jc w:val="center"/>
              <w:rPr>
                <w:rFonts w:asciiTheme="minorHAnsi" w:hAnsiTheme="minorHAnsi" w:cstheme="minorHAnsi"/>
                <w:sz w:val="20"/>
                <w:szCs w:val="20"/>
                <w:lang w:val="en-US"/>
              </w:rPr>
            </w:pPr>
          </w:p>
          <w:p w14:paraId="25E2FC37" w14:textId="608EDBD6" w:rsidR="00D45D86" w:rsidRPr="00DD567F" w:rsidRDefault="00D45D86" w:rsidP="00D45D86">
            <w:pPr>
              <w:jc w:val="center"/>
              <w:rPr>
                <w:rFonts w:asciiTheme="minorHAnsi" w:hAnsiTheme="minorHAnsi" w:cstheme="minorHAnsi"/>
                <w:sz w:val="20"/>
                <w:szCs w:val="20"/>
                <w:lang w:val="en-US"/>
              </w:rPr>
            </w:pPr>
          </w:p>
        </w:tc>
        <w:tc>
          <w:tcPr>
            <w:tcW w:w="850" w:type="dxa"/>
          </w:tcPr>
          <w:p w14:paraId="0FF28A33" w14:textId="319273F4"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66AC6D30" w14:textId="62FD4835"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val="restart"/>
          </w:tcPr>
          <w:p w14:paraId="7FE5C025" w14:textId="77777777" w:rsidR="00D45D86" w:rsidRPr="00DD567F" w:rsidRDefault="00D45D86" w:rsidP="00D45D86">
            <w:pPr>
              <w:rPr>
                <w:rFonts w:asciiTheme="minorHAnsi" w:hAnsiTheme="minorHAnsi" w:cstheme="minorHAnsi"/>
                <w:i/>
                <w:sz w:val="20"/>
                <w:szCs w:val="20"/>
                <w:lang w:val="en-US"/>
              </w:rPr>
            </w:pPr>
            <w:r w:rsidRPr="00DD567F">
              <w:rPr>
                <w:rFonts w:asciiTheme="minorHAnsi" w:hAnsiTheme="minorHAnsi" w:cstheme="minorHAnsi"/>
                <w:i/>
                <w:sz w:val="20"/>
                <w:szCs w:val="20"/>
                <w:lang w:val="en-US"/>
              </w:rPr>
              <w:fldChar w:fldCharType="begin">
                <w:ffData>
                  <w:name w:val="Text22"/>
                  <w:enabled/>
                  <w:calcOnExit w:val="0"/>
                  <w:textInput/>
                </w:ffData>
              </w:fldChar>
            </w:r>
            <w:r w:rsidRPr="00DD567F">
              <w:rPr>
                <w:rFonts w:asciiTheme="minorHAnsi" w:hAnsiTheme="minorHAnsi" w:cstheme="minorHAnsi"/>
                <w:i/>
                <w:sz w:val="20"/>
                <w:szCs w:val="20"/>
                <w:lang w:val="en-US"/>
              </w:rPr>
              <w:instrText xml:space="preserve"> FORMTEXT </w:instrText>
            </w:r>
            <w:r w:rsidRPr="00DD567F">
              <w:rPr>
                <w:rFonts w:asciiTheme="minorHAnsi" w:hAnsiTheme="minorHAnsi" w:cstheme="minorHAnsi"/>
                <w:i/>
                <w:sz w:val="20"/>
                <w:szCs w:val="20"/>
                <w:lang w:val="en-US"/>
              </w:rPr>
            </w:r>
            <w:r w:rsidRPr="00DD567F">
              <w:rPr>
                <w:rFonts w:asciiTheme="minorHAnsi" w:hAnsiTheme="minorHAnsi" w:cstheme="minorHAnsi"/>
                <w:i/>
                <w:sz w:val="20"/>
                <w:szCs w:val="20"/>
                <w:lang w:val="en-US"/>
              </w:rPr>
              <w:fldChar w:fldCharType="separate"/>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sz w:val="20"/>
                <w:szCs w:val="20"/>
              </w:rPr>
              <w:fldChar w:fldCharType="end"/>
            </w:r>
          </w:p>
        </w:tc>
      </w:tr>
      <w:tr w:rsidR="00D45D86" w:rsidRPr="00DD567F" w14:paraId="402B18EB" w14:textId="77777777" w:rsidTr="00D45D86">
        <w:trPr>
          <w:jc w:val="center"/>
        </w:trPr>
        <w:tc>
          <w:tcPr>
            <w:tcW w:w="855" w:type="dxa"/>
          </w:tcPr>
          <w:p w14:paraId="7DB5D318" w14:textId="55DB2B5A"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7.2</w:t>
            </w:r>
          </w:p>
        </w:tc>
        <w:tc>
          <w:tcPr>
            <w:tcW w:w="6095" w:type="dxa"/>
            <w:vAlign w:val="center"/>
          </w:tcPr>
          <w:p w14:paraId="43703428"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Record of revision</w:t>
            </w:r>
          </w:p>
        </w:tc>
        <w:tc>
          <w:tcPr>
            <w:tcW w:w="851" w:type="dxa"/>
          </w:tcPr>
          <w:p w14:paraId="428DC6DC" w14:textId="078CC440"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5412C814" w14:textId="29BAACF8"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6F927F27" w14:textId="79D38E36"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6224FDD7" w14:textId="77777777" w:rsidR="00D45D86" w:rsidRPr="00DD567F" w:rsidRDefault="00D45D86" w:rsidP="00D45D86">
            <w:pPr>
              <w:rPr>
                <w:rFonts w:asciiTheme="minorHAnsi" w:hAnsiTheme="minorHAnsi" w:cstheme="minorHAnsi"/>
                <w:i/>
                <w:sz w:val="20"/>
                <w:szCs w:val="20"/>
                <w:lang w:val="en-US"/>
              </w:rPr>
            </w:pPr>
          </w:p>
        </w:tc>
      </w:tr>
      <w:tr w:rsidR="00D45D86" w:rsidRPr="00DD567F" w14:paraId="52AC0C8A" w14:textId="77777777" w:rsidTr="00D45D86">
        <w:trPr>
          <w:jc w:val="center"/>
        </w:trPr>
        <w:tc>
          <w:tcPr>
            <w:tcW w:w="855" w:type="dxa"/>
          </w:tcPr>
          <w:p w14:paraId="5067B3DB" w14:textId="59F72A20"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7.3</w:t>
            </w:r>
          </w:p>
        </w:tc>
        <w:tc>
          <w:tcPr>
            <w:tcW w:w="6095" w:type="dxa"/>
            <w:vAlign w:val="center"/>
          </w:tcPr>
          <w:p w14:paraId="356BB326"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Ship engines and other fuel oil consumers and fuel oil types used</w:t>
            </w:r>
            <w:r w:rsidRPr="00DD567F">
              <w:rPr>
                <w:rFonts w:asciiTheme="minorHAnsi" w:hAnsiTheme="minorHAnsi" w:cstheme="minorHAnsi"/>
                <w:sz w:val="20"/>
                <w:szCs w:val="20"/>
                <w:vertAlign w:val="superscript"/>
                <w:lang w:val="en-US"/>
              </w:rPr>
              <w:footnoteReference w:id="19"/>
            </w:r>
          </w:p>
        </w:tc>
        <w:tc>
          <w:tcPr>
            <w:tcW w:w="851" w:type="dxa"/>
          </w:tcPr>
          <w:p w14:paraId="7FC4836E" w14:textId="55D0EA41"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30F30FDE" w14:textId="4F6F3B9C"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77B489B1" w14:textId="5ADCF24C"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64134788" w14:textId="77777777" w:rsidR="00D45D86" w:rsidRPr="00DD567F" w:rsidRDefault="00D45D86" w:rsidP="00D45D86">
            <w:pPr>
              <w:rPr>
                <w:rFonts w:asciiTheme="minorHAnsi" w:hAnsiTheme="minorHAnsi" w:cstheme="minorHAnsi"/>
                <w:i/>
                <w:sz w:val="20"/>
                <w:szCs w:val="20"/>
                <w:lang w:val="en-US"/>
              </w:rPr>
            </w:pPr>
          </w:p>
        </w:tc>
      </w:tr>
      <w:tr w:rsidR="00D45D86" w:rsidRPr="00DD567F" w14:paraId="0F9EDF1E" w14:textId="77777777" w:rsidTr="00D45D86">
        <w:trPr>
          <w:jc w:val="center"/>
        </w:trPr>
        <w:tc>
          <w:tcPr>
            <w:tcW w:w="855" w:type="dxa"/>
          </w:tcPr>
          <w:p w14:paraId="2D69E5B2" w14:textId="0B49095F"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7.4</w:t>
            </w:r>
          </w:p>
        </w:tc>
        <w:tc>
          <w:tcPr>
            <w:tcW w:w="6095" w:type="dxa"/>
            <w:vAlign w:val="center"/>
          </w:tcPr>
          <w:p w14:paraId="529DB627" w14:textId="77777777" w:rsidR="00D45D86" w:rsidRPr="00DD567F" w:rsidRDefault="00D45D86" w:rsidP="00D45D86">
            <w:pPr>
              <w:rPr>
                <w:rFonts w:asciiTheme="minorHAnsi" w:hAnsiTheme="minorHAnsi" w:cstheme="minorHAnsi"/>
                <w:sz w:val="20"/>
                <w:szCs w:val="20"/>
                <w:lang w:val="en-US"/>
              </w:rPr>
            </w:pPr>
            <w:r w:rsidRPr="00DD567F">
              <w:rPr>
                <w:rFonts w:asciiTheme="minorHAnsi" w:hAnsiTheme="minorHAnsi" w:cstheme="minorHAnsi"/>
                <w:sz w:val="20"/>
                <w:szCs w:val="20"/>
                <w:lang w:val="en-US"/>
              </w:rPr>
              <w:t>Emission factors</w:t>
            </w:r>
            <w:r w:rsidRPr="00DD567F">
              <w:rPr>
                <w:rFonts w:asciiTheme="minorHAnsi" w:hAnsiTheme="minorHAnsi" w:cstheme="minorHAnsi"/>
                <w:sz w:val="20"/>
                <w:szCs w:val="20"/>
                <w:vertAlign w:val="superscript"/>
                <w:lang w:val="en-US"/>
              </w:rPr>
              <w:footnoteReference w:id="20"/>
            </w:r>
          </w:p>
        </w:tc>
        <w:tc>
          <w:tcPr>
            <w:tcW w:w="851" w:type="dxa"/>
          </w:tcPr>
          <w:p w14:paraId="0761E3DE" w14:textId="7F41F76C"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0" w:type="dxa"/>
          </w:tcPr>
          <w:p w14:paraId="516F6C20" w14:textId="5BDAC077"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851" w:type="dxa"/>
          </w:tcPr>
          <w:p w14:paraId="3A93F578" w14:textId="0F3B22AB" w:rsidR="00D45D86" w:rsidRPr="00DD567F" w:rsidRDefault="00D45D86" w:rsidP="00D45D86">
            <w:pPr>
              <w:jc w:val="center"/>
              <w:rPr>
                <w:rFonts w:asciiTheme="minorHAnsi" w:hAnsiTheme="minorHAnsi" w:cstheme="minorHAnsi"/>
                <w:sz w:val="20"/>
                <w:szCs w:val="20"/>
                <w:lang w:val="en-US"/>
              </w:rPr>
            </w:pPr>
            <w:r w:rsidRPr="00DD567F">
              <w:rPr>
                <w:rFonts w:asciiTheme="minorHAnsi" w:hAnsiTheme="minorHAnsi" w:cstheme="minorHAnsi"/>
                <w:sz w:val="20"/>
                <w:szCs w:val="20"/>
                <w:lang w:val="en-US"/>
              </w:rPr>
              <w:fldChar w:fldCharType="begin">
                <w:ffData>
                  <w:name w:val="Texto2"/>
                  <w:enabled/>
                  <w:calcOnExit w:val="0"/>
                  <w:textInput/>
                </w:ffData>
              </w:fldChar>
            </w:r>
            <w:r w:rsidRPr="00DD567F">
              <w:rPr>
                <w:rFonts w:asciiTheme="minorHAnsi" w:hAnsiTheme="minorHAnsi" w:cstheme="minorHAnsi"/>
                <w:sz w:val="20"/>
                <w:szCs w:val="20"/>
                <w:lang w:val="en-US"/>
              </w:rPr>
              <w:instrText xml:space="preserve"> FORMTEXT </w:instrText>
            </w:r>
            <w:r w:rsidRPr="00DD567F">
              <w:rPr>
                <w:rFonts w:asciiTheme="minorHAnsi" w:hAnsiTheme="minorHAnsi" w:cstheme="minorHAnsi"/>
                <w:sz w:val="20"/>
                <w:szCs w:val="20"/>
                <w:lang w:val="en-US"/>
              </w:rPr>
            </w:r>
            <w:r w:rsidRPr="00DD567F">
              <w:rPr>
                <w:rFonts w:asciiTheme="minorHAnsi" w:hAnsiTheme="minorHAnsi" w:cstheme="minorHAnsi"/>
                <w:sz w:val="20"/>
                <w:szCs w:val="20"/>
                <w:lang w:val="en-US"/>
              </w:rPr>
              <w:fldChar w:fldCharType="separate"/>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noProof/>
                <w:sz w:val="20"/>
                <w:szCs w:val="20"/>
                <w:lang w:val="en-US"/>
              </w:rPr>
              <w:t> </w:t>
            </w:r>
            <w:r w:rsidRPr="00DD567F">
              <w:rPr>
                <w:rFonts w:asciiTheme="minorHAnsi" w:hAnsiTheme="minorHAnsi" w:cstheme="minorHAnsi"/>
                <w:sz w:val="20"/>
                <w:szCs w:val="20"/>
                <w:lang w:val="en-US"/>
              </w:rPr>
              <w:fldChar w:fldCharType="end"/>
            </w:r>
          </w:p>
        </w:tc>
        <w:tc>
          <w:tcPr>
            <w:tcW w:w="1306" w:type="dxa"/>
            <w:vMerge/>
          </w:tcPr>
          <w:p w14:paraId="593CE15F" w14:textId="77777777" w:rsidR="00D45D86" w:rsidRPr="00DD567F" w:rsidRDefault="00D45D86" w:rsidP="00D45D86">
            <w:pPr>
              <w:rPr>
                <w:rFonts w:asciiTheme="minorHAnsi" w:hAnsiTheme="minorHAnsi" w:cstheme="minorHAnsi"/>
                <w:i/>
                <w:sz w:val="20"/>
                <w:szCs w:val="20"/>
                <w:lang w:val="en-US"/>
              </w:rPr>
            </w:pPr>
          </w:p>
        </w:tc>
      </w:tr>
    </w:tbl>
    <w:p w14:paraId="5CE24110" w14:textId="586FCE59" w:rsidR="009735BC" w:rsidRPr="00DD567F" w:rsidRDefault="009735BC" w:rsidP="009735BC">
      <w:pPr>
        <w:rPr>
          <w:rFonts w:asciiTheme="minorHAnsi" w:hAnsiTheme="minorHAnsi" w:cstheme="minorHAnsi"/>
          <w:sz w:val="20"/>
          <w:szCs w:val="20"/>
          <w:lang w:val="en-US"/>
        </w:rPr>
      </w:pPr>
    </w:p>
    <w:p w14:paraId="1A77BB20" w14:textId="6AB90047" w:rsidR="005938D1" w:rsidRPr="00DD567F" w:rsidRDefault="005938D1" w:rsidP="009735BC">
      <w:pPr>
        <w:rPr>
          <w:rFonts w:asciiTheme="minorHAnsi" w:hAnsiTheme="minorHAnsi" w:cstheme="minorHAnsi"/>
          <w:sz w:val="20"/>
          <w:szCs w:val="20"/>
          <w:lang w:val="en-US"/>
        </w:rPr>
      </w:pPr>
    </w:p>
    <w:tbl>
      <w:tblPr>
        <w:tblStyle w:val="TableGrid"/>
        <w:tblW w:w="10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2"/>
        <w:gridCol w:w="6270"/>
        <w:gridCol w:w="851"/>
        <w:gridCol w:w="850"/>
        <w:gridCol w:w="851"/>
        <w:gridCol w:w="1202"/>
      </w:tblGrid>
      <w:tr w:rsidR="005938D1" w:rsidRPr="00DD567F" w14:paraId="45CE33CE" w14:textId="77777777" w:rsidTr="009E11D2">
        <w:trPr>
          <w:tblHeader/>
          <w:jc w:val="center"/>
        </w:trPr>
        <w:tc>
          <w:tcPr>
            <w:tcW w:w="642" w:type="dxa"/>
            <w:vAlign w:val="center"/>
          </w:tcPr>
          <w:p w14:paraId="08D94817" w14:textId="77777777" w:rsidR="005938D1" w:rsidRPr="00DD567F" w:rsidRDefault="005938D1" w:rsidP="009E11D2">
            <w:pPr>
              <w:rPr>
                <w:rFonts w:asciiTheme="minorHAnsi" w:hAnsiTheme="minorHAnsi" w:cstheme="minorHAnsi"/>
                <w:b/>
                <w:sz w:val="20"/>
                <w:szCs w:val="20"/>
                <w:lang w:val="en-US"/>
              </w:rPr>
            </w:pPr>
            <w:r w:rsidRPr="00DD567F">
              <w:rPr>
                <w:rFonts w:asciiTheme="minorHAnsi" w:hAnsiTheme="minorHAnsi" w:cstheme="minorHAnsi"/>
                <w:b/>
                <w:sz w:val="20"/>
                <w:szCs w:val="20"/>
                <w:lang w:val="en-US"/>
              </w:rPr>
              <w:t>No.</w:t>
            </w:r>
          </w:p>
        </w:tc>
        <w:tc>
          <w:tcPr>
            <w:tcW w:w="6270" w:type="dxa"/>
            <w:vAlign w:val="center"/>
          </w:tcPr>
          <w:p w14:paraId="12AF5F98" w14:textId="77777777" w:rsidR="005938D1" w:rsidRPr="00DD567F" w:rsidRDefault="005938D1" w:rsidP="009E11D2">
            <w:pPr>
              <w:rPr>
                <w:rFonts w:asciiTheme="minorHAnsi" w:hAnsiTheme="minorHAnsi" w:cstheme="minorHAnsi"/>
                <w:b/>
                <w:sz w:val="20"/>
                <w:szCs w:val="20"/>
                <w:lang w:val="en-US"/>
              </w:rPr>
            </w:pPr>
            <w:r w:rsidRPr="00DD567F">
              <w:rPr>
                <w:rFonts w:asciiTheme="minorHAnsi" w:hAnsiTheme="minorHAnsi" w:cstheme="minorHAnsi"/>
                <w:b/>
                <w:sz w:val="20"/>
                <w:szCs w:val="20"/>
                <w:lang w:val="en-US"/>
              </w:rPr>
              <w:t>Item</w:t>
            </w:r>
          </w:p>
        </w:tc>
        <w:tc>
          <w:tcPr>
            <w:tcW w:w="851" w:type="dxa"/>
          </w:tcPr>
          <w:p w14:paraId="6CF2F766" w14:textId="77777777" w:rsidR="005938D1" w:rsidRPr="00DD567F" w:rsidRDefault="005938D1" w:rsidP="009E11D2">
            <w:pPr>
              <w:rPr>
                <w:rFonts w:asciiTheme="minorHAnsi" w:hAnsiTheme="minorHAnsi" w:cstheme="minorHAnsi"/>
                <w:b/>
                <w:sz w:val="20"/>
                <w:szCs w:val="20"/>
                <w:lang w:val="en-US"/>
              </w:rPr>
            </w:pPr>
            <w:r w:rsidRPr="00DD567F">
              <w:rPr>
                <w:rFonts w:asciiTheme="minorHAnsi" w:hAnsiTheme="minorHAnsi" w:cstheme="minorHAnsi"/>
                <w:b/>
                <w:sz w:val="20"/>
                <w:szCs w:val="20"/>
                <w:lang w:val="en-US"/>
              </w:rPr>
              <w:t>Yes</w:t>
            </w:r>
          </w:p>
        </w:tc>
        <w:tc>
          <w:tcPr>
            <w:tcW w:w="850" w:type="dxa"/>
          </w:tcPr>
          <w:p w14:paraId="4009F233" w14:textId="77777777" w:rsidR="005938D1" w:rsidRPr="00DD567F" w:rsidRDefault="005938D1" w:rsidP="009E11D2">
            <w:pPr>
              <w:rPr>
                <w:rFonts w:asciiTheme="minorHAnsi" w:hAnsiTheme="minorHAnsi" w:cstheme="minorHAnsi"/>
                <w:b/>
                <w:sz w:val="20"/>
                <w:szCs w:val="20"/>
                <w:lang w:val="en-US"/>
              </w:rPr>
            </w:pPr>
            <w:r w:rsidRPr="00DD567F">
              <w:rPr>
                <w:rFonts w:asciiTheme="minorHAnsi" w:hAnsiTheme="minorHAnsi" w:cstheme="minorHAnsi"/>
                <w:b/>
                <w:sz w:val="20"/>
                <w:szCs w:val="20"/>
                <w:lang w:val="en-US"/>
              </w:rPr>
              <w:t>No</w:t>
            </w:r>
          </w:p>
        </w:tc>
        <w:tc>
          <w:tcPr>
            <w:tcW w:w="851" w:type="dxa"/>
          </w:tcPr>
          <w:p w14:paraId="589D68F7" w14:textId="77777777" w:rsidR="005938D1" w:rsidRPr="00DD567F" w:rsidRDefault="005938D1" w:rsidP="009E11D2">
            <w:pPr>
              <w:rPr>
                <w:rFonts w:asciiTheme="minorHAnsi" w:hAnsiTheme="minorHAnsi" w:cstheme="minorHAnsi"/>
                <w:b/>
                <w:sz w:val="20"/>
                <w:szCs w:val="20"/>
                <w:lang w:val="en-US"/>
              </w:rPr>
            </w:pPr>
            <w:r w:rsidRPr="00DD567F">
              <w:rPr>
                <w:rFonts w:asciiTheme="minorHAnsi" w:hAnsiTheme="minorHAnsi" w:cstheme="minorHAnsi"/>
                <w:b/>
                <w:sz w:val="20"/>
                <w:szCs w:val="20"/>
                <w:lang w:val="en-US"/>
              </w:rPr>
              <w:t>N/A</w:t>
            </w:r>
          </w:p>
        </w:tc>
        <w:tc>
          <w:tcPr>
            <w:tcW w:w="1202" w:type="dxa"/>
            <w:vAlign w:val="center"/>
          </w:tcPr>
          <w:p w14:paraId="29D0AECA" w14:textId="77777777" w:rsidR="005938D1" w:rsidRPr="00DD567F" w:rsidRDefault="005938D1" w:rsidP="009E11D2">
            <w:pPr>
              <w:rPr>
                <w:rFonts w:asciiTheme="minorHAnsi" w:hAnsiTheme="minorHAnsi" w:cstheme="minorHAnsi"/>
                <w:b/>
                <w:sz w:val="20"/>
                <w:szCs w:val="20"/>
                <w:lang w:val="en-US"/>
              </w:rPr>
            </w:pPr>
            <w:r w:rsidRPr="00DD567F">
              <w:rPr>
                <w:rFonts w:asciiTheme="minorHAnsi" w:hAnsiTheme="minorHAnsi" w:cstheme="minorHAnsi"/>
                <w:b/>
                <w:sz w:val="20"/>
                <w:szCs w:val="20"/>
                <w:lang w:val="en-US"/>
              </w:rPr>
              <w:t>Remarks</w:t>
            </w:r>
          </w:p>
        </w:tc>
      </w:tr>
      <w:tr w:rsidR="005938D1" w:rsidRPr="00DD567F" w14:paraId="0D9B1065" w14:textId="77777777" w:rsidTr="009E11D2">
        <w:trPr>
          <w:jc w:val="center"/>
        </w:trPr>
        <w:tc>
          <w:tcPr>
            <w:tcW w:w="10666" w:type="dxa"/>
            <w:gridSpan w:val="6"/>
          </w:tcPr>
          <w:p w14:paraId="12A63710" w14:textId="2067DEDA" w:rsidR="005938D1" w:rsidRPr="00DD567F" w:rsidRDefault="005938D1" w:rsidP="009E11D2">
            <w:pPr>
              <w:rPr>
                <w:rFonts w:asciiTheme="minorHAnsi" w:hAnsiTheme="minorHAnsi" w:cstheme="minorHAnsi"/>
                <w:i/>
                <w:sz w:val="20"/>
                <w:szCs w:val="20"/>
                <w:lang w:val="en-US"/>
              </w:rPr>
            </w:pPr>
            <w:r w:rsidRPr="00DD567F">
              <w:rPr>
                <w:rFonts w:asciiTheme="minorHAnsi" w:hAnsiTheme="minorHAnsi" w:cstheme="minorHAnsi"/>
                <w:b/>
                <w:sz w:val="20"/>
                <w:szCs w:val="20"/>
                <w:lang w:val="en-US"/>
              </w:rPr>
              <w:t xml:space="preserve">C </w:t>
            </w:r>
            <w:r w:rsidR="0031010B" w:rsidRPr="00DD567F">
              <w:rPr>
                <w:rFonts w:asciiTheme="minorHAnsi" w:hAnsiTheme="minorHAnsi" w:cstheme="minorHAnsi"/>
                <w:sz w:val="20"/>
                <w:szCs w:val="20"/>
                <w:lang w:val="en-US"/>
              </w:rPr>
              <w:t xml:space="preserve">- </w:t>
            </w:r>
            <w:r w:rsidR="0031010B" w:rsidRPr="00DD567F">
              <w:rPr>
                <w:rFonts w:asciiTheme="minorHAnsi" w:hAnsiTheme="minorHAnsi" w:cstheme="minorHAnsi"/>
                <w:b/>
                <w:sz w:val="22"/>
                <w:szCs w:val="22"/>
                <w:lang w:val="en-US"/>
              </w:rPr>
              <w:t>Conclusions</w:t>
            </w:r>
          </w:p>
        </w:tc>
      </w:tr>
      <w:tr w:rsidR="005938D1" w:rsidRPr="00DD567F" w14:paraId="12BC8D7A" w14:textId="77777777" w:rsidTr="000B0CD2">
        <w:trPr>
          <w:jc w:val="center"/>
        </w:trPr>
        <w:tc>
          <w:tcPr>
            <w:tcW w:w="642" w:type="dxa"/>
          </w:tcPr>
          <w:p w14:paraId="10D0B348" w14:textId="77777777" w:rsidR="005938D1" w:rsidRPr="00DD567F" w:rsidRDefault="005938D1" w:rsidP="005938D1">
            <w:pPr>
              <w:rPr>
                <w:rFonts w:asciiTheme="minorHAnsi" w:hAnsiTheme="minorHAnsi" w:cstheme="minorHAnsi"/>
                <w:sz w:val="20"/>
                <w:szCs w:val="20"/>
                <w:lang w:val="en-US"/>
              </w:rPr>
            </w:pPr>
            <w:r w:rsidRPr="00DD567F">
              <w:rPr>
                <w:rFonts w:asciiTheme="minorHAnsi" w:hAnsiTheme="minorHAnsi" w:cstheme="minorHAnsi"/>
                <w:sz w:val="20"/>
                <w:szCs w:val="20"/>
                <w:lang w:val="en-US"/>
              </w:rPr>
              <w:t>1.1</w:t>
            </w:r>
          </w:p>
        </w:tc>
        <w:tc>
          <w:tcPr>
            <w:tcW w:w="6270" w:type="dxa"/>
          </w:tcPr>
          <w:p w14:paraId="317A9AAA" w14:textId="56153222" w:rsidR="005938D1" w:rsidRPr="00DD567F" w:rsidRDefault="009B765F" w:rsidP="005938D1">
            <w:pPr>
              <w:rPr>
                <w:rFonts w:asciiTheme="minorHAnsi" w:hAnsiTheme="minorHAnsi" w:cstheme="minorHAnsi"/>
                <w:sz w:val="20"/>
                <w:szCs w:val="20"/>
                <w:lang w:val="en-US"/>
              </w:rPr>
            </w:pPr>
            <w:r w:rsidRPr="00DD567F">
              <w:rPr>
                <w:rFonts w:asciiTheme="minorHAnsi" w:hAnsiTheme="minorHAnsi" w:cstheme="minorHAnsi"/>
                <w:sz w:val="20"/>
                <w:szCs w:val="20"/>
                <w:lang w:val="en-US"/>
              </w:rPr>
              <w:t>GR CLASS</w:t>
            </w:r>
            <w:r w:rsidR="005938D1" w:rsidRPr="00DD567F">
              <w:rPr>
                <w:rFonts w:asciiTheme="minorHAnsi" w:hAnsiTheme="minorHAnsi" w:cstheme="minorHAnsi"/>
                <w:sz w:val="20"/>
                <w:szCs w:val="20"/>
                <w:lang w:val="en-US"/>
              </w:rPr>
              <w:t xml:space="preserve"> concludes that the ship’s Data Collection Plan (SEEMP Part II) is found compliant with Regulation 22 of Annex VI to MARPOL and the IMO Resolution </w:t>
            </w:r>
            <w:r w:rsidR="00F329B3" w:rsidRPr="00DD567F">
              <w:rPr>
                <w:rFonts w:asciiTheme="minorHAnsi" w:hAnsiTheme="minorHAnsi" w:cstheme="minorHAnsi"/>
                <w:sz w:val="20"/>
                <w:szCs w:val="20"/>
                <w:lang w:val="en-US"/>
              </w:rPr>
              <w:t xml:space="preserve">MEPC.346(78) </w:t>
            </w:r>
            <w:r w:rsidR="005938D1" w:rsidRPr="00DD567F">
              <w:rPr>
                <w:rFonts w:asciiTheme="minorHAnsi" w:hAnsiTheme="minorHAnsi" w:cstheme="minorHAnsi"/>
                <w:sz w:val="20"/>
                <w:szCs w:val="20"/>
                <w:lang w:val="en-US"/>
              </w:rPr>
              <w:t>thus, a Confirmation of Compliance can be issued.</w:t>
            </w:r>
          </w:p>
        </w:tc>
        <w:tc>
          <w:tcPr>
            <w:tcW w:w="851" w:type="dxa"/>
          </w:tcPr>
          <w:p w14:paraId="478C2680" w14:textId="77777777" w:rsidR="005938D1" w:rsidRPr="00DD567F" w:rsidRDefault="005938D1" w:rsidP="005938D1">
            <w:pPr>
              <w:jc w:val="center"/>
              <w:rPr>
                <w:rFonts w:asciiTheme="minorHAnsi" w:hAnsiTheme="minorHAnsi" w:cstheme="minorHAnsi"/>
                <w:sz w:val="20"/>
                <w:szCs w:val="20"/>
                <w:lang w:val="en-US"/>
              </w:rPr>
            </w:pPr>
            <w:r w:rsidRPr="00DD567F">
              <w:rPr>
                <w:rFonts w:asciiTheme="minorHAnsi" w:hAnsiTheme="minorHAnsi" w:cstheme="minorHAnsi"/>
                <w:b/>
                <w:sz w:val="20"/>
                <w:szCs w:val="20"/>
                <w:lang w:val="en-US"/>
              </w:rPr>
              <w:fldChar w:fldCharType="begin">
                <w:ffData>
                  <w:name w:val="Text23"/>
                  <w:enabled/>
                  <w:calcOnExit w:val="0"/>
                  <w:textInput/>
                </w:ffData>
              </w:fldChar>
            </w:r>
            <w:r w:rsidRPr="00DD567F">
              <w:rPr>
                <w:rFonts w:asciiTheme="minorHAnsi" w:hAnsiTheme="minorHAnsi" w:cstheme="minorHAnsi"/>
                <w:b/>
                <w:sz w:val="20"/>
                <w:szCs w:val="20"/>
                <w:lang w:val="en-US"/>
              </w:rPr>
              <w:instrText xml:space="preserve"> FORMTEXT </w:instrText>
            </w:r>
            <w:r w:rsidRPr="00DD567F">
              <w:rPr>
                <w:rFonts w:asciiTheme="minorHAnsi" w:hAnsiTheme="minorHAnsi" w:cstheme="minorHAnsi"/>
                <w:b/>
                <w:sz w:val="20"/>
                <w:szCs w:val="20"/>
                <w:lang w:val="en-US"/>
              </w:rPr>
            </w:r>
            <w:r w:rsidRPr="00DD567F">
              <w:rPr>
                <w:rFonts w:asciiTheme="minorHAnsi" w:hAnsiTheme="minorHAnsi" w:cstheme="minorHAnsi"/>
                <w:b/>
                <w:sz w:val="20"/>
                <w:szCs w:val="20"/>
                <w:lang w:val="en-US"/>
              </w:rPr>
              <w:fldChar w:fldCharType="separate"/>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sz w:val="20"/>
                <w:szCs w:val="20"/>
              </w:rPr>
              <w:fldChar w:fldCharType="end"/>
            </w:r>
          </w:p>
        </w:tc>
        <w:tc>
          <w:tcPr>
            <w:tcW w:w="850" w:type="dxa"/>
          </w:tcPr>
          <w:p w14:paraId="66ADE5EC" w14:textId="77777777" w:rsidR="005938D1" w:rsidRPr="00DD567F" w:rsidRDefault="005938D1" w:rsidP="005938D1">
            <w:pPr>
              <w:jc w:val="center"/>
              <w:rPr>
                <w:rFonts w:asciiTheme="minorHAnsi" w:hAnsiTheme="minorHAnsi" w:cstheme="minorHAnsi"/>
                <w:sz w:val="20"/>
                <w:szCs w:val="20"/>
                <w:lang w:val="en-US"/>
              </w:rPr>
            </w:pPr>
            <w:r w:rsidRPr="00DD567F">
              <w:rPr>
                <w:rFonts w:asciiTheme="minorHAnsi" w:hAnsiTheme="minorHAnsi" w:cstheme="minorHAnsi"/>
                <w:b/>
                <w:sz w:val="20"/>
                <w:szCs w:val="20"/>
                <w:lang w:val="en-US"/>
              </w:rPr>
              <w:fldChar w:fldCharType="begin">
                <w:ffData>
                  <w:name w:val="Text23"/>
                  <w:enabled/>
                  <w:calcOnExit w:val="0"/>
                  <w:textInput/>
                </w:ffData>
              </w:fldChar>
            </w:r>
            <w:r w:rsidRPr="00DD567F">
              <w:rPr>
                <w:rFonts w:asciiTheme="minorHAnsi" w:hAnsiTheme="minorHAnsi" w:cstheme="minorHAnsi"/>
                <w:b/>
                <w:sz w:val="20"/>
                <w:szCs w:val="20"/>
                <w:lang w:val="en-US"/>
              </w:rPr>
              <w:instrText xml:space="preserve"> FORMTEXT </w:instrText>
            </w:r>
            <w:r w:rsidRPr="00DD567F">
              <w:rPr>
                <w:rFonts w:asciiTheme="minorHAnsi" w:hAnsiTheme="minorHAnsi" w:cstheme="minorHAnsi"/>
                <w:b/>
                <w:sz w:val="20"/>
                <w:szCs w:val="20"/>
                <w:lang w:val="en-US"/>
              </w:rPr>
            </w:r>
            <w:r w:rsidRPr="00DD567F">
              <w:rPr>
                <w:rFonts w:asciiTheme="minorHAnsi" w:hAnsiTheme="minorHAnsi" w:cstheme="minorHAnsi"/>
                <w:b/>
                <w:sz w:val="20"/>
                <w:szCs w:val="20"/>
                <w:lang w:val="en-US"/>
              </w:rPr>
              <w:fldChar w:fldCharType="separate"/>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sz w:val="20"/>
                <w:szCs w:val="20"/>
              </w:rPr>
              <w:fldChar w:fldCharType="end"/>
            </w:r>
          </w:p>
        </w:tc>
        <w:tc>
          <w:tcPr>
            <w:tcW w:w="851" w:type="dxa"/>
          </w:tcPr>
          <w:p w14:paraId="385A7E61" w14:textId="77777777" w:rsidR="005938D1" w:rsidRPr="00DD567F" w:rsidRDefault="005938D1" w:rsidP="005938D1">
            <w:pPr>
              <w:jc w:val="center"/>
              <w:rPr>
                <w:rFonts w:asciiTheme="minorHAnsi" w:hAnsiTheme="minorHAnsi" w:cstheme="minorHAnsi"/>
                <w:sz w:val="20"/>
                <w:szCs w:val="20"/>
                <w:lang w:val="en-US"/>
              </w:rPr>
            </w:pPr>
            <w:r w:rsidRPr="00DD567F">
              <w:rPr>
                <w:rFonts w:asciiTheme="minorHAnsi" w:hAnsiTheme="minorHAnsi" w:cstheme="minorHAnsi"/>
                <w:b/>
                <w:sz w:val="20"/>
                <w:szCs w:val="20"/>
                <w:lang w:val="en-US"/>
              </w:rPr>
              <w:fldChar w:fldCharType="begin">
                <w:ffData>
                  <w:name w:val="Text23"/>
                  <w:enabled/>
                  <w:calcOnExit w:val="0"/>
                  <w:textInput/>
                </w:ffData>
              </w:fldChar>
            </w:r>
            <w:r w:rsidRPr="00DD567F">
              <w:rPr>
                <w:rFonts w:asciiTheme="minorHAnsi" w:hAnsiTheme="minorHAnsi" w:cstheme="minorHAnsi"/>
                <w:b/>
                <w:sz w:val="20"/>
                <w:szCs w:val="20"/>
                <w:lang w:val="en-US"/>
              </w:rPr>
              <w:instrText xml:space="preserve"> FORMTEXT </w:instrText>
            </w:r>
            <w:r w:rsidRPr="00DD567F">
              <w:rPr>
                <w:rFonts w:asciiTheme="minorHAnsi" w:hAnsiTheme="minorHAnsi" w:cstheme="minorHAnsi"/>
                <w:b/>
                <w:sz w:val="20"/>
                <w:szCs w:val="20"/>
                <w:lang w:val="en-US"/>
              </w:rPr>
            </w:r>
            <w:r w:rsidRPr="00DD567F">
              <w:rPr>
                <w:rFonts w:asciiTheme="minorHAnsi" w:hAnsiTheme="minorHAnsi" w:cstheme="minorHAnsi"/>
                <w:b/>
                <w:sz w:val="20"/>
                <w:szCs w:val="20"/>
                <w:lang w:val="en-US"/>
              </w:rPr>
              <w:fldChar w:fldCharType="separate"/>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sz w:val="20"/>
                <w:szCs w:val="20"/>
              </w:rPr>
              <w:fldChar w:fldCharType="end"/>
            </w:r>
          </w:p>
        </w:tc>
        <w:tc>
          <w:tcPr>
            <w:tcW w:w="1202" w:type="dxa"/>
            <w:vMerge w:val="restart"/>
          </w:tcPr>
          <w:p w14:paraId="02AF1B72" w14:textId="77777777" w:rsidR="005938D1" w:rsidRPr="00DD567F" w:rsidRDefault="005938D1" w:rsidP="005938D1">
            <w:pPr>
              <w:rPr>
                <w:rFonts w:asciiTheme="minorHAnsi" w:hAnsiTheme="minorHAnsi" w:cstheme="minorHAnsi"/>
                <w:i/>
                <w:sz w:val="20"/>
                <w:szCs w:val="20"/>
                <w:lang w:val="en-US"/>
              </w:rPr>
            </w:pPr>
            <w:r w:rsidRPr="00DD567F">
              <w:rPr>
                <w:rFonts w:asciiTheme="minorHAnsi" w:hAnsiTheme="minorHAnsi" w:cstheme="minorHAnsi"/>
                <w:i/>
                <w:sz w:val="20"/>
                <w:szCs w:val="20"/>
                <w:lang w:val="en-US"/>
              </w:rPr>
              <w:fldChar w:fldCharType="begin">
                <w:ffData>
                  <w:name w:val="Text22"/>
                  <w:enabled/>
                  <w:calcOnExit w:val="0"/>
                  <w:textInput/>
                </w:ffData>
              </w:fldChar>
            </w:r>
            <w:r w:rsidRPr="00DD567F">
              <w:rPr>
                <w:rFonts w:asciiTheme="minorHAnsi" w:hAnsiTheme="minorHAnsi" w:cstheme="minorHAnsi"/>
                <w:i/>
                <w:sz w:val="20"/>
                <w:szCs w:val="20"/>
                <w:lang w:val="en-US"/>
              </w:rPr>
              <w:instrText xml:space="preserve"> FORMTEXT </w:instrText>
            </w:r>
            <w:r w:rsidRPr="00DD567F">
              <w:rPr>
                <w:rFonts w:asciiTheme="minorHAnsi" w:hAnsiTheme="minorHAnsi" w:cstheme="minorHAnsi"/>
                <w:i/>
                <w:sz w:val="20"/>
                <w:szCs w:val="20"/>
                <w:lang w:val="en-US"/>
              </w:rPr>
            </w:r>
            <w:r w:rsidRPr="00DD567F">
              <w:rPr>
                <w:rFonts w:asciiTheme="minorHAnsi" w:hAnsiTheme="minorHAnsi" w:cstheme="minorHAnsi"/>
                <w:i/>
                <w:sz w:val="20"/>
                <w:szCs w:val="20"/>
                <w:lang w:val="en-US"/>
              </w:rPr>
              <w:fldChar w:fldCharType="separate"/>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i/>
                <w:sz w:val="20"/>
                <w:szCs w:val="20"/>
                <w:lang w:val="en-US"/>
              </w:rPr>
              <w:t> </w:t>
            </w:r>
            <w:r w:rsidRPr="00DD567F">
              <w:rPr>
                <w:rFonts w:asciiTheme="minorHAnsi" w:hAnsiTheme="minorHAnsi" w:cstheme="minorHAnsi"/>
                <w:sz w:val="20"/>
                <w:szCs w:val="20"/>
              </w:rPr>
              <w:fldChar w:fldCharType="end"/>
            </w:r>
          </w:p>
        </w:tc>
      </w:tr>
      <w:tr w:rsidR="005938D1" w:rsidRPr="00DD567F" w14:paraId="20873448" w14:textId="77777777" w:rsidTr="009E11D2">
        <w:trPr>
          <w:jc w:val="center"/>
        </w:trPr>
        <w:tc>
          <w:tcPr>
            <w:tcW w:w="642" w:type="dxa"/>
          </w:tcPr>
          <w:p w14:paraId="668C497A" w14:textId="77777777" w:rsidR="005938D1" w:rsidRPr="00DD567F" w:rsidRDefault="005938D1" w:rsidP="009E11D2">
            <w:pPr>
              <w:rPr>
                <w:rFonts w:asciiTheme="minorHAnsi" w:hAnsiTheme="minorHAnsi" w:cstheme="minorHAnsi"/>
                <w:sz w:val="20"/>
                <w:szCs w:val="20"/>
                <w:lang w:val="en-US"/>
              </w:rPr>
            </w:pPr>
            <w:r w:rsidRPr="00DD567F">
              <w:rPr>
                <w:rFonts w:asciiTheme="minorHAnsi" w:hAnsiTheme="minorHAnsi" w:cstheme="minorHAnsi"/>
                <w:sz w:val="20"/>
                <w:szCs w:val="20"/>
                <w:lang w:val="en-US"/>
              </w:rPr>
              <w:t>1.2</w:t>
            </w:r>
          </w:p>
        </w:tc>
        <w:tc>
          <w:tcPr>
            <w:tcW w:w="6270" w:type="dxa"/>
          </w:tcPr>
          <w:p w14:paraId="4EB4EFBE" w14:textId="26E220A7" w:rsidR="005938D1" w:rsidRPr="00DD567F" w:rsidRDefault="009B765F" w:rsidP="005938D1">
            <w:pPr>
              <w:rPr>
                <w:rFonts w:asciiTheme="minorHAnsi" w:hAnsiTheme="minorHAnsi" w:cstheme="minorHAnsi"/>
                <w:sz w:val="20"/>
                <w:szCs w:val="20"/>
                <w:lang w:val="en-US"/>
              </w:rPr>
            </w:pPr>
            <w:r w:rsidRPr="00DD567F">
              <w:rPr>
                <w:rFonts w:asciiTheme="minorHAnsi" w:hAnsiTheme="minorHAnsi" w:cstheme="minorHAnsi"/>
                <w:sz w:val="20"/>
                <w:szCs w:val="20"/>
                <w:lang w:val="en-US"/>
              </w:rPr>
              <w:t>GR CLASS</w:t>
            </w:r>
            <w:r w:rsidR="005938D1" w:rsidRPr="00DD567F">
              <w:rPr>
                <w:rFonts w:asciiTheme="minorHAnsi" w:hAnsiTheme="minorHAnsi" w:cstheme="minorHAnsi"/>
                <w:sz w:val="20"/>
                <w:szCs w:val="20"/>
                <w:lang w:val="en-US"/>
              </w:rPr>
              <w:t xml:space="preserve"> concludes that the ship’s Data Collection Plan (SEEMP Part II) is not found compliant with Regulation 22 of Annex VI to MARPOL and the IMO Resolution </w:t>
            </w:r>
            <w:r w:rsidR="00F329B3" w:rsidRPr="00DD567F">
              <w:rPr>
                <w:rFonts w:asciiTheme="minorHAnsi" w:hAnsiTheme="minorHAnsi" w:cstheme="minorHAnsi"/>
                <w:sz w:val="20"/>
                <w:szCs w:val="20"/>
                <w:lang w:val="en-US"/>
              </w:rPr>
              <w:t xml:space="preserve">MEPC.346(78) </w:t>
            </w:r>
            <w:r w:rsidR="005938D1" w:rsidRPr="00DD567F">
              <w:rPr>
                <w:rFonts w:asciiTheme="minorHAnsi" w:hAnsiTheme="minorHAnsi" w:cstheme="minorHAnsi"/>
                <w:sz w:val="20"/>
                <w:szCs w:val="20"/>
                <w:lang w:val="en-US"/>
              </w:rPr>
              <w:t>thus, a Confirmation of Compliance cannot be issued.</w:t>
            </w:r>
          </w:p>
          <w:p w14:paraId="24753F2B" w14:textId="0E5E3719" w:rsidR="005938D1" w:rsidRPr="00DD567F" w:rsidRDefault="005938D1" w:rsidP="005938D1">
            <w:pPr>
              <w:rPr>
                <w:rFonts w:asciiTheme="minorHAnsi" w:hAnsiTheme="minorHAnsi" w:cstheme="minorHAnsi"/>
                <w:sz w:val="20"/>
                <w:szCs w:val="20"/>
                <w:lang w:val="en-US"/>
              </w:rPr>
            </w:pPr>
            <w:r w:rsidRPr="00DD567F">
              <w:rPr>
                <w:rFonts w:asciiTheme="minorHAnsi" w:hAnsiTheme="minorHAnsi" w:cstheme="minorHAnsi"/>
                <w:sz w:val="20"/>
                <w:szCs w:val="20"/>
                <w:lang w:val="en-US"/>
              </w:rPr>
              <w:t>(Please explain in remarks below the reason that the ship’s Data Collection Plan cannot be approved)</w:t>
            </w:r>
          </w:p>
        </w:tc>
        <w:tc>
          <w:tcPr>
            <w:tcW w:w="851" w:type="dxa"/>
          </w:tcPr>
          <w:p w14:paraId="410517FB" w14:textId="77777777" w:rsidR="005938D1" w:rsidRPr="00DD567F" w:rsidRDefault="005938D1" w:rsidP="009E11D2">
            <w:pPr>
              <w:jc w:val="center"/>
              <w:rPr>
                <w:rFonts w:asciiTheme="minorHAnsi" w:hAnsiTheme="minorHAnsi" w:cstheme="minorHAnsi"/>
                <w:sz w:val="20"/>
                <w:szCs w:val="20"/>
                <w:lang w:val="en-US"/>
              </w:rPr>
            </w:pPr>
            <w:r w:rsidRPr="00DD567F">
              <w:rPr>
                <w:rFonts w:asciiTheme="minorHAnsi" w:hAnsiTheme="minorHAnsi" w:cstheme="minorHAnsi"/>
                <w:b/>
                <w:sz w:val="20"/>
                <w:szCs w:val="20"/>
                <w:lang w:val="en-US"/>
              </w:rPr>
              <w:fldChar w:fldCharType="begin">
                <w:ffData>
                  <w:name w:val="Text23"/>
                  <w:enabled/>
                  <w:calcOnExit w:val="0"/>
                  <w:textInput/>
                </w:ffData>
              </w:fldChar>
            </w:r>
            <w:r w:rsidRPr="00DD567F">
              <w:rPr>
                <w:rFonts w:asciiTheme="minorHAnsi" w:hAnsiTheme="minorHAnsi" w:cstheme="minorHAnsi"/>
                <w:b/>
                <w:sz w:val="20"/>
                <w:szCs w:val="20"/>
                <w:lang w:val="en-US"/>
              </w:rPr>
              <w:instrText xml:space="preserve"> FORMTEXT </w:instrText>
            </w:r>
            <w:r w:rsidRPr="00DD567F">
              <w:rPr>
                <w:rFonts w:asciiTheme="minorHAnsi" w:hAnsiTheme="minorHAnsi" w:cstheme="minorHAnsi"/>
                <w:b/>
                <w:sz w:val="20"/>
                <w:szCs w:val="20"/>
                <w:lang w:val="en-US"/>
              </w:rPr>
            </w:r>
            <w:r w:rsidRPr="00DD567F">
              <w:rPr>
                <w:rFonts w:asciiTheme="minorHAnsi" w:hAnsiTheme="minorHAnsi" w:cstheme="minorHAnsi"/>
                <w:b/>
                <w:sz w:val="20"/>
                <w:szCs w:val="20"/>
                <w:lang w:val="en-US"/>
              </w:rPr>
              <w:fldChar w:fldCharType="separate"/>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sz w:val="20"/>
                <w:szCs w:val="20"/>
              </w:rPr>
              <w:fldChar w:fldCharType="end"/>
            </w:r>
          </w:p>
        </w:tc>
        <w:tc>
          <w:tcPr>
            <w:tcW w:w="850" w:type="dxa"/>
          </w:tcPr>
          <w:p w14:paraId="7B75DD55" w14:textId="77777777" w:rsidR="005938D1" w:rsidRPr="00DD567F" w:rsidRDefault="005938D1" w:rsidP="009E11D2">
            <w:pPr>
              <w:jc w:val="center"/>
              <w:rPr>
                <w:rFonts w:asciiTheme="minorHAnsi" w:hAnsiTheme="minorHAnsi" w:cstheme="minorHAnsi"/>
                <w:sz w:val="20"/>
                <w:szCs w:val="20"/>
                <w:lang w:val="en-US"/>
              </w:rPr>
            </w:pPr>
            <w:r w:rsidRPr="00DD567F">
              <w:rPr>
                <w:rFonts w:asciiTheme="minorHAnsi" w:hAnsiTheme="minorHAnsi" w:cstheme="minorHAnsi"/>
                <w:b/>
                <w:sz w:val="20"/>
                <w:szCs w:val="20"/>
                <w:lang w:val="en-US"/>
              </w:rPr>
              <w:fldChar w:fldCharType="begin">
                <w:ffData>
                  <w:name w:val="Text23"/>
                  <w:enabled/>
                  <w:calcOnExit w:val="0"/>
                  <w:textInput/>
                </w:ffData>
              </w:fldChar>
            </w:r>
            <w:r w:rsidRPr="00DD567F">
              <w:rPr>
                <w:rFonts w:asciiTheme="minorHAnsi" w:hAnsiTheme="minorHAnsi" w:cstheme="minorHAnsi"/>
                <w:b/>
                <w:sz w:val="20"/>
                <w:szCs w:val="20"/>
                <w:lang w:val="en-US"/>
              </w:rPr>
              <w:instrText xml:space="preserve"> FORMTEXT </w:instrText>
            </w:r>
            <w:r w:rsidRPr="00DD567F">
              <w:rPr>
                <w:rFonts w:asciiTheme="minorHAnsi" w:hAnsiTheme="minorHAnsi" w:cstheme="minorHAnsi"/>
                <w:b/>
                <w:sz w:val="20"/>
                <w:szCs w:val="20"/>
                <w:lang w:val="en-US"/>
              </w:rPr>
            </w:r>
            <w:r w:rsidRPr="00DD567F">
              <w:rPr>
                <w:rFonts w:asciiTheme="minorHAnsi" w:hAnsiTheme="minorHAnsi" w:cstheme="minorHAnsi"/>
                <w:b/>
                <w:sz w:val="20"/>
                <w:szCs w:val="20"/>
                <w:lang w:val="en-US"/>
              </w:rPr>
              <w:fldChar w:fldCharType="separate"/>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sz w:val="20"/>
                <w:szCs w:val="20"/>
              </w:rPr>
              <w:fldChar w:fldCharType="end"/>
            </w:r>
          </w:p>
        </w:tc>
        <w:tc>
          <w:tcPr>
            <w:tcW w:w="851" w:type="dxa"/>
          </w:tcPr>
          <w:p w14:paraId="73B90E52" w14:textId="77777777" w:rsidR="005938D1" w:rsidRPr="00DD567F" w:rsidRDefault="005938D1" w:rsidP="009E11D2">
            <w:pPr>
              <w:jc w:val="center"/>
              <w:rPr>
                <w:rFonts w:asciiTheme="minorHAnsi" w:hAnsiTheme="minorHAnsi" w:cstheme="minorHAnsi"/>
                <w:sz w:val="20"/>
                <w:szCs w:val="20"/>
                <w:lang w:val="en-US"/>
              </w:rPr>
            </w:pPr>
            <w:r w:rsidRPr="00DD567F">
              <w:rPr>
                <w:rFonts w:asciiTheme="minorHAnsi" w:hAnsiTheme="minorHAnsi" w:cstheme="minorHAnsi"/>
                <w:b/>
                <w:sz w:val="20"/>
                <w:szCs w:val="20"/>
                <w:lang w:val="en-US"/>
              </w:rPr>
              <w:fldChar w:fldCharType="begin">
                <w:ffData>
                  <w:name w:val="Text23"/>
                  <w:enabled/>
                  <w:calcOnExit w:val="0"/>
                  <w:textInput/>
                </w:ffData>
              </w:fldChar>
            </w:r>
            <w:r w:rsidRPr="00DD567F">
              <w:rPr>
                <w:rFonts w:asciiTheme="minorHAnsi" w:hAnsiTheme="minorHAnsi" w:cstheme="minorHAnsi"/>
                <w:b/>
                <w:sz w:val="20"/>
                <w:szCs w:val="20"/>
                <w:lang w:val="en-US"/>
              </w:rPr>
              <w:instrText xml:space="preserve"> FORMTEXT </w:instrText>
            </w:r>
            <w:r w:rsidRPr="00DD567F">
              <w:rPr>
                <w:rFonts w:asciiTheme="minorHAnsi" w:hAnsiTheme="minorHAnsi" w:cstheme="minorHAnsi"/>
                <w:b/>
                <w:sz w:val="20"/>
                <w:szCs w:val="20"/>
                <w:lang w:val="en-US"/>
              </w:rPr>
            </w:r>
            <w:r w:rsidRPr="00DD567F">
              <w:rPr>
                <w:rFonts w:asciiTheme="minorHAnsi" w:hAnsiTheme="minorHAnsi" w:cstheme="minorHAnsi"/>
                <w:b/>
                <w:sz w:val="20"/>
                <w:szCs w:val="20"/>
                <w:lang w:val="en-US"/>
              </w:rPr>
              <w:fldChar w:fldCharType="separate"/>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b/>
                <w:sz w:val="20"/>
                <w:szCs w:val="20"/>
                <w:lang w:val="en-US"/>
              </w:rPr>
              <w:t> </w:t>
            </w:r>
            <w:r w:rsidRPr="00DD567F">
              <w:rPr>
                <w:rFonts w:asciiTheme="minorHAnsi" w:hAnsiTheme="minorHAnsi" w:cstheme="minorHAnsi"/>
                <w:sz w:val="20"/>
                <w:szCs w:val="20"/>
              </w:rPr>
              <w:fldChar w:fldCharType="end"/>
            </w:r>
          </w:p>
        </w:tc>
        <w:tc>
          <w:tcPr>
            <w:tcW w:w="1202" w:type="dxa"/>
            <w:vMerge/>
          </w:tcPr>
          <w:p w14:paraId="1D675727" w14:textId="77777777" w:rsidR="005938D1" w:rsidRPr="00DD567F" w:rsidRDefault="005938D1" w:rsidP="009E11D2">
            <w:pPr>
              <w:rPr>
                <w:rFonts w:asciiTheme="minorHAnsi" w:hAnsiTheme="minorHAnsi" w:cstheme="minorHAnsi"/>
                <w:i/>
                <w:sz w:val="20"/>
                <w:szCs w:val="20"/>
                <w:lang w:val="en-US"/>
              </w:rPr>
            </w:pPr>
          </w:p>
        </w:tc>
      </w:tr>
    </w:tbl>
    <w:p w14:paraId="3FE03B21" w14:textId="70A55986" w:rsidR="005938D1" w:rsidRPr="00DD567F" w:rsidRDefault="005938D1" w:rsidP="009735BC">
      <w:pPr>
        <w:rPr>
          <w:rFonts w:asciiTheme="minorHAnsi" w:hAnsiTheme="minorHAnsi" w:cstheme="minorHAnsi"/>
          <w:sz w:val="20"/>
          <w:szCs w:val="20"/>
          <w:lang w:val="en-US"/>
        </w:rPr>
      </w:pPr>
    </w:p>
    <w:p w14:paraId="0BBBB227" w14:textId="596D4872" w:rsidR="00D5616F" w:rsidRPr="00DD567F" w:rsidRDefault="00D5616F" w:rsidP="007A64CF">
      <w:pPr>
        <w:rPr>
          <w:rFonts w:asciiTheme="minorHAnsi" w:hAnsiTheme="minorHAnsi" w:cstheme="minorHAnsi"/>
          <w:sz w:val="18"/>
          <w:szCs w:val="18"/>
          <w:lang w:val="en-US"/>
        </w:rPr>
      </w:pPr>
    </w:p>
    <w:tbl>
      <w:tblPr>
        <w:tblW w:w="10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36"/>
      </w:tblGrid>
      <w:tr w:rsidR="007A64CF" w:rsidRPr="00DD567F" w14:paraId="491BC34D" w14:textId="77777777" w:rsidTr="00C4169A">
        <w:trPr>
          <w:jc w:val="center"/>
        </w:trPr>
        <w:tc>
          <w:tcPr>
            <w:tcW w:w="10736" w:type="dxa"/>
            <w:shd w:val="clear" w:color="auto" w:fill="auto"/>
          </w:tcPr>
          <w:p w14:paraId="3AAE3B0A" w14:textId="77777777" w:rsidR="007A64CF" w:rsidRPr="00DD567F" w:rsidRDefault="007A64CF" w:rsidP="00327861">
            <w:pPr>
              <w:rPr>
                <w:rFonts w:asciiTheme="minorHAnsi" w:hAnsiTheme="minorHAnsi" w:cstheme="minorHAnsi"/>
                <w:b/>
                <w:sz w:val="22"/>
                <w:szCs w:val="22"/>
                <w:lang w:val="en-US"/>
              </w:rPr>
            </w:pPr>
            <w:r w:rsidRPr="00DD567F">
              <w:rPr>
                <w:rFonts w:asciiTheme="minorHAnsi" w:hAnsiTheme="minorHAnsi" w:cstheme="minorHAnsi"/>
                <w:b/>
                <w:sz w:val="22"/>
                <w:szCs w:val="22"/>
                <w:lang w:val="en-US"/>
              </w:rPr>
              <w:t xml:space="preserve">REMARKS  </w:t>
            </w:r>
          </w:p>
        </w:tc>
      </w:tr>
      <w:tr w:rsidR="007A64CF" w:rsidRPr="00DD567F" w14:paraId="75F2BE6B" w14:textId="77777777" w:rsidTr="00C4169A">
        <w:trPr>
          <w:jc w:val="center"/>
        </w:trPr>
        <w:tc>
          <w:tcPr>
            <w:tcW w:w="10736" w:type="dxa"/>
            <w:shd w:val="clear" w:color="auto" w:fill="auto"/>
          </w:tcPr>
          <w:p w14:paraId="4920448D" w14:textId="77777777" w:rsidR="007A64CF" w:rsidRPr="00DD567F" w:rsidRDefault="007A64CF" w:rsidP="00327861">
            <w:pPr>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1"/>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fldChar w:fldCharType="end"/>
            </w:r>
          </w:p>
        </w:tc>
      </w:tr>
      <w:tr w:rsidR="007A64CF" w:rsidRPr="00DD567F" w14:paraId="57F19C19" w14:textId="77777777" w:rsidTr="00C4169A">
        <w:trPr>
          <w:jc w:val="center"/>
        </w:trPr>
        <w:tc>
          <w:tcPr>
            <w:tcW w:w="10736" w:type="dxa"/>
            <w:shd w:val="clear" w:color="auto" w:fill="auto"/>
          </w:tcPr>
          <w:p w14:paraId="7C800FF8" w14:textId="77777777" w:rsidR="007A64CF" w:rsidRPr="00DD567F" w:rsidRDefault="007A64CF" w:rsidP="00327861">
            <w:pPr>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1"/>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fldChar w:fldCharType="end"/>
            </w:r>
          </w:p>
        </w:tc>
      </w:tr>
      <w:tr w:rsidR="007A64CF" w:rsidRPr="00DD567F" w14:paraId="36FA6B2B" w14:textId="77777777" w:rsidTr="00C4169A">
        <w:trPr>
          <w:jc w:val="center"/>
        </w:trPr>
        <w:tc>
          <w:tcPr>
            <w:tcW w:w="10736" w:type="dxa"/>
            <w:shd w:val="clear" w:color="auto" w:fill="auto"/>
          </w:tcPr>
          <w:p w14:paraId="6AFE406C" w14:textId="77777777" w:rsidR="007A64CF" w:rsidRPr="00DD567F" w:rsidRDefault="007A64CF" w:rsidP="00327861">
            <w:pPr>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1"/>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fldChar w:fldCharType="end"/>
            </w:r>
          </w:p>
        </w:tc>
      </w:tr>
      <w:tr w:rsidR="007A64CF" w:rsidRPr="00DD567F" w14:paraId="2BA3E7C9" w14:textId="77777777" w:rsidTr="00C4169A">
        <w:trPr>
          <w:jc w:val="center"/>
        </w:trPr>
        <w:tc>
          <w:tcPr>
            <w:tcW w:w="10736" w:type="dxa"/>
            <w:shd w:val="clear" w:color="auto" w:fill="auto"/>
          </w:tcPr>
          <w:p w14:paraId="3FEE14E2" w14:textId="77777777" w:rsidR="007A64CF" w:rsidRPr="00DD567F" w:rsidRDefault="007A64CF" w:rsidP="00327861">
            <w:pPr>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1"/>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fldChar w:fldCharType="end"/>
            </w:r>
          </w:p>
        </w:tc>
      </w:tr>
      <w:tr w:rsidR="007A64CF" w:rsidRPr="00DD567F" w14:paraId="78680581" w14:textId="77777777" w:rsidTr="00C4169A">
        <w:trPr>
          <w:jc w:val="center"/>
        </w:trPr>
        <w:tc>
          <w:tcPr>
            <w:tcW w:w="10736" w:type="dxa"/>
            <w:tcBorders>
              <w:bottom w:val="single" w:sz="4" w:space="0" w:color="auto"/>
            </w:tcBorders>
            <w:shd w:val="clear" w:color="auto" w:fill="auto"/>
          </w:tcPr>
          <w:p w14:paraId="49FFE103" w14:textId="77777777" w:rsidR="007A64CF" w:rsidRPr="00DD567F" w:rsidRDefault="007A64CF" w:rsidP="00327861">
            <w:pPr>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1"/>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fldChar w:fldCharType="end"/>
            </w:r>
          </w:p>
        </w:tc>
      </w:tr>
      <w:tr w:rsidR="007A64CF" w:rsidRPr="00DD567F" w14:paraId="5330A744" w14:textId="77777777" w:rsidTr="00C4169A">
        <w:trPr>
          <w:jc w:val="center"/>
        </w:trPr>
        <w:tc>
          <w:tcPr>
            <w:tcW w:w="10736" w:type="dxa"/>
            <w:tcBorders>
              <w:bottom w:val="single" w:sz="4" w:space="0" w:color="auto"/>
            </w:tcBorders>
            <w:shd w:val="clear" w:color="auto" w:fill="auto"/>
          </w:tcPr>
          <w:p w14:paraId="49A828C3" w14:textId="77777777" w:rsidR="007A64CF" w:rsidRPr="00DD567F" w:rsidRDefault="007A64CF" w:rsidP="00327861">
            <w:pPr>
              <w:rPr>
                <w:rFonts w:asciiTheme="minorHAnsi" w:hAnsiTheme="minorHAnsi" w:cstheme="minorHAnsi"/>
                <w:sz w:val="22"/>
                <w:szCs w:val="22"/>
                <w:lang w:val="en-US"/>
              </w:rPr>
            </w:pPr>
            <w:r w:rsidRPr="00DD567F">
              <w:rPr>
                <w:rFonts w:asciiTheme="minorHAnsi" w:hAnsiTheme="minorHAnsi" w:cstheme="minorHAnsi"/>
                <w:sz w:val="22"/>
                <w:szCs w:val="22"/>
                <w:lang w:val="en-US"/>
              </w:rPr>
              <w:lastRenderedPageBreak/>
              <w:fldChar w:fldCharType="begin">
                <w:ffData>
                  <w:name w:val="Texto1"/>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fldChar w:fldCharType="end"/>
            </w:r>
          </w:p>
        </w:tc>
      </w:tr>
      <w:tr w:rsidR="007A64CF" w:rsidRPr="00DD567F" w14:paraId="3537F320" w14:textId="77777777" w:rsidTr="00C4169A">
        <w:trPr>
          <w:jc w:val="center"/>
        </w:trPr>
        <w:tc>
          <w:tcPr>
            <w:tcW w:w="10736" w:type="dxa"/>
            <w:tcBorders>
              <w:bottom w:val="single" w:sz="4" w:space="0" w:color="auto"/>
            </w:tcBorders>
            <w:shd w:val="clear" w:color="auto" w:fill="auto"/>
          </w:tcPr>
          <w:p w14:paraId="0C8DC129" w14:textId="77777777" w:rsidR="007A64CF" w:rsidRPr="00DD567F" w:rsidRDefault="007A64CF" w:rsidP="00327861">
            <w:pPr>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1"/>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fldChar w:fldCharType="end"/>
            </w:r>
          </w:p>
        </w:tc>
      </w:tr>
      <w:tr w:rsidR="007A64CF" w:rsidRPr="00DD567F" w14:paraId="6F8BEEBE" w14:textId="77777777" w:rsidTr="00C4169A">
        <w:trPr>
          <w:jc w:val="center"/>
        </w:trPr>
        <w:tc>
          <w:tcPr>
            <w:tcW w:w="10736" w:type="dxa"/>
            <w:tcBorders>
              <w:top w:val="single" w:sz="4" w:space="0" w:color="auto"/>
              <w:left w:val="nil"/>
              <w:bottom w:val="nil"/>
              <w:right w:val="nil"/>
            </w:tcBorders>
            <w:shd w:val="clear" w:color="auto" w:fill="auto"/>
          </w:tcPr>
          <w:p w14:paraId="3E76D310" w14:textId="77777777" w:rsidR="007A64CF" w:rsidRPr="00DD567F" w:rsidRDefault="007A64CF" w:rsidP="00327861">
            <w:pPr>
              <w:rPr>
                <w:rFonts w:asciiTheme="minorHAnsi" w:hAnsiTheme="minorHAnsi" w:cstheme="minorHAnsi"/>
                <w:sz w:val="22"/>
                <w:szCs w:val="22"/>
                <w:lang w:val="en-US"/>
              </w:rPr>
            </w:pPr>
          </w:p>
        </w:tc>
      </w:tr>
      <w:tr w:rsidR="007A64CF" w:rsidRPr="00DD567F" w14:paraId="13439D57" w14:textId="77777777" w:rsidTr="00C4169A">
        <w:trPr>
          <w:jc w:val="center"/>
        </w:trPr>
        <w:tc>
          <w:tcPr>
            <w:tcW w:w="10736" w:type="dxa"/>
            <w:tcBorders>
              <w:top w:val="nil"/>
              <w:left w:val="nil"/>
              <w:bottom w:val="single" w:sz="4" w:space="0" w:color="auto"/>
              <w:right w:val="nil"/>
            </w:tcBorders>
            <w:shd w:val="clear" w:color="auto" w:fill="auto"/>
          </w:tcPr>
          <w:p w14:paraId="6652D85F" w14:textId="77777777" w:rsidR="00A138C9" w:rsidRPr="00DD567F" w:rsidRDefault="00A138C9" w:rsidP="00327861">
            <w:pPr>
              <w:rPr>
                <w:rFonts w:asciiTheme="minorHAnsi" w:hAnsiTheme="minorHAnsi" w:cstheme="minorHAnsi"/>
                <w:sz w:val="22"/>
                <w:szCs w:val="22"/>
                <w:lang w:val="en-US"/>
              </w:rPr>
            </w:pPr>
          </w:p>
        </w:tc>
      </w:tr>
      <w:tr w:rsidR="007A64CF" w:rsidRPr="00DD567F" w14:paraId="74207DAB" w14:textId="77777777" w:rsidTr="00C4169A">
        <w:trPr>
          <w:jc w:val="center"/>
        </w:trPr>
        <w:tc>
          <w:tcPr>
            <w:tcW w:w="10736" w:type="dxa"/>
            <w:tcBorders>
              <w:top w:val="single" w:sz="4" w:space="0" w:color="auto"/>
            </w:tcBorders>
            <w:shd w:val="clear" w:color="auto" w:fill="auto"/>
          </w:tcPr>
          <w:p w14:paraId="23F7CA81" w14:textId="77777777" w:rsidR="007A64CF" w:rsidRPr="00DD567F" w:rsidRDefault="007A64CF" w:rsidP="00327861">
            <w:pPr>
              <w:rPr>
                <w:rFonts w:asciiTheme="minorHAnsi" w:hAnsiTheme="minorHAnsi" w:cstheme="minorHAnsi"/>
                <w:b/>
                <w:sz w:val="22"/>
                <w:szCs w:val="22"/>
                <w:lang w:val="en-US"/>
              </w:rPr>
            </w:pPr>
            <w:r w:rsidRPr="00DD567F">
              <w:rPr>
                <w:rFonts w:asciiTheme="minorHAnsi" w:hAnsiTheme="minorHAnsi" w:cstheme="minorHAnsi"/>
                <w:b/>
                <w:sz w:val="22"/>
                <w:szCs w:val="22"/>
                <w:lang w:val="en-US"/>
              </w:rPr>
              <w:t>RECOMMENDATIONS</w:t>
            </w:r>
          </w:p>
        </w:tc>
      </w:tr>
      <w:tr w:rsidR="007A64CF" w:rsidRPr="00DD567F" w14:paraId="1EA9FDFA" w14:textId="77777777" w:rsidTr="00C4169A">
        <w:trPr>
          <w:jc w:val="center"/>
        </w:trPr>
        <w:tc>
          <w:tcPr>
            <w:tcW w:w="10736" w:type="dxa"/>
            <w:tcBorders>
              <w:top w:val="single" w:sz="4" w:space="0" w:color="auto"/>
            </w:tcBorders>
            <w:shd w:val="clear" w:color="auto" w:fill="auto"/>
          </w:tcPr>
          <w:p w14:paraId="1D81FBEA" w14:textId="77777777" w:rsidR="007A64CF" w:rsidRPr="00DD567F" w:rsidRDefault="007A64CF" w:rsidP="00327861">
            <w:pPr>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1"/>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fldChar w:fldCharType="end"/>
            </w:r>
          </w:p>
        </w:tc>
      </w:tr>
      <w:tr w:rsidR="007A64CF" w:rsidRPr="00DD567F" w14:paraId="460D2DED" w14:textId="77777777" w:rsidTr="00C4169A">
        <w:trPr>
          <w:jc w:val="center"/>
        </w:trPr>
        <w:tc>
          <w:tcPr>
            <w:tcW w:w="10736" w:type="dxa"/>
            <w:tcBorders>
              <w:top w:val="single" w:sz="4" w:space="0" w:color="auto"/>
            </w:tcBorders>
            <w:shd w:val="clear" w:color="auto" w:fill="auto"/>
          </w:tcPr>
          <w:p w14:paraId="7A811B9C" w14:textId="77777777" w:rsidR="007A64CF" w:rsidRPr="00DD567F" w:rsidRDefault="007A64CF" w:rsidP="00327861">
            <w:pPr>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1"/>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fldChar w:fldCharType="end"/>
            </w:r>
          </w:p>
        </w:tc>
      </w:tr>
      <w:tr w:rsidR="007A64CF" w:rsidRPr="00DD567F" w14:paraId="7783A276" w14:textId="77777777" w:rsidTr="00C4169A">
        <w:trPr>
          <w:jc w:val="center"/>
        </w:trPr>
        <w:tc>
          <w:tcPr>
            <w:tcW w:w="10736" w:type="dxa"/>
            <w:tcBorders>
              <w:top w:val="single" w:sz="4" w:space="0" w:color="auto"/>
            </w:tcBorders>
            <w:shd w:val="clear" w:color="auto" w:fill="auto"/>
          </w:tcPr>
          <w:p w14:paraId="02A7B97D" w14:textId="77777777" w:rsidR="007A64CF" w:rsidRPr="00DD567F" w:rsidRDefault="007A64CF" w:rsidP="00327861">
            <w:pPr>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1"/>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fldChar w:fldCharType="end"/>
            </w:r>
          </w:p>
        </w:tc>
      </w:tr>
      <w:tr w:rsidR="007A64CF" w:rsidRPr="00DD567F" w14:paraId="62520C2F" w14:textId="77777777" w:rsidTr="00C4169A">
        <w:trPr>
          <w:jc w:val="center"/>
        </w:trPr>
        <w:tc>
          <w:tcPr>
            <w:tcW w:w="10736" w:type="dxa"/>
            <w:tcBorders>
              <w:top w:val="single" w:sz="4" w:space="0" w:color="auto"/>
            </w:tcBorders>
            <w:shd w:val="clear" w:color="auto" w:fill="auto"/>
          </w:tcPr>
          <w:p w14:paraId="0FFC6F99" w14:textId="77777777" w:rsidR="007A64CF" w:rsidRPr="00DD567F" w:rsidRDefault="007A64CF" w:rsidP="00327861">
            <w:pPr>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1"/>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fldChar w:fldCharType="end"/>
            </w:r>
          </w:p>
        </w:tc>
      </w:tr>
      <w:tr w:rsidR="007A64CF" w:rsidRPr="00DD567F" w14:paraId="201E7072" w14:textId="77777777" w:rsidTr="00C4169A">
        <w:trPr>
          <w:jc w:val="center"/>
        </w:trPr>
        <w:tc>
          <w:tcPr>
            <w:tcW w:w="10736" w:type="dxa"/>
            <w:tcBorders>
              <w:top w:val="single" w:sz="4" w:space="0" w:color="auto"/>
            </w:tcBorders>
            <w:shd w:val="clear" w:color="auto" w:fill="auto"/>
          </w:tcPr>
          <w:p w14:paraId="00AA4B7B" w14:textId="77777777" w:rsidR="007A64CF" w:rsidRPr="00DD567F" w:rsidRDefault="007A64CF" w:rsidP="00327861">
            <w:pPr>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1"/>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fldChar w:fldCharType="end"/>
            </w:r>
          </w:p>
        </w:tc>
      </w:tr>
      <w:tr w:rsidR="007A64CF" w:rsidRPr="00DD567F" w14:paraId="261D8844" w14:textId="77777777" w:rsidTr="00C4169A">
        <w:trPr>
          <w:jc w:val="center"/>
        </w:trPr>
        <w:tc>
          <w:tcPr>
            <w:tcW w:w="10736" w:type="dxa"/>
            <w:tcBorders>
              <w:top w:val="single" w:sz="4" w:space="0" w:color="auto"/>
            </w:tcBorders>
            <w:shd w:val="clear" w:color="auto" w:fill="auto"/>
          </w:tcPr>
          <w:p w14:paraId="4ACC992F" w14:textId="77777777" w:rsidR="007A64CF" w:rsidRPr="00DD567F" w:rsidRDefault="007A64CF" w:rsidP="00327861">
            <w:pPr>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1"/>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fldChar w:fldCharType="end"/>
            </w:r>
          </w:p>
        </w:tc>
      </w:tr>
      <w:tr w:rsidR="007A64CF" w:rsidRPr="00DD567F" w14:paraId="0B3EAD9A" w14:textId="77777777" w:rsidTr="00C4169A">
        <w:trPr>
          <w:jc w:val="center"/>
        </w:trPr>
        <w:tc>
          <w:tcPr>
            <w:tcW w:w="10736" w:type="dxa"/>
            <w:tcBorders>
              <w:bottom w:val="single" w:sz="4" w:space="0" w:color="auto"/>
            </w:tcBorders>
            <w:shd w:val="clear" w:color="auto" w:fill="auto"/>
          </w:tcPr>
          <w:p w14:paraId="56014EF3" w14:textId="77777777" w:rsidR="007A64CF" w:rsidRPr="00DD567F" w:rsidRDefault="007A64CF" w:rsidP="00327861">
            <w:pPr>
              <w:rPr>
                <w:rFonts w:asciiTheme="minorHAnsi" w:hAnsiTheme="minorHAnsi" w:cstheme="minorHAnsi"/>
                <w:sz w:val="22"/>
                <w:szCs w:val="22"/>
                <w:lang w:val="en-US"/>
              </w:rPr>
            </w:pPr>
            <w:r w:rsidRPr="00DD567F">
              <w:rPr>
                <w:rFonts w:asciiTheme="minorHAnsi" w:hAnsiTheme="minorHAnsi" w:cstheme="minorHAnsi"/>
                <w:sz w:val="22"/>
                <w:szCs w:val="22"/>
                <w:lang w:val="en-US"/>
              </w:rPr>
              <w:fldChar w:fldCharType="begin">
                <w:ffData>
                  <w:name w:val="Texto1"/>
                  <w:enabled/>
                  <w:calcOnExit w:val="0"/>
                  <w:textInput/>
                </w:ffData>
              </w:fldChar>
            </w:r>
            <w:r w:rsidRPr="00DD567F">
              <w:rPr>
                <w:rFonts w:asciiTheme="minorHAnsi" w:hAnsiTheme="minorHAnsi" w:cstheme="minorHAnsi"/>
                <w:sz w:val="22"/>
                <w:szCs w:val="22"/>
                <w:lang w:val="en-US"/>
              </w:rPr>
              <w:instrText xml:space="preserve"> FORMTEXT </w:instrText>
            </w:r>
            <w:r w:rsidRPr="00DD567F">
              <w:rPr>
                <w:rFonts w:asciiTheme="minorHAnsi" w:hAnsiTheme="minorHAnsi" w:cstheme="minorHAnsi"/>
                <w:sz w:val="22"/>
                <w:szCs w:val="22"/>
                <w:lang w:val="en-US"/>
              </w:rPr>
            </w:r>
            <w:r w:rsidRPr="00DD567F">
              <w:rPr>
                <w:rFonts w:asciiTheme="minorHAnsi" w:hAnsiTheme="minorHAnsi" w:cstheme="minorHAnsi"/>
                <w:sz w:val="22"/>
                <w:szCs w:val="22"/>
                <w:lang w:val="en-US"/>
              </w:rPr>
              <w:fldChar w:fldCharType="separate"/>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t> </w:t>
            </w:r>
            <w:r w:rsidRPr="00DD567F">
              <w:rPr>
                <w:rFonts w:asciiTheme="minorHAnsi" w:hAnsiTheme="minorHAnsi" w:cstheme="minorHAnsi"/>
                <w:sz w:val="22"/>
                <w:szCs w:val="22"/>
                <w:lang w:val="en-US"/>
              </w:rPr>
              <w:fldChar w:fldCharType="end"/>
            </w:r>
          </w:p>
        </w:tc>
      </w:tr>
      <w:tr w:rsidR="007A64CF" w:rsidRPr="00DD567F" w14:paraId="73A94000" w14:textId="77777777" w:rsidTr="00C4169A">
        <w:trPr>
          <w:jc w:val="center"/>
        </w:trPr>
        <w:tc>
          <w:tcPr>
            <w:tcW w:w="10736" w:type="dxa"/>
            <w:tcBorders>
              <w:top w:val="nil"/>
              <w:left w:val="nil"/>
              <w:bottom w:val="nil"/>
              <w:right w:val="nil"/>
            </w:tcBorders>
            <w:shd w:val="clear" w:color="auto" w:fill="auto"/>
          </w:tcPr>
          <w:p w14:paraId="7E96A0F1" w14:textId="77777777" w:rsidR="007A64CF" w:rsidRPr="00DD567F" w:rsidRDefault="007A64CF" w:rsidP="00327861">
            <w:pPr>
              <w:rPr>
                <w:rFonts w:asciiTheme="minorHAnsi" w:hAnsiTheme="minorHAnsi" w:cstheme="minorHAnsi"/>
                <w:lang w:val="en-US"/>
              </w:rPr>
            </w:pPr>
          </w:p>
        </w:tc>
      </w:tr>
    </w:tbl>
    <w:tbl>
      <w:tblPr>
        <w:tblStyle w:val="TableNormal1"/>
        <w:tblW w:w="0" w:type="auto"/>
        <w:tblInd w:w="295" w:type="dxa"/>
        <w:tblLayout w:type="fixed"/>
        <w:tblLook w:val="01E0" w:firstRow="1" w:lastRow="1" w:firstColumn="1" w:lastColumn="1" w:noHBand="0" w:noVBand="0"/>
      </w:tblPr>
      <w:tblGrid>
        <w:gridCol w:w="861"/>
        <w:gridCol w:w="3837"/>
        <w:gridCol w:w="1660"/>
        <w:gridCol w:w="3281"/>
      </w:tblGrid>
      <w:tr w:rsidR="00DD567F" w14:paraId="09DC2195" w14:textId="77777777" w:rsidTr="005C06BB">
        <w:trPr>
          <w:trHeight w:hRule="exact" w:val="299"/>
        </w:trPr>
        <w:tc>
          <w:tcPr>
            <w:tcW w:w="861" w:type="dxa"/>
            <w:tcBorders>
              <w:top w:val="nil"/>
              <w:left w:val="nil"/>
              <w:bottom w:val="nil"/>
              <w:right w:val="nil"/>
            </w:tcBorders>
          </w:tcPr>
          <w:p w14:paraId="3D6ABFD3" w14:textId="77777777" w:rsidR="00DD567F" w:rsidRDefault="00DD567F" w:rsidP="005C06BB">
            <w:pPr>
              <w:pStyle w:val="TableParagraph"/>
              <w:spacing w:before="63"/>
              <w:ind w:left="55"/>
              <w:rPr>
                <w:rFonts w:ascii="Calibri" w:eastAsia="Calibri" w:hAnsi="Calibri" w:cs="Calibri"/>
                <w:sz w:val="18"/>
                <w:szCs w:val="18"/>
              </w:rPr>
            </w:pPr>
            <w:r>
              <w:rPr>
                <w:rFonts w:ascii="Calibri"/>
                <w:spacing w:val="-1"/>
                <w:sz w:val="18"/>
              </w:rPr>
              <w:t>Issued</w:t>
            </w:r>
            <w:r>
              <w:rPr>
                <w:rFonts w:ascii="Calibri"/>
                <w:spacing w:val="-5"/>
                <w:sz w:val="18"/>
              </w:rPr>
              <w:t xml:space="preserve"> </w:t>
            </w:r>
            <w:r>
              <w:rPr>
                <w:rFonts w:ascii="Calibri"/>
                <w:sz w:val="18"/>
              </w:rPr>
              <w:t>at</w:t>
            </w:r>
          </w:p>
        </w:tc>
        <w:tc>
          <w:tcPr>
            <w:tcW w:w="3837" w:type="dxa"/>
            <w:tcBorders>
              <w:top w:val="nil"/>
              <w:left w:val="nil"/>
              <w:bottom w:val="nil"/>
              <w:right w:val="nil"/>
            </w:tcBorders>
          </w:tcPr>
          <w:p w14:paraId="434DCE61" w14:textId="77777777" w:rsidR="00DD567F" w:rsidRDefault="00DD567F" w:rsidP="005C06BB">
            <w:pPr>
              <w:pStyle w:val="TableParagraph"/>
              <w:tabs>
                <w:tab w:val="left" w:pos="3266"/>
              </w:tabs>
              <w:spacing w:before="63"/>
              <w:ind w:left="155"/>
              <w:rPr>
                <w:rFonts w:ascii="Times New Roman" w:eastAsia="Times New Roman" w:hAnsi="Times New Roman" w:cs="Times New Roman"/>
                <w:sz w:val="18"/>
                <w:szCs w:val="18"/>
              </w:rPr>
            </w:pPr>
            <w:r>
              <w:rPr>
                <w:rFonts w:ascii="Calibri"/>
                <w:sz w:val="18"/>
                <w:u w:val="single" w:color="000000"/>
              </w:rPr>
              <w:t xml:space="preserve"> </w:t>
            </w:r>
            <w:r>
              <w:rPr>
                <w:rFonts w:ascii="Times New Roman"/>
                <w:sz w:val="18"/>
                <w:u w:val="single" w:color="000000"/>
              </w:rPr>
              <w:tab/>
            </w:r>
          </w:p>
        </w:tc>
        <w:tc>
          <w:tcPr>
            <w:tcW w:w="1660" w:type="dxa"/>
            <w:tcBorders>
              <w:top w:val="nil"/>
              <w:left w:val="nil"/>
              <w:bottom w:val="nil"/>
              <w:right w:val="nil"/>
            </w:tcBorders>
          </w:tcPr>
          <w:p w14:paraId="1AF33914" w14:textId="77777777" w:rsidR="00DD567F" w:rsidRDefault="00DD567F" w:rsidP="005C06BB">
            <w:pPr>
              <w:pStyle w:val="TableParagraph"/>
              <w:spacing w:before="63"/>
              <w:ind w:left="570"/>
              <w:rPr>
                <w:rFonts w:ascii="Calibri" w:eastAsia="Calibri" w:hAnsi="Calibri" w:cs="Calibri"/>
                <w:sz w:val="18"/>
                <w:szCs w:val="18"/>
              </w:rPr>
            </w:pPr>
            <w:r>
              <w:rPr>
                <w:rFonts w:ascii="Calibri"/>
                <w:spacing w:val="-1"/>
                <w:sz w:val="18"/>
              </w:rPr>
              <w:t>Date</w:t>
            </w:r>
            <w:r>
              <w:rPr>
                <w:rFonts w:ascii="Calibri"/>
                <w:spacing w:val="-4"/>
                <w:sz w:val="18"/>
              </w:rPr>
              <w:t xml:space="preserve"> </w:t>
            </w:r>
            <w:r>
              <w:rPr>
                <w:rFonts w:ascii="Calibri"/>
                <w:sz w:val="18"/>
              </w:rPr>
              <w:t>of</w:t>
            </w:r>
            <w:r>
              <w:rPr>
                <w:rFonts w:ascii="Calibri"/>
                <w:spacing w:val="-2"/>
                <w:sz w:val="18"/>
              </w:rPr>
              <w:t xml:space="preserve"> </w:t>
            </w:r>
            <w:r>
              <w:rPr>
                <w:rFonts w:ascii="Calibri"/>
                <w:spacing w:val="-1"/>
                <w:sz w:val="18"/>
              </w:rPr>
              <w:t>Issue</w:t>
            </w:r>
          </w:p>
        </w:tc>
        <w:tc>
          <w:tcPr>
            <w:tcW w:w="3281" w:type="dxa"/>
            <w:tcBorders>
              <w:top w:val="nil"/>
              <w:left w:val="nil"/>
              <w:bottom w:val="nil"/>
              <w:right w:val="nil"/>
            </w:tcBorders>
          </w:tcPr>
          <w:p w14:paraId="7FE185EF" w14:textId="77777777" w:rsidR="00DD567F" w:rsidRDefault="00DD567F" w:rsidP="005C06BB">
            <w:pPr>
              <w:pStyle w:val="TableParagraph"/>
              <w:tabs>
                <w:tab w:val="left" w:pos="2729"/>
              </w:tabs>
              <w:spacing w:before="63"/>
              <w:ind w:left="143"/>
              <w:rPr>
                <w:rFonts w:ascii="Times New Roman" w:eastAsia="Times New Roman" w:hAnsi="Times New Roman" w:cs="Times New Roman"/>
                <w:sz w:val="18"/>
                <w:szCs w:val="18"/>
              </w:rPr>
            </w:pPr>
            <w:r>
              <w:rPr>
                <w:rFonts w:ascii="Calibri"/>
                <w:sz w:val="18"/>
                <w:u w:val="single" w:color="000000"/>
              </w:rPr>
              <w:t xml:space="preserve"> </w:t>
            </w:r>
            <w:r>
              <w:rPr>
                <w:rFonts w:ascii="Times New Roman"/>
                <w:sz w:val="18"/>
                <w:u w:val="single" w:color="000000"/>
              </w:rPr>
              <w:tab/>
            </w:r>
          </w:p>
        </w:tc>
      </w:tr>
      <w:tr w:rsidR="00DD567F" w14:paraId="6321DF6A" w14:textId="77777777" w:rsidTr="005C06BB">
        <w:trPr>
          <w:trHeight w:hRule="exact" w:val="239"/>
        </w:trPr>
        <w:tc>
          <w:tcPr>
            <w:tcW w:w="861" w:type="dxa"/>
            <w:tcBorders>
              <w:top w:val="nil"/>
              <w:left w:val="nil"/>
              <w:bottom w:val="nil"/>
              <w:right w:val="nil"/>
            </w:tcBorders>
          </w:tcPr>
          <w:p w14:paraId="5D00F910" w14:textId="77777777" w:rsidR="00DD567F" w:rsidRDefault="00DD567F" w:rsidP="005C06BB"/>
        </w:tc>
        <w:tc>
          <w:tcPr>
            <w:tcW w:w="3837" w:type="dxa"/>
            <w:tcBorders>
              <w:top w:val="nil"/>
              <w:left w:val="nil"/>
              <w:bottom w:val="nil"/>
              <w:right w:val="nil"/>
            </w:tcBorders>
          </w:tcPr>
          <w:p w14:paraId="095FD3E6" w14:textId="77777777" w:rsidR="00DD567F" w:rsidRDefault="00DD567F" w:rsidP="005C06BB">
            <w:pPr>
              <w:pStyle w:val="TableParagraph"/>
              <w:spacing w:line="141" w:lineRule="exact"/>
              <w:ind w:left="991"/>
              <w:rPr>
                <w:rFonts w:ascii="Calibri" w:eastAsia="Calibri" w:hAnsi="Calibri" w:cs="Calibri"/>
                <w:sz w:val="12"/>
                <w:szCs w:val="12"/>
              </w:rPr>
            </w:pPr>
            <w:r>
              <w:rPr>
                <w:rFonts w:ascii="Calibri"/>
                <w:spacing w:val="-1"/>
                <w:sz w:val="12"/>
              </w:rPr>
              <w:t>(Place</w:t>
            </w:r>
            <w:r>
              <w:rPr>
                <w:rFonts w:ascii="Calibri"/>
                <w:spacing w:val="-4"/>
                <w:sz w:val="12"/>
              </w:rPr>
              <w:t xml:space="preserve"> </w:t>
            </w:r>
            <w:r>
              <w:rPr>
                <w:rFonts w:ascii="Calibri"/>
                <w:spacing w:val="-1"/>
                <w:sz w:val="12"/>
              </w:rPr>
              <w:t>of</w:t>
            </w:r>
            <w:r>
              <w:rPr>
                <w:rFonts w:ascii="Calibri"/>
                <w:spacing w:val="-4"/>
                <w:sz w:val="12"/>
              </w:rPr>
              <w:t xml:space="preserve"> </w:t>
            </w:r>
            <w:r>
              <w:rPr>
                <w:rFonts w:ascii="Calibri"/>
                <w:sz w:val="12"/>
              </w:rPr>
              <w:t>issue</w:t>
            </w:r>
            <w:r>
              <w:rPr>
                <w:rFonts w:ascii="Calibri"/>
                <w:spacing w:val="-3"/>
                <w:sz w:val="12"/>
              </w:rPr>
              <w:t xml:space="preserve"> </w:t>
            </w:r>
            <w:r>
              <w:rPr>
                <w:rFonts w:ascii="Calibri"/>
                <w:spacing w:val="-1"/>
                <w:sz w:val="12"/>
              </w:rPr>
              <w:t>of</w:t>
            </w:r>
            <w:r>
              <w:rPr>
                <w:rFonts w:ascii="Calibri"/>
                <w:spacing w:val="-4"/>
                <w:sz w:val="12"/>
              </w:rPr>
              <w:t xml:space="preserve"> </w:t>
            </w:r>
            <w:r>
              <w:rPr>
                <w:rFonts w:ascii="Calibri"/>
                <w:spacing w:val="-1"/>
                <w:sz w:val="12"/>
              </w:rPr>
              <w:t>certificate)</w:t>
            </w:r>
          </w:p>
        </w:tc>
        <w:tc>
          <w:tcPr>
            <w:tcW w:w="1660" w:type="dxa"/>
            <w:tcBorders>
              <w:top w:val="nil"/>
              <w:left w:val="nil"/>
              <w:bottom w:val="nil"/>
              <w:right w:val="nil"/>
            </w:tcBorders>
          </w:tcPr>
          <w:p w14:paraId="3C50E669" w14:textId="77777777" w:rsidR="00DD567F" w:rsidRDefault="00DD567F" w:rsidP="005C06BB"/>
        </w:tc>
        <w:tc>
          <w:tcPr>
            <w:tcW w:w="3281" w:type="dxa"/>
            <w:tcBorders>
              <w:top w:val="nil"/>
              <w:left w:val="nil"/>
              <w:bottom w:val="nil"/>
              <w:right w:val="nil"/>
            </w:tcBorders>
          </w:tcPr>
          <w:p w14:paraId="06A42B68" w14:textId="77777777" w:rsidR="00DD567F" w:rsidRDefault="00DD567F" w:rsidP="005C06BB">
            <w:pPr>
              <w:pStyle w:val="TableParagraph"/>
              <w:spacing w:line="141" w:lineRule="exact"/>
              <w:ind w:left="895"/>
              <w:rPr>
                <w:rFonts w:ascii="Calibri" w:eastAsia="Calibri" w:hAnsi="Calibri" w:cs="Calibri"/>
                <w:sz w:val="12"/>
                <w:szCs w:val="12"/>
              </w:rPr>
            </w:pPr>
            <w:r>
              <w:rPr>
                <w:rFonts w:ascii="Calibri"/>
                <w:spacing w:val="-1"/>
                <w:sz w:val="12"/>
              </w:rPr>
              <w:t>(DD-MM-YYYY)</w:t>
            </w:r>
          </w:p>
        </w:tc>
      </w:tr>
    </w:tbl>
    <w:p w14:paraId="2584CCE9" w14:textId="77777777" w:rsidR="00DD567F" w:rsidRDefault="00DD567F" w:rsidP="00DD567F">
      <w:pPr>
        <w:rPr>
          <w:rFonts w:ascii="Calibri" w:eastAsia="Calibri" w:hAnsi="Calibri" w:cs="Calibri"/>
          <w:sz w:val="20"/>
          <w:szCs w:val="20"/>
        </w:rPr>
      </w:pPr>
    </w:p>
    <w:p w14:paraId="72B5D398" w14:textId="77777777" w:rsidR="00DD567F" w:rsidRDefault="00DD567F" w:rsidP="00DD567F">
      <w:pPr>
        <w:rPr>
          <w:rFonts w:ascii="Calibri" w:eastAsia="Calibri" w:hAnsi="Calibri" w:cs="Calibri"/>
          <w:sz w:val="20"/>
          <w:szCs w:val="20"/>
        </w:rPr>
      </w:pPr>
    </w:p>
    <w:p w14:paraId="44835CF6" w14:textId="77777777" w:rsidR="00DD567F" w:rsidRDefault="00DD567F" w:rsidP="00DD567F">
      <w:pPr>
        <w:rPr>
          <w:rFonts w:ascii="Calibri" w:eastAsia="Calibri" w:hAnsi="Calibri" w:cs="Calibri"/>
          <w:sz w:val="20"/>
          <w:szCs w:val="20"/>
        </w:rPr>
      </w:pPr>
    </w:p>
    <w:p w14:paraId="7E923509" w14:textId="77777777" w:rsidR="00DD567F" w:rsidRDefault="00DD567F" w:rsidP="00DD567F">
      <w:pPr>
        <w:rPr>
          <w:rFonts w:ascii="Calibri" w:eastAsia="Calibri" w:hAnsi="Calibri" w:cs="Calibri"/>
          <w:sz w:val="20"/>
          <w:szCs w:val="20"/>
        </w:rPr>
      </w:pPr>
    </w:p>
    <w:p w14:paraId="4A099B25" w14:textId="77777777" w:rsidR="00DD567F" w:rsidRDefault="00DD567F" w:rsidP="00DD567F">
      <w:pPr>
        <w:spacing w:before="3"/>
        <w:rPr>
          <w:rFonts w:ascii="Calibri" w:eastAsia="Calibri" w:hAnsi="Calibri" w:cs="Calibri"/>
          <w:sz w:val="26"/>
          <w:szCs w:val="26"/>
        </w:rPr>
      </w:pPr>
    </w:p>
    <w:p w14:paraId="6D91C476" w14:textId="3A33CA0A" w:rsidR="00DD567F" w:rsidRDefault="00DD567F" w:rsidP="00DD567F">
      <w:pPr>
        <w:spacing w:line="20" w:lineRule="atLeast"/>
        <w:ind w:left="6496"/>
        <w:rPr>
          <w:rFonts w:ascii="Calibri" w:eastAsia="Calibri" w:hAnsi="Calibri" w:cs="Calibri"/>
          <w:sz w:val="2"/>
          <w:szCs w:val="2"/>
        </w:rPr>
      </w:pPr>
      <w:r>
        <w:rPr>
          <w:rFonts w:ascii="Calibri" w:eastAsia="Calibri" w:hAnsi="Calibri" w:cs="Calibri"/>
          <w:noProof/>
          <w:sz w:val="2"/>
          <w:szCs w:val="2"/>
          <w:lang w:val="en-US" w:eastAsia="en-US"/>
        </w:rPr>
        <mc:AlternateContent>
          <mc:Choice Requires="wpg">
            <w:drawing>
              <wp:inline distT="0" distB="0" distL="0" distR="0" wp14:anchorId="73B31AAE" wp14:editId="4EC016B4">
                <wp:extent cx="2468245" cy="7620"/>
                <wp:effectExtent l="9525" t="9525" r="8255" b="190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68245" cy="7620"/>
                          <a:chOff x="0" y="0"/>
                          <a:chExt cx="3887" cy="12"/>
                        </a:xfrm>
                      </wpg:grpSpPr>
                      <wpg:grpSp>
                        <wpg:cNvPr id="4" name="Group 3"/>
                        <wpg:cNvGrpSpPr>
                          <a:grpSpLocks/>
                        </wpg:cNvGrpSpPr>
                        <wpg:grpSpPr bwMode="auto">
                          <a:xfrm>
                            <a:off x="6" y="6"/>
                            <a:ext cx="3875" cy="2"/>
                            <a:chOff x="6" y="6"/>
                            <a:chExt cx="3875" cy="2"/>
                          </a:xfrm>
                        </wpg:grpSpPr>
                        <wps:wsp>
                          <wps:cNvPr id="5" name="Freeform 4"/>
                          <wps:cNvSpPr>
                            <a:spLocks/>
                          </wps:cNvSpPr>
                          <wps:spPr bwMode="auto">
                            <a:xfrm>
                              <a:off x="6" y="6"/>
                              <a:ext cx="3875" cy="2"/>
                            </a:xfrm>
                            <a:custGeom>
                              <a:avLst/>
                              <a:gdLst>
                                <a:gd name="T0" fmla="+- 0 6 6"/>
                                <a:gd name="T1" fmla="*/ T0 w 3875"/>
                                <a:gd name="T2" fmla="+- 0 3880 6"/>
                                <a:gd name="T3" fmla="*/ T2 w 3875"/>
                              </a:gdLst>
                              <a:ahLst/>
                              <a:cxnLst>
                                <a:cxn ang="0">
                                  <a:pos x="T1" y="0"/>
                                </a:cxn>
                                <a:cxn ang="0">
                                  <a:pos x="T3" y="0"/>
                                </a:cxn>
                              </a:cxnLst>
                              <a:rect l="0" t="0" r="r" b="b"/>
                              <a:pathLst>
                                <a:path w="3875">
                                  <a:moveTo>
                                    <a:pt x="0" y="0"/>
                                  </a:moveTo>
                                  <a:lnTo>
                                    <a:pt x="3874"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id="Group 2" o:spid="_x0000_s1026" style="width:194.35pt;height:.6pt;mso-position-horizontal-relative:char;mso-position-vertical-relative:line" coordsize="388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">
                <v:group id="Group 3" o:spid="_x0000_s1027" style="position:absolute;left:6;top:6;width:3875;height:2" coordorigin="6,6" coordsize="387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shape id="Freeform 4" o:spid="_x0000_s1028" style="position:absolute;left:6;top:6;width:3875;height:2;visibility:visible;mso-wrap-style:square;v-text-anchor:top" coordsize="387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cCMMQA&#10;AADaAAAADwAAAGRycy9kb3ducmV2LnhtbESP0WrCQBRE3wX/YbkF33RTi1JSV6laRcSHxuYDLtnb&#10;JDV7N2RXE/16VxD6OMzMGWa26EwlLtS40rKC11EEgjizuuRcQfqzGb6DcB5ZY2WZFFzJwWLe780w&#10;1rblhC5Hn4sAYRejgsL7OpbSZQUZdCNbEwfv1zYGfZBNLnWDbYCbSo6jaCoNlhwWCqxpVVB2Op6N&#10;gtNeH9ppl+Zvq7/vW1Lpr+1ynSo1eOk+P0B46vx/+NneaQUTeFwJN0DO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9XAjDEAAAA2gAAAA8AAAAAAAAAAAAAAAAAmAIAAGRycy9k&#10;b3ducmV2LnhtbFBLBQYAAAAABAAEAPUAAACJAwAAAAA=&#10;" path="m,l3874,e" filled="f" strokeweight=".58pt">
                    <v:path arrowok="t" o:connecttype="custom" o:connectlocs="0,0;3874,0" o:connectangles="0,0"/>
                  </v:shape>
                </v:group>
                <w10:anchorlock/>
              </v:group>
            </w:pict>
          </mc:Fallback>
        </mc:AlternateContent>
      </w:r>
    </w:p>
    <w:p w14:paraId="0C2AE3E6" w14:textId="77777777" w:rsidR="00DD567F" w:rsidRDefault="00DD567F" w:rsidP="00DD567F">
      <w:pPr>
        <w:spacing w:line="201" w:lineRule="exact"/>
        <w:ind w:right="946"/>
        <w:jc w:val="right"/>
        <w:rPr>
          <w:rFonts w:ascii="Calibri" w:eastAsia="Calibri" w:hAnsi="Calibri" w:cs="Calibri"/>
          <w:sz w:val="18"/>
          <w:szCs w:val="18"/>
        </w:rPr>
      </w:pPr>
      <w:r>
        <w:rPr>
          <w:rFonts w:ascii="Calibri"/>
          <w:b/>
          <w:sz w:val="18"/>
        </w:rPr>
        <w:t>GR</w:t>
      </w:r>
      <w:r>
        <w:rPr>
          <w:rFonts w:ascii="Calibri"/>
          <w:b/>
          <w:spacing w:val="-7"/>
          <w:sz w:val="18"/>
        </w:rPr>
        <w:t xml:space="preserve"> </w:t>
      </w:r>
      <w:r>
        <w:rPr>
          <w:rFonts w:ascii="Calibri"/>
          <w:b/>
          <w:spacing w:val="-1"/>
          <w:sz w:val="18"/>
        </w:rPr>
        <w:t>CLASS</w:t>
      </w:r>
      <w:r>
        <w:rPr>
          <w:rFonts w:ascii="Calibri"/>
          <w:b/>
          <w:spacing w:val="-6"/>
          <w:sz w:val="18"/>
        </w:rPr>
        <w:t xml:space="preserve"> </w:t>
      </w:r>
      <w:r>
        <w:rPr>
          <w:rFonts w:ascii="Calibri"/>
          <w:b/>
          <w:spacing w:val="-1"/>
          <w:sz w:val="18"/>
        </w:rPr>
        <w:t xml:space="preserve">REPRESENTATIVE </w:t>
      </w:r>
    </w:p>
    <w:p w14:paraId="647599C9" w14:textId="77777777" w:rsidR="00DD567F" w:rsidRDefault="00DD567F" w:rsidP="00DD567F">
      <w:pPr>
        <w:rPr>
          <w:rFonts w:ascii="Calibri" w:eastAsia="Calibri" w:hAnsi="Calibri" w:cs="Calibri"/>
          <w:b/>
          <w:bCs/>
          <w:sz w:val="20"/>
          <w:szCs w:val="20"/>
        </w:rPr>
      </w:pPr>
    </w:p>
    <w:p w14:paraId="0E99ACCF" w14:textId="77777777" w:rsidR="00DD567F" w:rsidRDefault="00DD567F" w:rsidP="00DD567F">
      <w:pPr>
        <w:rPr>
          <w:rFonts w:ascii="Calibri" w:eastAsia="Calibri" w:hAnsi="Calibri" w:cs="Calibri"/>
          <w:b/>
          <w:bCs/>
          <w:sz w:val="20"/>
          <w:szCs w:val="20"/>
        </w:rPr>
      </w:pPr>
    </w:p>
    <w:p w14:paraId="5B98D170" w14:textId="77777777" w:rsidR="00F2108F" w:rsidRPr="00DD567F" w:rsidRDefault="00F2108F" w:rsidP="00D5616F">
      <w:pPr>
        <w:tabs>
          <w:tab w:val="left" w:pos="142"/>
        </w:tabs>
        <w:ind w:left="426"/>
        <w:rPr>
          <w:rFonts w:asciiTheme="minorHAnsi" w:hAnsiTheme="minorHAnsi" w:cstheme="minorHAnsi"/>
          <w:strike/>
          <w:sz w:val="22"/>
          <w:lang w:val="en-US"/>
        </w:rPr>
      </w:pPr>
      <w:bookmarkStart w:id="4" w:name="_GoBack"/>
      <w:bookmarkEnd w:id="4"/>
    </w:p>
    <w:sectPr w:rsidR="00F2108F" w:rsidRPr="00DD567F" w:rsidSect="00E17B43">
      <w:footerReference w:type="even" r:id="rId11"/>
      <w:footerReference w:type="default" r:id="rId12"/>
      <w:pgSz w:w="12240" w:h="15840" w:code="1"/>
      <w:pgMar w:top="1134" w:right="720" w:bottom="720" w:left="720" w:header="708" w:footer="14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264435" w14:textId="77777777" w:rsidR="009E16B5" w:rsidRDefault="009E16B5">
      <w:r>
        <w:separator/>
      </w:r>
    </w:p>
  </w:endnote>
  <w:endnote w:type="continuationSeparator" w:id="0">
    <w:p w14:paraId="50E2A32C" w14:textId="77777777" w:rsidR="009E16B5" w:rsidRDefault="009E16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EA822E" w14:textId="56A908B6" w:rsidR="00D45D86" w:rsidRDefault="00D45D86" w:rsidP="00400D4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1010B">
      <w:rPr>
        <w:rStyle w:val="PageNumber"/>
        <w:noProof/>
      </w:rPr>
      <w:t>4</w:t>
    </w:r>
    <w:r>
      <w:rPr>
        <w:rStyle w:val="PageNumber"/>
      </w:rPr>
      <w:fldChar w:fldCharType="end"/>
    </w:r>
  </w:p>
  <w:p w14:paraId="34911C71" w14:textId="77777777" w:rsidR="00D45D86" w:rsidRDefault="00D45D86" w:rsidP="00BB352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BB3AF6" w14:textId="77777777" w:rsidR="00E17B43" w:rsidRPr="00A42BC8" w:rsidRDefault="00E17B43" w:rsidP="00E17B43">
    <w:pPr>
      <w:spacing w:line="230" w:lineRule="auto"/>
      <w:ind w:right="-199"/>
      <w:jc w:val="center"/>
      <w:rPr>
        <w:rFonts w:asciiTheme="minorHAnsi" w:hAnsiTheme="minorHAnsi" w:cstheme="minorHAnsi"/>
        <w:sz w:val="13"/>
      </w:rPr>
    </w:pPr>
    <w:bookmarkStart w:id="5" w:name="_Hlk213083592"/>
    <w:r w:rsidRPr="00A42BC8">
      <w:rPr>
        <w:rFonts w:asciiTheme="minorHAnsi" w:hAnsiTheme="minorHAnsi" w:cstheme="minorHAnsi"/>
        <w:sz w:val="13"/>
      </w:rPr>
      <w:t>GR CLASS – CLASSIFIED FOR STANDARD (GR CLASS)</w:t>
    </w:r>
  </w:p>
  <w:p w14:paraId="23D1B487" w14:textId="77777777" w:rsidR="00E17B43" w:rsidRPr="00A42BC8" w:rsidRDefault="00E17B43" w:rsidP="00E17B43">
    <w:pPr>
      <w:spacing w:line="2" w:lineRule="exact"/>
      <w:rPr>
        <w:rFonts w:asciiTheme="minorHAnsi" w:hAnsiTheme="minorHAnsi" w:cstheme="minorHAnsi"/>
        <w:color w:val="2F5496"/>
      </w:rPr>
    </w:pPr>
  </w:p>
  <w:p w14:paraId="3F076B9F" w14:textId="77777777" w:rsidR="00E17B43" w:rsidRPr="00A42BC8" w:rsidRDefault="00E17B43" w:rsidP="00E17B43">
    <w:pPr>
      <w:spacing w:line="0" w:lineRule="atLeast"/>
      <w:ind w:right="-199"/>
      <w:jc w:val="center"/>
      <w:rPr>
        <w:rFonts w:asciiTheme="minorHAnsi" w:hAnsiTheme="minorHAnsi" w:cstheme="minorHAnsi"/>
        <w:color w:val="2F5496"/>
        <w:sz w:val="13"/>
        <w:u w:val="single"/>
      </w:rPr>
    </w:pPr>
    <w:r w:rsidRPr="00A42BC8">
      <w:rPr>
        <w:rFonts w:asciiTheme="minorHAnsi" w:hAnsiTheme="minorHAnsi" w:cstheme="minorHAnsi"/>
        <w:sz w:val="13"/>
      </w:rPr>
      <w:t>E-mail:</w:t>
    </w:r>
    <w:r w:rsidRPr="00A42BC8">
      <w:rPr>
        <w:rFonts w:asciiTheme="minorHAnsi" w:hAnsiTheme="minorHAnsi" w:cstheme="minorHAnsi"/>
        <w:color w:val="2F5496"/>
        <w:sz w:val="13"/>
      </w:rPr>
      <w:t xml:space="preserve"> </w:t>
    </w:r>
    <w:hyperlink w:history="1">
      <w:r w:rsidRPr="00A42BC8">
        <w:rPr>
          <w:rStyle w:val="Hyperlink"/>
          <w:rFonts w:asciiTheme="minorHAnsi" w:hAnsiTheme="minorHAnsi" w:cstheme="minorHAnsi"/>
          <w:color w:val="2F5496"/>
          <w:sz w:val="13"/>
        </w:rPr>
        <w:t xml:space="preserve">info@grclass.com </w:t>
      </w:r>
    </w:hyperlink>
    <w:r w:rsidRPr="00A42BC8">
      <w:rPr>
        <w:rFonts w:asciiTheme="minorHAnsi" w:hAnsiTheme="minorHAnsi" w:cstheme="minorHAnsi"/>
        <w:sz w:val="13"/>
      </w:rPr>
      <w:t>Web:</w:t>
    </w:r>
    <w:r w:rsidRPr="00A42BC8">
      <w:rPr>
        <w:rFonts w:asciiTheme="minorHAnsi" w:hAnsiTheme="minorHAnsi" w:cstheme="minorHAnsi"/>
        <w:color w:val="2F5496"/>
        <w:sz w:val="13"/>
      </w:rPr>
      <w:t xml:space="preserve"> </w:t>
    </w:r>
    <w:r w:rsidRPr="00A42BC8">
      <w:rPr>
        <w:rFonts w:asciiTheme="minorHAnsi" w:hAnsiTheme="minorHAnsi" w:cstheme="minorHAnsi"/>
        <w:color w:val="2F5496"/>
        <w:sz w:val="13"/>
        <w:u w:val="single"/>
      </w:rPr>
      <w:t>www.grclass.com</w:t>
    </w:r>
  </w:p>
  <w:bookmarkEnd w:id="5"/>
  <w:p w14:paraId="2B20ADF4" w14:textId="58F7C5EC" w:rsidR="00D45D86" w:rsidRPr="006B70C1" w:rsidRDefault="0031010B" w:rsidP="00D45D86">
    <w:pPr>
      <w:pStyle w:val="Footer"/>
      <w:tabs>
        <w:tab w:val="left" w:pos="6216"/>
      </w:tabs>
      <w:rPr>
        <w:rFonts w:ascii="Book Antiqua" w:hAnsi="Book Antiqua"/>
        <w:sz w:val="16"/>
        <w:szCs w:val="14"/>
        <w:lang w:val="en-US"/>
      </w:rPr>
    </w:pPr>
    <w:r>
      <w:rPr>
        <w:rFonts w:ascii="Book Antiqua" w:hAnsi="Book Antiqua"/>
        <w:b/>
        <w:sz w:val="16"/>
        <w:szCs w:val="14"/>
        <w:lang w:val="en-US"/>
      </w:rPr>
      <w:t>C</w:t>
    </w:r>
    <w:r w:rsidR="009B765F">
      <w:rPr>
        <w:rFonts w:ascii="Book Antiqua" w:hAnsi="Book Antiqua"/>
        <w:b/>
        <w:sz w:val="16"/>
        <w:szCs w:val="14"/>
        <w:lang w:val="en-US"/>
      </w:rPr>
      <w:t>HKL-SEEMP II</w:t>
    </w:r>
    <w:r w:rsidR="00D45D86" w:rsidRPr="00311F3C">
      <w:rPr>
        <w:rFonts w:ascii="Book Antiqua" w:hAnsi="Book Antiqua"/>
        <w:b/>
        <w:sz w:val="16"/>
        <w:szCs w:val="14"/>
        <w:lang w:val="en-US"/>
      </w:rPr>
      <w:tab/>
      <w:t xml:space="preserve">          </w:t>
    </w:r>
    <w:r w:rsidR="00D45D86">
      <w:rPr>
        <w:rFonts w:ascii="Book Antiqua" w:hAnsi="Book Antiqua"/>
        <w:b/>
        <w:sz w:val="16"/>
        <w:szCs w:val="14"/>
        <w:lang w:val="en-US"/>
      </w:rPr>
      <w:t xml:space="preserve">                           </w:t>
    </w:r>
    <w:r w:rsidR="00345136">
      <w:rPr>
        <w:rFonts w:ascii="Book Antiqua" w:hAnsi="Book Antiqua"/>
        <w:b/>
        <w:sz w:val="16"/>
        <w:szCs w:val="14"/>
        <w:lang w:val="en-US"/>
      </w:rPr>
      <w:t xml:space="preserve">                  </w:t>
    </w:r>
    <w:r w:rsidR="00D45D86">
      <w:rPr>
        <w:rFonts w:ascii="Book Antiqua" w:hAnsi="Book Antiqua"/>
        <w:sz w:val="16"/>
        <w:szCs w:val="14"/>
        <w:lang w:val="en-US"/>
      </w:rPr>
      <w:tab/>
    </w:r>
    <w:r w:rsidR="00D45D86">
      <w:rPr>
        <w:rFonts w:ascii="Book Antiqua" w:hAnsi="Book Antiqua"/>
        <w:sz w:val="16"/>
        <w:szCs w:val="14"/>
        <w:lang w:val="en-US"/>
      </w:rPr>
      <w:tab/>
    </w:r>
    <w:r w:rsidR="00D45D86" w:rsidRPr="006B70C1">
      <w:rPr>
        <w:rFonts w:ascii="Book Antiqua" w:hAnsi="Book Antiqua"/>
        <w:sz w:val="16"/>
        <w:szCs w:val="14"/>
        <w:lang w:val="en-US"/>
      </w:rPr>
      <w:t xml:space="preserve"> </w:t>
    </w:r>
    <w:r w:rsidR="00D45D86" w:rsidRPr="006B70C1">
      <w:rPr>
        <w:rFonts w:ascii="Book Antiqua" w:hAnsi="Book Antiqua"/>
        <w:b/>
        <w:sz w:val="16"/>
        <w:szCs w:val="14"/>
      </w:rPr>
      <w:fldChar w:fldCharType="begin"/>
    </w:r>
    <w:r w:rsidR="00D45D86" w:rsidRPr="006B70C1">
      <w:rPr>
        <w:rFonts w:ascii="Book Antiqua" w:hAnsi="Book Antiqua"/>
        <w:b/>
        <w:sz w:val="16"/>
        <w:szCs w:val="14"/>
        <w:lang w:val="en-US"/>
      </w:rPr>
      <w:instrText>PAGE</w:instrText>
    </w:r>
    <w:r w:rsidR="00D45D86" w:rsidRPr="006B70C1">
      <w:rPr>
        <w:rFonts w:ascii="Book Antiqua" w:hAnsi="Book Antiqua"/>
        <w:b/>
        <w:sz w:val="16"/>
        <w:szCs w:val="14"/>
      </w:rPr>
      <w:fldChar w:fldCharType="separate"/>
    </w:r>
    <w:r w:rsidR="00DD567F">
      <w:rPr>
        <w:rFonts w:ascii="Book Antiqua" w:hAnsi="Book Antiqua"/>
        <w:b/>
        <w:noProof/>
        <w:sz w:val="16"/>
        <w:szCs w:val="14"/>
        <w:lang w:val="en-US"/>
      </w:rPr>
      <w:t>4</w:t>
    </w:r>
    <w:r w:rsidR="00D45D86" w:rsidRPr="006B70C1">
      <w:rPr>
        <w:rFonts w:ascii="Book Antiqua" w:hAnsi="Book Antiqua"/>
        <w:b/>
        <w:sz w:val="16"/>
        <w:szCs w:val="14"/>
      </w:rPr>
      <w:fldChar w:fldCharType="end"/>
    </w:r>
    <w:r w:rsidR="00D45D86" w:rsidRPr="006B70C1">
      <w:rPr>
        <w:rFonts w:ascii="Book Antiqua" w:hAnsi="Book Antiqua"/>
        <w:sz w:val="16"/>
        <w:szCs w:val="14"/>
        <w:lang w:val="en-US"/>
      </w:rPr>
      <w:t xml:space="preserve"> </w:t>
    </w:r>
    <w:r w:rsidR="00D45D86">
      <w:rPr>
        <w:rFonts w:ascii="Book Antiqua" w:hAnsi="Book Antiqua"/>
        <w:sz w:val="16"/>
        <w:szCs w:val="14"/>
        <w:lang w:val="en-US"/>
      </w:rPr>
      <w:t>/</w:t>
    </w:r>
    <w:r w:rsidR="00D45D86" w:rsidRPr="006B70C1">
      <w:rPr>
        <w:rFonts w:ascii="Book Antiqua" w:hAnsi="Book Antiqua"/>
        <w:sz w:val="16"/>
        <w:szCs w:val="14"/>
        <w:lang w:val="en-US"/>
      </w:rPr>
      <w:t xml:space="preserve"> </w:t>
    </w:r>
    <w:r w:rsidR="00D45D86" w:rsidRPr="006B70C1">
      <w:rPr>
        <w:rFonts w:ascii="Book Antiqua" w:hAnsi="Book Antiqua"/>
        <w:b/>
        <w:sz w:val="16"/>
        <w:szCs w:val="14"/>
      </w:rPr>
      <w:fldChar w:fldCharType="begin"/>
    </w:r>
    <w:r w:rsidR="00D45D86" w:rsidRPr="006B70C1">
      <w:rPr>
        <w:rFonts w:ascii="Book Antiqua" w:hAnsi="Book Antiqua"/>
        <w:b/>
        <w:sz w:val="16"/>
        <w:szCs w:val="14"/>
        <w:lang w:val="en-US"/>
      </w:rPr>
      <w:instrText>NUMPAGES</w:instrText>
    </w:r>
    <w:r w:rsidR="00D45D86" w:rsidRPr="006B70C1">
      <w:rPr>
        <w:rFonts w:ascii="Book Antiqua" w:hAnsi="Book Antiqua"/>
        <w:b/>
        <w:sz w:val="16"/>
        <w:szCs w:val="14"/>
      </w:rPr>
      <w:fldChar w:fldCharType="separate"/>
    </w:r>
    <w:r w:rsidR="00DD567F">
      <w:rPr>
        <w:rFonts w:ascii="Book Antiqua" w:hAnsi="Book Antiqua"/>
        <w:b/>
        <w:noProof/>
        <w:sz w:val="16"/>
        <w:szCs w:val="14"/>
        <w:lang w:val="en-US"/>
      </w:rPr>
      <w:t>4</w:t>
    </w:r>
    <w:r w:rsidR="00D45D86" w:rsidRPr="006B70C1">
      <w:rPr>
        <w:rFonts w:ascii="Book Antiqua" w:hAnsi="Book Antiqua"/>
        <w:b/>
        <w:sz w:val="16"/>
        <w:szCs w:val="14"/>
      </w:rPr>
      <w:fldChar w:fldCharType="end"/>
    </w:r>
  </w:p>
  <w:p w14:paraId="1FBE2343" w14:textId="77777777" w:rsidR="00D45D86" w:rsidRPr="00BB3521" w:rsidRDefault="00D45D86" w:rsidP="007A64CF">
    <w:pPr>
      <w:pStyle w:val="Footer"/>
      <w:ind w:right="360"/>
      <w:rPr>
        <w:sz w:val="16"/>
        <w:szCs w:val="16"/>
        <w:lang w:val="fr-F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982766" w14:textId="77777777" w:rsidR="009E16B5" w:rsidRDefault="009E16B5">
      <w:r>
        <w:separator/>
      </w:r>
    </w:p>
  </w:footnote>
  <w:footnote w:type="continuationSeparator" w:id="0">
    <w:p w14:paraId="7D196050" w14:textId="77777777" w:rsidR="009E16B5" w:rsidRDefault="009E16B5">
      <w:r>
        <w:continuationSeparator/>
      </w:r>
    </w:p>
  </w:footnote>
  <w:footnote w:id="1">
    <w:p w14:paraId="07BE5B82" w14:textId="77777777" w:rsidR="00D45D86" w:rsidRPr="005938D1" w:rsidRDefault="00D45D86" w:rsidP="009735BC">
      <w:pPr>
        <w:pStyle w:val="FootnoteText"/>
        <w:jc w:val="left"/>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On 1</w:t>
      </w:r>
      <w:r w:rsidRPr="005938D1">
        <w:rPr>
          <w:rFonts w:ascii="Times New Roman" w:hAnsi="Times New Roman"/>
          <w:sz w:val="14"/>
          <w:szCs w:val="14"/>
          <w:vertAlign w:val="superscript"/>
          <w:lang w:val="en-US"/>
        </w:rPr>
        <w:t>st</w:t>
      </w:r>
      <w:r w:rsidRPr="005938D1">
        <w:rPr>
          <w:rFonts w:ascii="Times New Roman" w:hAnsi="Times New Roman"/>
          <w:sz w:val="14"/>
          <w:szCs w:val="14"/>
          <w:lang w:val="en-US"/>
        </w:rPr>
        <w:t xml:space="preserve"> of January on every calendar year readings for tanks containing each type of fuel oil will be taken through soundings. These readings will be verified by the Chief Engineer (responsible) person, recorded in the oil record book and retained on board as required by the MARPOL Convention.</w:t>
      </w:r>
    </w:p>
  </w:footnote>
  <w:footnote w:id="2">
    <w:p w14:paraId="2CC95229" w14:textId="77777777"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Where a voyage starts before the start of the calendar year and ends after the 1</w:t>
      </w:r>
      <w:r w:rsidRPr="005938D1">
        <w:rPr>
          <w:rFonts w:ascii="Times New Roman" w:hAnsi="Times New Roman"/>
          <w:sz w:val="14"/>
          <w:szCs w:val="14"/>
          <w:vertAlign w:val="superscript"/>
          <w:lang w:val="en-US"/>
        </w:rPr>
        <w:t>st</w:t>
      </w:r>
      <w:r w:rsidRPr="005938D1">
        <w:rPr>
          <w:rFonts w:ascii="Times New Roman" w:hAnsi="Times New Roman"/>
          <w:sz w:val="14"/>
          <w:szCs w:val="14"/>
          <w:lang w:val="en-US"/>
        </w:rPr>
        <w:t xml:space="preserve"> of January, readings for tanks containing each type of fuel oil will be taken at the port of departure and at the port of arrival of the voyage. A statistical method such as a rolling average using voyage days will be used to determine the tank readings on the first day of the calendar year. These readings will be verified by the Chief Engineer (responsible person), recorded in the oil record book and retained on board as required by the MARPOL Convention.</w:t>
      </w:r>
    </w:p>
  </w:footnote>
  <w:footnote w:id="3">
    <w:p w14:paraId="4261B0C2" w14:textId="77777777"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For the reporting period, all BDNs received will be verified by the Chief Engineer (responsible person) and retained on board as required by the MARPOL Convention.</w:t>
      </w:r>
    </w:p>
  </w:footnote>
  <w:footnote w:id="4">
    <w:p w14:paraId="38C6CF5B" w14:textId="77777777"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For the reporting period, all fuel oil that is offloaded will be recorded on the oil record book. The book will be verified by the Chief Engineer (responsible person) and retained on board as required by the MARPOL Convention.</w:t>
      </w:r>
    </w:p>
  </w:footnote>
  <w:footnote w:id="5">
    <w:p w14:paraId="3E0D9779" w14:textId="77777777"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At the end of the reporting period (i.e.31 December), readings for tanks containing each type of fuel oil will be taken through soundings. These readings will be verified by the Chief Engineer (responsible person) recorded in the oil record book and retained on board as required by the MARPOL Convention.</w:t>
      </w:r>
    </w:p>
  </w:footnote>
  <w:footnote w:id="6">
    <w:p w14:paraId="2A78C663" w14:textId="77777777" w:rsidR="00D45D86" w:rsidRPr="00AF3682" w:rsidRDefault="00D45D86" w:rsidP="009735BC">
      <w:pPr>
        <w:pStyle w:val="FootnoteText"/>
        <w:jc w:val="both"/>
        <w:rPr>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Where a voyage starts before the end of the reporting period and ends after the reporting period, readings for tanks containing each type of fuel oil will be taken at the port of departure and at the port of arrival of the voyage. A statistical method such as a rolling average using voyage days will be used to determine the tank readings on 31 December. These readings will be verified by the Chief Engineer (responsible person), recorded and retained on board as required by the MARPOL Convention.</w:t>
      </w:r>
    </w:p>
  </w:footnote>
  <w:footnote w:id="7">
    <w:p w14:paraId="765F9E1A" w14:textId="77777777"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during the reporting period, daily fuel oil consumption by the main engines, auxiliary engines and boilers will be measured by the flow meters. These readings will be recorded in oil record book and retained on board as required by the MARPOL Convention.</w:t>
      </w:r>
    </w:p>
  </w:footnote>
  <w:footnote w:id="8">
    <w:p w14:paraId="4D4138FD" w14:textId="77777777"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Total daily fuel oil consumption will be calculated by adding up all the daily fuel oil consumption values of each consumer. These calculations will be verified by the responsible person and recorded and retained on board.</w:t>
      </w:r>
    </w:p>
  </w:footnote>
  <w:footnote w:id="9">
    <w:p w14:paraId="5A343154" w14:textId="77777777"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For each breakdown day of the flow meters, readings for tanks containing each type of fuel oil will be taken daily. The readings will be taken at the beginning and at the end of this daily period, before and after fuel is removed from the tanks for non-combustion purposes, and before and after fuel is bunkered. These readings will be verified by the Chief Engineer (responsible person), recorded in the oil record book and retained on board as required by the MARPOL Convention.</w:t>
      </w:r>
    </w:p>
  </w:footnote>
  <w:footnote w:id="10">
    <w:p w14:paraId="1F55412E" w14:textId="77777777"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Daily fuel oil consumption will be calculated using the tank readings taken daily. These calculations will be verified by the Chief Engineer (responsible person) recorded in the oil record book and retained on board as required by the MARPOL Convention.</w:t>
      </w:r>
    </w:p>
  </w:footnote>
  <w:footnote w:id="11">
    <w:p w14:paraId="24B23723" w14:textId="77777777"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After the end of the reporting period and within three months, the annual fuel oil consumption will be calculated by adding up all the daily fuel oil consumption values for the calendar year (i.e. 01/01 to 31/12). This will be the total mass of fuel oil used on board the vessel in metric tonnes for the calendar year.</w:t>
      </w:r>
    </w:p>
  </w:footnote>
  <w:footnote w:id="12">
    <w:p w14:paraId="63FA00BF" w14:textId="5800D8F3"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During the reporting period, readings for tanks containing each type of fuel oil will be taken daily. The readings will be taken at the beginning and at the end of this daily period, before and after fuel is removed from the tanks for non-combustion purposes, and before and after fuel is bunkered. These readings will be verified by the Chie Engineer (responsible person), recorded and retained on board as required by the MARPOL Convention.</w:t>
      </w:r>
    </w:p>
  </w:footnote>
  <w:footnote w:id="13">
    <w:p w14:paraId="08FB80B9" w14:textId="77777777"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Daily fuel oil consumption will be calculated using the tank readings taken daily. These calculations will be verified by the Chief Engineer (responsible person) recorded in the oil record book and retained on board as required by the MARPOL Convention.</w:t>
      </w:r>
    </w:p>
  </w:footnote>
  <w:footnote w:id="14">
    <w:p w14:paraId="3385EAD0" w14:textId="77777777"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At the end of the reporting period and within three months, the annual fuel oil consumption will be calculated by adding up all the daily fuel oil consumption values from 1 January to 31 December. This will be the total mass of fuel oil used on board the vessel in metric tonnes for the calendar year.</w:t>
      </w:r>
    </w:p>
  </w:footnote>
  <w:footnote w:id="15">
    <w:p w14:paraId="338DEA7B" w14:textId="77777777"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During the reporting period, distance travelled over ground in nautical miles will be recorded in the logbook in accordance with SOLAS 1974, as amended, Chapter V, Regulation 28.1. In addition, the distance travelled while the ship is underway under its own propulsion will also be recorded and retained on board.</w:t>
      </w:r>
    </w:p>
  </w:footnote>
  <w:footnote w:id="16">
    <w:p w14:paraId="66693E02" w14:textId="77777777" w:rsidR="00D45D86" w:rsidRPr="00B06304" w:rsidRDefault="00D45D86" w:rsidP="009735BC">
      <w:pPr>
        <w:pStyle w:val="FootnoteText"/>
        <w:jc w:val="both"/>
        <w:rPr>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At the end of the reporting period and within three months, the annual distance travelled will be calculated by adding up all the daily distance travelled values from 1 January to 31 December. This will be the total distance travelled over ground in nautical miles for the calendar year.</w:t>
      </w:r>
    </w:p>
  </w:footnote>
  <w:footnote w:id="17">
    <w:p w14:paraId="6E7CBDF2" w14:textId="77777777"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E.g.: If a flow meter malfunctions, tank sounding readings for that period will be used to address data gaps.</w:t>
      </w:r>
    </w:p>
  </w:footnote>
  <w:footnote w:id="18">
    <w:p w14:paraId="428FEA58" w14:textId="77777777"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Ship Particulars: Name of ship; IMO Number; Company; Flag; Ship type; Gross tonnage; NT; DWT; EEDI (if applicable); Ice Class (if applicable)</w:t>
      </w:r>
    </w:p>
  </w:footnote>
  <w:footnote w:id="19">
    <w:p w14:paraId="261E0E82" w14:textId="77777777" w:rsidR="00D45D86" w:rsidRPr="005938D1" w:rsidRDefault="00D45D86" w:rsidP="009735BC">
      <w:pPr>
        <w:pStyle w:val="FootnoteText"/>
        <w:jc w:val="both"/>
        <w:rPr>
          <w:rFonts w:ascii="Times New Roman" w:hAnsi="Times New Roman"/>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The engines or other fuel oil consumers include information on type/model of main engine, type/model of auxiliary engines, boiler and inert gas generator.  The power of each engine or other fuel oil consumer shall be included.  The fuel oil types used for each engine or other fuel oil consumer shall be included (there can be more than one type of fuel).</w:t>
      </w:r>
    </w:p>
  </w:footnote>
  <w:footnote w:id="20">
    <w:p w14:paraId="6A1F5137" w14:textId="1B4D606A" w:rsidR="00D45D86" w:rsidRPr="00DB2392" w:rsidRDefault="00D45D86" w:rsidP="009735BC">
      <w:pPr>
        <w:pStyle w:val="FootnoteText"/>
        <w:jc w:val="both"/>
        <w:rPr>
          <w:sz w:val="14"/>
          <w:szCs w:val="14"/>
          <w:lang w:val="en-US"/>
        </w:rPr>
      </w:pPr>
      <w:r w:rsidRPr="005938D1">
        <w:rPr>
          <w:rStyle w:val="FootnoteReference"/>
          <w:rFonts w:ascii="Times New Roman" w:hAnsi="Times New Roman"/>
          <w:sz w:val="14"/>
          <w:szCs w:val="14"/>
        </w:rPr>
        <w:footnoteRef/>
      </w:r>
      <w:r w:rsidRPr="005938D1">
        <w:rPr>
          <w:rFonts w:ascii="Times New Roman" w:hAnsi="Times New Roman"/>
          <w:sz w:val="14"/>
          <w:szCs w:val="14"/>
          <w:lang w:val="en-US"/>
        </w:rPr>
        <w:t xml:space="preserve">  The emission factor included in the standard emission factor as per the 2014 Guidelines on the method of calculation of the attained Energy Efficiency Design Index (EEDI) for new ships (resolution MEPC.245(66)), as amended</w:t>
      </w:r>
      <w:r w:rsidR="005938D1" w:rsidRPr="005938D1">
        <w:rPr>
          <w:rFonts w:ascii="Times New Roman" w:hAnsi="Times New Roman"/>
          <w:sz w:val="14"/>
          <w:szCs w:val="14"/>
          <w:lang w:val="en-US"/>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41B60"/>
    <w:multiLevelType w:val="hybridMultilevel"/>
    <w:tmpl w:val="F482DB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412E17"/>
    <w:multiLevelType w:val="hybridMultilevel"/>
    <w:tmpl w:val="E91A41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F64A7D"/>
    <w:multiLevelType w:val="hybridMultilevel"/>
    <w:tmpl w:val="395A8AD0"/>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273692C"/>
    <w:multiLevelType w:val="hybridMultilevel"/>
    <w:tmpl w:val="1A0A33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E16F59"/>
    <w:multiLevelType w:val="hybridMultilevel"/>
    <w:tmpl w:val="CDDE3E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0B233F"/>
    <w:multiLevelType w:val="hybridMultilevel"/>
    <w:tmpl w:val="9D207B8A"/>
    <w:lvl w:ilvl="0" w:tplc="D994C33E">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501CC9"/>
    <w:multiLevelType w:val="hybridMultilevel"/>
    <w:tmpl w:val="3EF80E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3E6417"/>
    <w:multiLevelType w:val="hybridMultilevel"/>
    <w:tmpl w:val="32963074"/>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30D10802"/>
    <w:multiLevelType w:val="hybridMultilevel"/>
    <w:tmpl w:val="AC48F040"/>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37270E31"/>
    <w:multiLevelType w:val="hybridMultilevel"/>
    <w:tmpl w:val="CB8664A0"/>
    <w:lvl w:ilvl="0" w:tplc="AD3EB7B2">
      <w:start w:val="5"/>
      <w:numFmt w:val="bullet"/>
      <w:lvlText w:val="-"/>
      <w:lvlJc w:val="left"/>
      <w:pPr>
        <w:ind w:left="720" w:hanging="360"/>
      </w:pPr>
      <w:rPr>
        <w:rFonts w:ascii="Arial" w:eastAsiaTheme="minorHAnsi" w:hAnsi="Arial" w:cs="Aria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nsid w:val="39361E98"/>
    <w:multiLevelType w:val="hybridMultilevel"/>
    <w:tmpl w:val="B5BA12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F915591"/>
    <w:multiLevelType w:val="hybridMultilevel"/>
    <w:tmpl w:val="DD6C00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229740E"/>
    <w:multiLevelType w:val="hybridMultilevel"/>
    <w:tmpl w:val="24E01EF8"/>
    <w:lvl w:ilvl="0" w:tplc="DC623A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7D02DAE"/>
    <w:multiLevelType w:val="hybridMultilevel"/>
    <w:tmpl w:val="B9D8220C"/>
    <w:lvl w:ilvl="0" w:tplc="DE225246">
      <w:start w:val="11"/>
      <w:numFmt w:val="bullet"/>
      <w:lvlText w:val="-"/>
      <w:lvlJc w:val="left"/>
      <w:pPr>
        <w:ind w:left="720" w:hanging="360"/>
      </w:pPr>
      <w:rPr>
        <w:rFonts w:ascii="Arial" w:eastAsiaTheme="minorHAnsi" w:hAnsi="Arial" w:cs="Aria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4">
    <w:nsid w:val="550018BB"/>
    <w:multiLevelType w:val="multilevel"/>
    <w:tmpl w:val="9E3E33AE"/>
    <w:lvl w:ilvl="0">
      <w:start w:val="1"/>
      <w:numFmt w:val="decimal"/>
      <w:lvlText w:val="%1."/>
      <w:lvlJc w:val="left"/>
      <w:pPr>
        <w:tabs>
          <w:tab w:val="num" w:pos="397"/>
        </w:tabs>
        <w:ind w:left="397" w:hanging="397"/>
      </w:pPr>
      <w:rPr>
        <w:rFonts w:hint="default"/>
      </w:rPr>
    </w:lvl>
    <w:lvl w:ilvl="1">
      <w:start w:val="1"/>
      <w:numFmt w:val="decimal"/>
      <w:isLgl/>
      <w:lvlText w:val="%1.%2."/>
      <w:lvlJc w:val="left"/>
      <w:pPr>
        <w:ind w:left="480" w:hanging="480"/>
      </w:pPr>
      <w:rPr>
        <w:rFonts w:hint="default"/>
        <w:i/>
      </w:rPr>
    </w:lvl>
    <w:lvl w:ilvl="2">
      <w:start w:val="2"/>
      <w:numFmt w:val="decimal"/>
      <w:isLgl/>
      <w:lvlText w:val="%1.%2.%3."/>
      <w:lvlJc w:val="left"/>
      <w:pPr>
        <w:ind w:left="720" w:hanging="720"/>
      </w:pPr>
      <w:rPr>
        <w:rFonts w:hint="default"/>
        <w:i/>
      </w:rPr>
    </w:lvl>
    <w:lvl w:ilvl="3">
      <w:start w:val="1"/>
      <w:numFmt w:val="decimal"/>
      <w:isLgl/>
      <w:lvlText w:val="%1.%2.%3.%4."/>
      <w:lvlJc w:val="left"/>
      <w:pPr>
        <w:ind w:left="720" w:hanging="720"/>
      </w:pPr>
      <w:rPr>
        <w:rFonts w:hint="default"/>
        <w:i/>
      </w:rPr>
    </w:lvl>
    <w:lvl w:ilvl="4">
      <w:start w:val="1"/>
      <w:numFmt w:val="decimal"/>
      <w:isLgl/>
      <w:lvlText w:val="%1.%2.%3.%4.%5."/>
      <w:lvlJc w:val="left"/>
      <w:pPr>
        <w:ind w:left="1080" w:hanging="1080"/>
      </w:pPr>
      <w:rPr>
        <w:rFonts w:hint="default"/>
        <w:i/>
      </w:rPr>
    </w:lvl>
    <w:lvl w:ilvl="5">
      <w:start w:val="1"/>
      <w:numFmt w:val="decimal"/>
      <w:isLgl/>
      <w:lvlText w:val="%1.%2.%3.%4.%5.%6."/>
      <w:lvlJc w:val="left"/>
      <w:pPr>
        <w:ind w:left="1080" w:hanging="1080"/>
      </w:pPr>
      <w:rPr>
        <w:rFonts w:hint="default"/>
        <w:i/>
      </w:rPr>
    </w:lvl>
    <w:lvl w:ilvl="6">
      <w:start w:val="1"/>
      <w:numFmt w:val="decimal"/>
      <w:isLgl/>
      <w:lvlText w:val="%1.%2.%3.%4.%5.%6.%7."/>
      <w:lvlJc w:val="left"/>
      <w:pPr>
        <w:ind w:left="1080" w:hanging="1080"/>
      </w:pPr>
      <w:rPr>
        <w:rFonts w:hint="default"/>
        <w:i/>
      </w:rPr>
    </w:lvl>
    <w:lvl w:ilvl="7">
      <w:start w:val="1"/>
      <w:numFmt w:val="decimal"/>
      <w:isLgl/>
      <w:lvlText w:val="%1.%2.%3.%4.%5.%6.%7.%8."/>
      <w:lvlJc w:val="left"/>
      <w:pPr>
        <w:ind w:left="1440" w:hanging="1440"/>
      </w:pPr>
      <w:rPr>
        <w:rFonts w:hint="default"/>
        <w:i/>
      </w:rPr>
    </w:lvl>
    <w:lvl w:ilvl="8">
      <w:start w:val="1"/>
      <w:numFmt w:val="decimal"/>
      <w:isLgl/>
      <w:lvlText w:val="%1.%2.%3.%4.%5.%6.%7.%8.%9."/>
      <w:lvlJc w:val="left"/>
      <w:pPr>
        <w:ind w:left="1440" w:hanging="1440"/>
      </w:pPr>
      <w:rPr>
        <w:rFonts w:hint="default"/>
        <w:i/>
      </w:rPr>
    </w:lvl>
  </w:abstractNum>
  <w:abstractNum w:abstractNumId="15">
    <w:nsid w:val="596A0D58"/>
    <w:multiLevelType w:val="hybridMultilevel"/>
    <w:tmpl w:val="97E6BC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0EB6553"/>
    <w:multiLevelType w:val="hybridMultilevel"/>
    <w:tmpl w:val="ED86B3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2DE2901"/>
    <w:multiLevelType w:val="hybridMultilevel"/>
    <w:tmpl w:val="898E8B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5861B61"/>
    <w:multiLevelType w:val="hybridMultilevel"/>
    <w:tmpl w:val="923688C8"/>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6D2902A2"/>
    <w:multiLevelType w:val="hybridMultilevel"/>
    <w:tmpl w:val="A6AA4830"/>
    <w:lvl w:ilvl="0" w:tplc="88246A9E">
      <w:start w:val="5"/>
      <w:numFmt w:val="bullet"/>
      <w:lvlText w:val="-"/>
      <w:lvlJc w:val="left"/>
      <w:pPr>
        <w:ind w:left="720" w:hanging="360"/>
      </w:pPr>
      <w:rPr>
        <w:rFonts w:ascii="Arial" w:eastAsiaTheme="minorHAnsi" w:hAnsi="Arial" w:cs="Aria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0">
    <w:nsid w:val="6E434F03"/>
    <w:multiLevelType w:val="hybridMultilevel"/>
    <w:tmpl w:val="E9B09B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71482690"/>
    <w:multiLevelType w:val="hybridMultilevel"/>
    <w:tmpl w:val="2828F2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4DD0DE3"/>
    <w:multiLevelType w:val="multilevel"/>
    <w:tmpl w:val="CA384B1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3">
    <w:nsid w:val="77DD2C51"/>
    <w:multiLevelType w:val="hybridMultilevel"/>
    <w:tmpl w:val="CA70D01C"/>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7D2430A6"/>
    <w:multiLevelType w:val="hybridMultilevel"/>
    <w:tmpl w:val="1EE8F2DA"/>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7D282F6A"/>
    <w:multiLevelType w:val="hybridMultilevel"/>
    <w:tmpl w:val="3160B6EE"/>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4"/>
  </w:num>
  <w:num w:numId="2">
    <w:abstractNumId w:val="12"/>
  </w:num>
  <w:num w:numId="3">
    <w:abstractNumId w:val="22"/>
  </w:num>
  <w:num w:numId="4">
    <w:abstractNumId w:val="5"/>
  </w:num>
  <w:num w:numId="5">
    <w:abstractNumId w:val="13"/>
  </w:num>
  <w:num w:numId="6">
    <w:abstractNumId w:val="9"/>
  </w:num>
  <w:num w:numId="7">
    <w:abstractNumId w:val="19"/>
  </w:num>
  <w:num w:numId="8">
    <w:abstractNumId w:val="11"/>
  </w:num>
  <w:num w:numId="9">
    <w:abstractNumId w:val="21"/>
  </w:num>
  <w:num w:numId="10">
    <w:abstractNumId w:val="2"/>
  </w:num>
  <w:num w:numId="11">
    <w:abstractNumId w:val="24"/>
  </w:num>
  <w:num w:numId="12">
    <w:abstractNumId w:val="7"/>
  </w:num>
  <w:num w:numId="13">
    <w:abstractNumId w:val="23"/>
  </w:num>
  <w:num w:numId="14">
    <w:abstractNumId w:val="20"/>
  </w:num>
  <w:num w:numId="15">
    <w:abstractNumId w:val="18"/>
  </w:num>
  <w:num w:numId="16">
    <w:abstractNumId w:val="8"/>
  </w:num>
  <w:num w:numId="17">
    <w:abstractNumId w:val="25"/>
  </w:num>
  <w:num w:numId="18">
    <w:abstractNumId w:val="17"/>
  </w:num>
  <w:num w:numId="19">
    <w:abstractNumId w:val="16"/>
  </w:num>
  <w:num w:numId="20">
    <w:abstractNumId w:val="15"/>
  </w:num>
  <w:num w:numId="21">
    <w:abstractNumId w:val="10"/>
  </w:num>
  <w:num w:numId="22">
    <w:abstractNumId w:val="3"/>
  </w:num>
  <w:num w:numId="23">
    <w:abstractNumId w:val="6"/>
  </w:num>
  <w:num w:numId="24">
    <w:abstractNumId w:val="1"/>
  </w:num>
  <w:num w:numId="25">
    <w:abstractNumId w:val="0"/>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pt-BR" w:vendorID="64" w:dllVersion="6" w:nlCheck="1" w:checkStyle="0"/>
  <w:activeWritingStyle w:appName="MSWord" w:lang="en-US" w:vendorID="64" w:dllVersion="6" w:nlCheck="1" w:checkStyle="1"/>
  <w:activeWritingStyle w:appName="MSWord" w:lang="en-GB" w:vendorID="64" w:dllVersion="6" w:nlCheck="1" w:checkStyle="1"/>
  <w:activeWritingStyle w:appName="MSWord" w:lang="es-PA" w:vendorID="64" w:dllVersion="6" w:nlCheck="1" w:checkStyle="1"/>
  <w:activeWritingStyle w:appName="MSWord" w:lang="fr-FR" w:vendorID="64" w:dllVersion="6" w:nlCheck="1" w:checkStyle="1"/>
  <w:activeWritingStyle w:appName="MSWord" w:lang="es-ES"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pt-BR" w:vendorID="64" w:dllVersion="4096"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8"/>
  <w:hyphenationZone w:val="425"/>
  <w:drawingGridHorizontalSpacing w:val="120"/>
  <w:displayHorizontalDrawingGridEvery w:val="2"/>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24F9"/>
    <w:rsid w:val="0000382A"/>
    <w:rsid w:val="0000420A"/>
    <w:rsid w:val="00005D6E"/>
    <w:rsid w:val="00006141"/>
    <w:rsid w:val="000072ED"/>
    <w:rsid w:val="00011856"/>
    <w:rsid w:val="000118B0"/>
    <w:rsid w:val="000118D5"/>
    <w:rsid w:val="00011ACA"/>
    <w:rsid w:val="00012DAC"/>
    <w:rsid w:val="00012E45"/>
    <w:rsid w:val="00013655"/>
    <w:rsid w:val="00013815"/>
    <w:rsid w:val="00013B0C"/>
    <w:rsid w:val="00013B6E"/>
    <w:rsid w:val="000142F9"/>
    <w:rsid w:val="000144EA"/>
    <w:rsid w:val="00014BC9"/>
    <w:rsid w:val="00014FB2"/>
    <w:rsid w:val="00015665"/>
    <w:rsid w:val="0001747C"/>
    <w:rsid w:val="000204A9"/>
    <w:rsid w:val="000205C6"/>
    <w:rsid w:val="00026161"/>
    <w:rsid w:val="000276C8"/>
    <w:rsid w:val="0003019B"/>
    <w:rsid w:val="00030C4F"/>
    <w:rsid w:val="0003135F"/>
    <w:rsid w:val="00032AE9"/>
    <w:rsid w:val="00033760"/>
    <w:rsid w:val="00033C51"/>
    <w:rsid w:val="000362FB"/>
    <w:rsid w:val="00036615"/>
    <w:rsid w:val="000371D1"/>
    <w:rsid w:val="00040701"/>
    <w:rsid w:val="00040771"/>
    <w:rsid w:val="00040CEB"/>
    <w:rsid w:val="00040D82"/>
    <w:rsid w:val="000426FA"/>
    <w:rsid w:val="00042B32"/>
    <w:rsid w:val="00042DB4"/>
    <w:rsid w:val="000469A1"/>
    <w:rsid w:val="000479BA"/>
    <w:rsid w:val="00051AED"/>
    <w:rsid w:val="00052161"/>
    <w:rsid w:val="000521C8"/>
    <w:rsid w:val="00054415"/>
    <w:rsid w:val="0005472F"/>
    <w:rsid w:val="00054CB0"/>
    <w:rsid w:val="00055811"/>
    <w:rsid w:val="00056036"/>
    <w:rsid w:val="000566C3"/>
    <w:rsid w:val="00057254"/>
    <w:rsid w:val="00057A1C"/>
    <w:rsid w:val="00057C12"/>
    <w:rsid w:val="00062051"/>
    <w:rsid w:val="00064986"/>
    <w:rsid w:val="00066B07"/>
    <w:rsid w:val="000670F7"/>
    <w:rsid w:val="000673B7"/>
    <w:rsid w:val="000706A0"/>
    <w:rsid w:val="0007214B"/>
    <w:rsid w:val="00072979"/>
    <w:rsid w:val="000731EF"/>
    <w:rsid w:val="00073B45"/>
    <w:rsid w:val="0007790A"/>
    <w:rsid w:val="00080856"/>
    <w:rsid w:val="000809E5"/>
    <w:rsid w:val="000809F9"/>
    <w:rsid w:val="00081920"/>
    <w:rsid w:val="0008427A"/>
    <w:rsid w:val="0008508E"/>
    <w:rsid w:val="0008554B"/>
    <w:rsid w:val="00086676"/>
    <w:rsid w:val="0008688A"/>
    <w:rsid w:val="00086914"/>
    <w:rsid w:val="00090774"/>
    <w:rsid w:val="000909A8"/>
    <w:rsid w:val="000910BD"/>
    <w:rsid w:val="00091D29"/>
    <w:rsid w:val="0009444E"/>
    <w:rsid w:val="00094816"/>
    <w:rsid w:val="00094C47"/>
    <w:rsid w:val="0009585A"/>
    <w:rsid w:val="000963DD"/>
    <w:rsid w:val="00097966"/>
    <w:rsid w:val="000A1FDB"/>
    <w:rsid w:val="000A2146"/>
    <w:rsid w:val="000A24F9"/>
    <w:rsid w:val="000A3106"/>
    <w:rsid w:val="000A398B"/>
    <w:rsid w:val="000A39BF"/>
    <w:rsid w:val="000A43D8"/>
    <w:rsid w:val="000A4653"/>
    <w:rsid w:val="000A4DCF"/>
    <w:rsid w:val="000A7F6D"/>
    <w:rsid w:val="000B0643"/>
    <w:rsid w:val="000B0D7A"/>
    <w:rsid w:val="000B187B"/>
    <w:rsid w:val="000B1B9A"/>
    <w:rsid w:val="000B27DD"/>
    <w:rsid w:val="000B2DF8"/>
    <w:rsid w:val="000B383B"/>
    <w:rsid w:val="000B4D17"/>
    <w:rsid w:val="000B4F26"/>
    <w:rsid w:val="000B5771"/>
    <w:rsid w:val="000B67BA"/>
    <w:rsid w:val="000B7781"/>
    <w:rsid w:val="000B79DE"/>
    <w:rsid w:val="000C1A10"/>
    <w:rsid w:val="000C211A"/>
    <w:rsid w:val="000C2805"/>
    <w:rsid w:val="000C5FC3"/>
    <w:rsid w:val="000C693E"/>
    <w:rsid w:val="000D1746"/>
    <w:rsid w:val="000D1930"/>
    <w:rsid w:val="000D1B73"/>
    <w:rsid w:val="000D343C"/>
    <w:rsid w:val="000D3942"/>
    <w:rsid w:val="000D438D"/>
    <w:rsid w:val="000D45FD"/>
    <w:rsid w:val="000D4F87"/>
    <w:rsid w:val="000D53F4"/>
    <w:rsid w:val="000D6ED3"/>
    <w:rsid w:val="000E0D76"/>
    <w:rsid w:val="000E17C6"/>
    <w:rsid w:val="000E1FDC"/>
    <w:rsid w:val="000E2110"/>
    <w:rsid w:val="000E3130"/>
    <w:rsid w:val="000E3D00"/>
    <w:rsid w:val="000E5CA8"/>
    <w:rsid w:val="000E5DE6"/>
    <w:rsid w:val="000E72FD"/>
    <w:rsid w:val="000F00DD"/>
    <w:rsid w:val="000F150A"/>
    <w:rsid w:val="000F3E93"/>
    <w:rsid w:val="000F4870"/>
    <w:rsid w:val="000F4C0B"/>
    <w:rsid w:val="000F5BD8"/>
    <w:rsid w:val="000F5DA1"/>
    <w:rsid w:val="000F650B"/>
    <w:rsid w:val="000F65DA"/>
    <w:rsid w:val="000F669D"/>
    <w:rsid w:val="000F7787"/>
    <w:rsid w:val="000F79AD"/>
    <w:rsid w:val="000F7E6A"/>
    <w:rsid w:val="0010084D"/>
    <w:rsid w:val="00101522"/>
    <w:rsid w:val="00101D7B"/>
    <w:rsid w:val="00102427"/>
    <w:rsid w:val="00103CAC"/>
    <w:rsid w:val="0010634F"/>
    <w:rsid w:val="001076FF"/>
    <w:rsid w:val="0010777D"/>
    <w:rsid w:val="001129BF"/>
    <w:rsid w:val="00112B78"/>
    <w:rsid w:val="00112C3A"/>
    <w:rsid w:val="001137DC"/>
    <w:rsid w:val="0011414F"/>
    <w:rsid w:val="0011518D"/>
    <w:rsid w:val="0011683D"/>
    <w:rsid w:val="0012054F"/>
    <w:rsid w:val="001215CB"/>
    <w:rsid w:val="001218E6"/>
    <w:rsid w:val="001219A3"/>
    <w:rsid w:val="00121AA2"/>
    <w:rsid w:val="00121C1F"/>
    <w:rsid w:val="00122940"/>
    <w:rsid w:val="00123337"/>
    <w:rsid w:val="00124784"/>
    <w:rsid w:val="001261D2"/>
    <w:rsid w:val="001303DA"/>
    <w:rsid w:val="00132C26"/>
    <w:rsid w:val="00133EE2"/>
    <w:rsid w:val="0013598D"/>
    <w:rsid w:val="00143D60"/>
    <w:rsid w:val="00145472"/>
    <w:rsid w:val="00145C05"/>
    <w:rsid w:val="00146883"/>
    <w:rsid w:val="00150462"/>
    <w:rsid w:val="00150809"/>
    <w:rsid w:val="00152162"/>
    <w:rsid w:val="001523CB"/>
    <w:rsid w:val="00152B00"/>
    <w:rsid w:val="0015396D"/>
    <w:rsid w:val="001541ED"/>
    <w:rsid w:val="00154F76"/>
    <w:rsid w:val="00160EDD"/>
    <w:rsid w:val="0016151A"/>
    <w:rsid w:val="00161965"/>
    <w:rsid w:val="00161DF3"/>
    <w:rsid w:val="00162273"/>
    <w:rsid w:val="00163846"/>
    <w:rsid w:val="00164135"/>
    <w:rsid w:val="0016449E"/>
    <w:rsid w:val="00164A00"/>
    <w:rsid w:val="00164A96"/>
    <w:rsid w:val="001658C2"/>
    <w:rsid w:val="001667D4"/>
    <w:rsid w:val="001669D0"/>
    <w:rsid w:val="00167270"/>
    <w:rsid w:val="001703B1"/>
    <w:rsid w:val="00170A62"/>
    <w:rsid w:val="00171AB1"/>
    <w:rsid w:val="00171C37"/>
    <w:rsid w:val="00171E7E"/>
    <w:rsid w:val="00172609"/>
    <w:rsid w:val="001728F0"/>
    <w:rsid w:val="001730B7"/>
    <w:rsid w:val="00174A41"/>
    <w:rsid w:val="00174BCD"/>
    <w:rsid w:val="00175ADC"/>
    <w:rsid w:val="001776ED"/>
    <w:rsid w:val="00180F9E"/>
    <w:rsid w:val="00182B89"/>
    <w:rsid w:val="00182C63"/>
    <w:rsid w:val="00183160"/>
    <w:rsid w:val="0018426F"/>
    <w:rsid w:val="00184AF7"/>
    <w:rsid w:val="00184E1A"/>
    <w:rsid w:val="00186F23"/>
    <w:rsid w:val="00187A6F"/>
    <w:rsid w:val="00190229"/>
    <w:rsid w:val="00190C1F"/>
    <w:rsid w:val="00191809"/>
    <w:rsid w:val="0019259C"/>
    <w:rsid w:val="001925F6"/>
    <w:rsid w:val="001934DB"/>
    <w:rsid w:val="00193B67"/>
    <w:rsid w:val="001941BE"/>
    <w:rsid w:val="00195668"/>
    <w:rsid w:val="00195CE4"/>
    <w:rsid w:val="00195EAD"/>
    <w:rsid w:val="0019608E"/>
    <w:rsid w:val="001963F7"/>
    <w:rsid w:val="0019668B"/>
    <w:rsid w:val="00196B70"/>
    <w:rsid w:val="001A04B4"/>
    <w:rsid w:val="001A07D1"/>
    <w:rsid w:val="001A0A45"/>
    <w:rsid w:val="001A0ABA"/>
    <w:rsid w:val="001A3D9D"/>
    <w:rsid w:val="001A488B"/>
    <w:rsid w:val="001A4BC4"/>
    <w:rsid w:val="001A5879"/>
    <w:rsid w:val="001A5CA7"/>
    <w:rsid w:val="001A6EBF"/>
    <w:rsid w:val="001B0945"/>
    <w:rsid w:val="001B141F"/>
    <w:rsid w:val="001B27D1"/>
    <w:rsid w:val="001B2DA1"/>
    <w:rsid w:val="001B4123"/>
    <w:rsid w:val="001B439C"/>
    <w:rsid w:val="001B5872"/>
    <w:rsid w:val="001B6DA5"/>
    <w:rsid w:val="001B7163"/>
    <w:rsid w:val="001C0785"/>
    <w:rsid w:val="001C3E01"/>
    <w:rsid w:val="001C436E"/>
    <w:rsid w:val="001C565A"/>
    <w:rsid w:val="001C6851"/>
    <w:rsid w:val="001C6C11"/>
    <w:rsid w:val="001C77BA"/>
    <w:rsid w:val="001C78A5"/>
    <w:rsid w:val="001D35C6"/>
    <w:rsid w:val="001D5BB1"/>
    <w:rsid w:val="001D6298"/>
    <w:rsid w:val="001D6818"/>
    <w:rsid w:val="001D709A"/>
    <w:rsid w:val="001D70F9"/>
    <w:rsid w:val="001E2B61"/>
    <w:rsid w:val="001E2F87"/>
    <w:rsid w:val="001E3299"/>
    <w:rsid w:val="001E46EF"/>
    <w:rsid w:val="001E4C68"/>
    <w:rsid w:val="001E51A7"/>
    <w:rsid w:val="001E5E6C"/>
    <w:rsid w:val="001E6005"/>
    <w:rsid w:val="001E6B92"/>
    <w:rsid w:val="001F00FB"/>
    <w:rsid w:val="001F09A4"/>
    <w:rsid w:val="001F17F7"/>
    <w:rsid w:val="001F306A"/>
    <w:rsid w:val="001F463F"/>
    <w:rsid w:val="001F4812"/>
    <w:rsid w:val="001F4868"/>
    <w:rsid w:val="001F4D06"/>
    <w:rsid w:val="001F5514"/>
    <w:rsid w:val="001F5DFD"/>
    <w:rsid w:val="001F62E6"/>
    <w:rsid w:val="00200AE5"/>
    <w:rsid w:val="00200C90"/>
    <w:rsid w:val="002031C6"/>
    <w:rsid w:val="0020330B"/>
    <w:rsid w:val="002034B5"/>
    <w:rsid w:val="00203A51"/>
    <w:rsid w:val="002046A2"/>
    <w:rsid w:val="002053A4"/>
    <w:rsid w:val="0020645D"/>
    <w:rsid w:val="00206A25"/>
    <w:rsid w:val="00207453"/>
    <w:rsid w:val="002079E4"/>
    <w:rsid w:val="0021093F"/>
    <w:rsid w:val="00211025"/>
    <w:rsid w:val="00213067"/>
    <w:rsid w:val="00213132"/>
    <w:rsid w:val="00213DB2"/>
    <w:rsid w:val="00214254"/>
    <w:rsid w:val="00214E6D"/>
    <w:rsid w:val="00215410"/>
    <w:rsid w:val="00220808"/>
    <w:rsid w:val="00221536"/>
    <w:rsid w:val="00221885"/>
    <w:rsid w:val="00221957"/>
    <w:rsid w:val="00222CBA"/>
    <w:rsid w:val="00223ADE"/>
    <w:rsid w:val="00223F8A"/>
    <w:rsid w:val="002252CE"/>
    <w:rsid w:val="00225B6D"/>
    <w:rsid w:val="0022740F"/>
    <w:rsid w:val="002278A8"/>
    <w:rsid w:val="002278B3"/>
    <w:rsid w:val="002307F8"/>
    <w:rsid w:val="00230A8D"/>
    <w:rsid w:val="002319B6"/>
    <w:rsid w:val="00231E1E"/>
    <w:rsid w:val="00234719"/>
    <w:rsid w:val="00236376"/>
    <w:rsid w:val="002368BD"/>
    <w:rsid w:val="00236D76"/>
    <w:rsid w:val="00237B30"/>
    <w:rsid w:val="0024007F"/>
    <w:rsid w:val="0024047A"/>
    <w:rsid w:val="00240C74"/>
    <w:rsid w:val="00240F0A"/>
    <w:rsid w:val="00241186"/>
    <w:rsid w:val="00242C7F"/>
    <w:rsid w:val="002430CE"/>
    <w:rsid w:val="0024325D"/>
    <w:rsid w:val="00243CB8"/>
    <w:rsid w:val="00244577"/>
    <w:rsid w:val="0024578D"/>
    <w:rsid w:val="00246BBF"/>
    <w:rsid w:val="00246D83"/>
    <w:rsid w:val="00246F1C"/>
    <w:rsid w:val="00247F20"/>
    <w:rsid w:val="00250F3D"/>
    <w:rsid w:val="0025103F"/>
    <w:rsid w:val="002514AC"/>
    <w:rsid w:val="00252866"/>
    <w:rsid w:val="00252A30"/>
    <w:rsid w:val="00253C29"/>
    <w:rsid w:val="0025506C"/>
    <w:rsid w:val="002550D2"/>
    <w:rsid w:val="002558EE"/>
    <w:rsid w:val="00261D25"/>
    <w:rsid w:val="00261E19"/>
    <w:rsid w:val="00262D2A"/>
    <w:rsid w:val="002638BF"/>
    <w:rsid w:val="00263CA5"/>
    <w:rsid w:val="00263D7B"/>
    <w:rsid w:val="00264D9C"/>
    <w:rsid w:val="002655E6"/>
    <w:rsid w:val="00265F6D"/>
    <w:rsid w:val="00265F82"/>
    <w:rsid w:val="00266312"/>
    <w:rsid w:val="0026761E"/>
    <w:rsid w:val="00270E13"/>
    <w:rsid w:val="002713F8"/>
    <w:rsid w:val="00271C49"/>
    <w:rsid w:val="00272998"/>
    <w:rsid w:val="002768E7"/>
    <w:rsid w:val="00280A39"/>
    <w:rsid w:val="00280AB1"/>
    <w:rsid w:val="002812ED"/>
    <w:rsid w:val="002822D6"/>
    <w:rsid w:val="0028277B"/>
    <w:rsid w:val="00283ADB"/>
    <w:rsid w:val="002841FD"/>
    <w:rsid w:val="0028463E"/>
    <w:rsid w:val="00284B18"/>
    <w:rsid w:val="00285EF7"/>
    <w:rsid w:val="00286762"/>
    <w:rsid w:val="002869DB"/>
    <w:rsid w:val="002876B8"/>
    <w:rsid w:val="00287AB9"/>
    <w:rsid w:val="002919EC"/>
    <w:rsid w:val="002924F4"/>
    <w:rsid w:val="002941B7"/>
    <w:rsid w:val="002943EF"/>
    <w:rsid w:val="00294ED0"/>
    <w:rsid w:val="002951F8"/>
    <w:rsid w:val="002952BF"/>
    <w:rsid w:val="00296B37"/>
    <w:rsid w:val="0029779D"/>
    <w:rsid w:val="00297C22"/>
    <w:rsid w:val="002A0758"/>
    <w:rsid w:val="002A0ABD"/>
    <w:rsid w:val="002A0ED1"/>
    <w:rsid w:val="002A279F"/>
    <w:rsid w:val="002A27E4"/>
    <w:rsid w:val="002A5641"/>
    <w:rsid w:val="002A58CF"/>
    <w:rsid w:val="002A5D1D"/>
    <w:rsid w:val="002A5EA4"/>
    <w:rsid w:val="002A62FE"/>
    <w:rsid w:val="002B0EE1"/>
    <w:rsid w:val="002B18B5"/>
    <w:rsid w:val="002B2D31"/>
    <w:rsid w:val="002B3BA7"/>
    <w:rsid w:val="002B3D0B"/>
    <w:rsid w:val="002B62C0"/>
    <w:rsid w:val="002B7467"/>
    <w:rsid w:val="002B79A0"/>
    <w:rsid w:val="002B7D4A"/>
    <w:rsid w:val="002C16F9"/>
    <w:rsid w:val="002C1D24"/>
    <w:rsid w:val="002C1D55"/>
    <w:rsid w:val="002C1FFF"/>
    <w:rsid w:val="002C2A36"/>
    <w:rsid w:val="002C386D"/>
    <w:rsid w:val="002C4C91"/>
    <w:rsid w:val="002C5C60"/>
    <w:rsid w:val="002C7044"/>
    <w:rsid w:val="002C7B8A"/>
    <w:rsid w:val="002D1205"/>
    <w:rsid w:val="002D2191"/>
    <w:rsid w:val="002D21A4"/>
    <w:rsid w:val="002D3044"/>
    <w:rsid w:val="002D3120"/>
    <w:rsid w:val="002D36A8"/>
    <w:rsid w:val="002D41FB"/>
    <w:rsid w:val="002D5486"/>
    <w:rsid w:val="002D671B"/>
    <w:rsid w:val="002D78B5"/>
    <w:rsid w:val="002D7A84"/>
    <w:rsid w:val="002E06DD"/>
    <w:rsid w:val="002E1063"/>
    <w:rsid w:val="002E165C"/>
    <w:rsid w:val="002E30AE"/>
    <w:rsid w:val="002E32B1"/>
    <w:rsid w:val="002E33F6"/>
    <w:rsid w:val="002E4B81"/>
    <w:rsid w:val="002E4C28"/>
    <w:rsid w:val="002E50A8"/>
    <w:rsid w:val="002E5773"/>
    <w:rsid w:val="002E60B4"/>
    <w:rsid w:val="002E6382"/>
    <w:rsid w:val="002E68C9"/>
    <w:rsid w:val="002E6B7D"/>
    <w:rsid w:val="002E74DD"/>
    <w:rsid w:val="002F1229"/>
    <w:rsid w:val="002F35F2"/>
    <w:rsid w:val="002F41B7"/>
    <w:rsid w:val="002F46A6"/>
    <w:rsid w:val="002F7C5E"/>
    <w:rsid w:val="00302189"/>
    <w:rsid w:val="00302BB5"/>
    <w:rsid w:val="00302D17"/>
    <w:rsid w:val="00304467"/>
    <w:rsid w:val="00304546"/>
    <w:rsid w:val="003059A7"/>
    <w:rsid w:val="00307F56"/>
    <w:rsid w:val="0031010B"/>
    <w:rsid w:val="00311F3C"/>
    <w:rsid w:val="00313119"/>
    <w:rsid w:val="003149AB"/>
    <w:rsid w:val="00315317"/>
    <w:rsid w:val="00317A39"/>
    <w:rsid w:val="00317BF2"/>
    <w:rsid w:val="00317CC8"/>
    <w:rsid w:val="003210D9"/>
    <w:rsid w:val="00321A6F"/>
    <w:rsid w:val="00322B68"/>
    <w:rsid w:val="00323E0D"/>
    <w:rsid w:val="00324E25"/>
    <w:rsid w:val="00326922"/>
    <w:rsid w:val="00326F85"/>
    <w:rsid w:val="00327861"/>
    <w:rsid w:val="00327D5D"/>
    <w:rsid w:val="00330871"/>
    <w:rsid w:val="00330AC5"/>
    <w:rsid w:val="0033184A"/>
    <w:rsid w:val="003350DF"/>
    <w:rsid w:val="003355D5"/>
    <w:rsid w:val="00336569"/>
    <w:rsid w:val="003365F2"/>
    <w:rsid w:val="00337060"/>
    <w:rsid w:val="00341443"/>
    <w:rsid w:val="00341C74"/>
    <w:rsid w:val="00342163"/>
    <w:rsid w:val="003421E1"/>
    <w:rsid w:val="0034296D"/>
    <w:rsid w:val="00343DFA"/>
    <w:rsid w:val="00344BC4"/>
    <w:rsid w:val="00345136"/>
    <w:rsid w:val="00345440"/>
    <w:rsid w:val="0034615E"/>
    <w:rsid w:val="00350050"/>
    <w:rsid w:val="00351549"/>
    <w:rsid w:val="00351636"/>
    <w:rsid w:val="00351660"/>
    <w:rsid w:val="00353C22"/>
    <w:rsid w:val="00353E37"/>
    <w:rsid w:val="00355498"/>
    <w:rsid w:val="003563EB"/>
    <w:rsid w:val="00356657"/>
    <w:rsid w:val="0035678F"/>
    <w:rsid w:val="003572AD"/>
    <w:rsid w:val="0035744A"/>
    <w:rsid w:val="00357BB4"/>
    <w:rsid w:val="00360293"/>
    <w:rsid w:val="00360B30"/>
    <w:rsid w:val="00360BC2"/>
    <w:rsid w:val="00360ECE"/>
    <w:rsid w:val="003612F8"/>
    <w:rsid w:val="003618C2"/>
    <w:rsid w:val="00361D39"/>
    <w:rsid w:val="00361E85"/>
    <w:rsid w:val="00362B44"/>
    <w:rsid w:val="00362CAD"/>
    <w:rsid w:val="0036310E"/>
    <w:rsid w:val="00363494"/>
    <w:rsid w:val="003639DD"/>
    <w:rsid w:val="0036462D"/>
    <w:rsid w:val="00366690"/>
    <w:rsid w:val="003676EA"/>
    <w:rsid w:val="003703FE"/>
    <w:rsid w:val="00372D63"/>
    <w:rsid w:val="0037331A"/>
    <w:rsid w:val="00373BDF"/>
    <w:rsid w:val="00376B47"/>
    <w:rsid w:val="0037707F"/>
    <w:rsid w:val="00377CEB"/>
    <w:rsid w:val="00380C37"/>
    <w:rsid w:val="0038111A"/>
    <w:rsid w:val="003816D6"/>
    <w:rsid w:val="003818C7"/>
    <w:rsid w:val="00383614"/>
    <w:rsid w:val="00383A94"/>
    <w:rsid w:val="00384906"/>
    <w:rsid w:val="00384BBA"/>
    <w:rsid w:val="00385FCF"/>
    <w:rsid w:val="00386955"/>
    <w:rsid w:val="0038708D"/>
    <w:rsid w:val="0038794A"/>
    <w:rsid w:val="003903AF"/>
    <w:rsid w:val="00391382"/>
    <w:rsid w:val="00391836"/>
    <w:rsid w:val="00391973"/>
    <w:rsid w:val="003929F0"/>
    <w:rsid w:val="00392D35"/>
    <w:rsid w:val="00393B20"/>
    <w:rsid w:val="00394010"/>
    <w:rsid w:val="0039584F"/>
    <w:rsid w:val="00396E0B"/>
    <w:rsid w:val="003977D6"/>
    <w:rsid w:val="003A09E9"/>
    <w:rsid w:val="003A1128"/>
    <w:rsid w:val="003A19AD"/>
    <w:rsid w:val="003A2A90"/>
    <w:rsid w:val="003A4398"/>
    <w:rsid w:val="003A674B"/>
    <w:rsid w:val="003A70DB"/>
    <w:rsid w:val="003A77B0"/>
    <w:rsid w:val="003B2810"/>
    <w:rsid w:val="003B4DBF"/>
    <w:rsid w:val="003B5A89"/>
    <w:rsid w:val="003B65CA"/>
    <w:rsid w:val="003B707D"/>
    <w:rsid w:val="003B71EC"/>
    <w:rsid w:val="003B7286"/>
    <w:rsid w:val="003C0674"/>
    <w:rsid w:val="003C08E5"/>
    <w:rsid w:val="003C36EC"/>
    <w:rsid w:val="003C3921"/>
    <w:rsid w:val="003C3C83"/>
    <w:rsid w:val="003C553C"/>
    <w:rsid w:val="003C6D8A"/>
    <w:rsid w:val="003C767E"/>
    <w:rsid w:val="003D0513"/>
    <w:rsid w:val="003D0815"/>
    <w:rsid w:val="003D0BEB"/>
    <w:rsid w:val="003D3975"/>
    <w:rsid w:val="003D40FA"/>
    <w:rsid w:val="003D565D"/>
    <w:rsid w:val="003D5D4E"/>
    <w:rsid w:val="003D6C62"/>
    <w:rsid w:val="003E0144"/>
    <w:rsid w:val="003E058D"/>
    <w:rsid w:val="003E091B"/>
    <w:rsid w:val="003E0BB4"/>
    <w:rsid w:val="003E0D84"/>
    <w:rsid w:val="003E164F"/>
    <w:rsid w:val="003E1E6C"/>
    <w:rsid w:val="003E43F0"/>
    <w:rsid w:val="003E5CFD"/>
    <w:rsid w:val="003E731F"/>
    <w:rsid w:val="003E7A50"/>
    <w:rsid w:val="003E7A6B"/>
    <w:rsid w:val="003F0BAD"/>
    <w:rsid w:val="003F1588"/>
    <w:rsid w:val="003F1CBE"/>
    <w:rsid w:val="003F212C"/>
    <w:rsid w:val="003F2508"/>
    <w:rsid w:val="003F34B8"/>
    <w:rsid w:val="003F49CF"/>
    <w:rsid w:val="003F506C"/>
    <w:rsid w:val="003F5625"/>
    <w:rsid w:val="003F5C2A"/>
    <w:rsid w:val="003F7A53"/>
    <w:rsid w:val="00400495"/>
    <w:rsid w:val="00400D4D"/>
    <w:rsid w:val="004017BF"/>
    <w:rsid w:val="00401A3F"/>
    <w:rsid w:val="00405980"/>
    <w:rsid w:val="00407A80"/>
    <w:rsid w:val="004113BB"/>
    <w:rsid w:val="00412336"/>
    <w:rsid w:val="004138EC"/>
    <w:rsid w:val="00413F2B"/>
    <w:rsid w:val="0041483E"/>
    <w:rsid w:val="00414FBC"/>
    <w:rsid w:val="004164EB"/>
    <w:rsid w:val="0041652A"/>
    <w:rsid w:val="00416A9C"/>
    <w:rsid w:val="00416B57"/>
    <w:rsid w:val="004176EA"/>
    <w:rsid w:val="0042033E"/>
    <w:rsid w:val="00420417"/>
    <w:rsid w:val="0042063A"/>
    <w:rsid w:val="0042130E"/>
    <w:rsid w:val="00421C4F"/>
    <w:rsid w:val="004230C1"/>
    <w:rsid w:val="0042325F"/>
    <w:rsid w:val="004234BE"/>
    <w:rsid w:val="004244ED"/>
    <w:rsid w:val="00424982"/>
    <w:rsid w:val="00425527"/>
    <w:rsid w:val="00430A51"/>
    <w:rsid w:val="004311D8"/>
    <w:rsid w:val="00432601"/>
    <w:rsid w:val="004332E8"/>
    <w:rsid w:val="004334A5"/>
    <w:rsid w:val="00433C8B"/>
    <w:rsid w:val="00434BF2"/>
    <w:rsid w:val="00435626"/>
    <w:rsid w:val="00435751"/>
    <w:rsid w:val="0043687A"/>
    <w:rsid w:val="00436A2B"/>
    <w:rsid w:val="0043733E"/>
    <w:rsid w:val="00440BDC"/>
    <w:rsid w:val="0044137B"/>
    <w:rsid w:val="00442020"/>
    <w:rsid w:val="004425C0"/>
    <w:rsid w:val="00443644"/>
    <w:rsid w:val="004443AC"/>
    <w:rsid w:val="004465D8"/>
    <w:rsid w:val="004506BD"/>
    <w:rsid w:val="00450AD7"/>
    <w:rsid w:val="004527BA"/>
    <w:rsid w:val="00454591"/>
    <w:rsid w:val="004547D5"/>
    <w:rsid w:val="00454C46"/>
    <w:rsid w:val="004558D9"/>
    <w:rsid w:val="004559D1"/>
    <w:rsid w:val="00456641"/>
    <w:rsid w:val="0045704B"/>
    <w:rsid w:val="0046133A"/>
    <w:rsid w:val="004644AC"/>
    <w:rsid w:val="004646FE"/>
    <w:rsid w:val="004653D9"/>
    <w:rsid w:val="004674E2"/>
    <w:rsid w:val="00467E3F"/>
    <w:rsid w:val="00470D50"/>
    <w:rsid w:val="004712E0"/>
    <w:rsid w:val="00471D46"/>
    <w:rsid w:val="00472E5F"/>
    <w:rsid w:val="004745B5"/>
    <w:rsid w:val="004752D3"/>
    <w:rsid w:val="00476CFD"/>
    <w:rsid w:val="00476EB9"/>
    <w:rsid w:val="00480152"/>
    <w:rsid w:val="004816C6"/>
    <w:rsid w:val="00482433"/>
    <w:rsid w:val="0048274C"/>
    <w:rsid w:val="00482DF2"/>
    <w:rsid w:val="00483B64"/>
    <w:rsid w:val="00484B94"/>
    <w:rsid w:val="004874C7"/>
    <w:rsid w:val="00487AAF"/>
    <w:rsid w:val="00490886"/>
    <w:rsid w:val="00490906"/>
    <w:rsid w:val="00492074"/>
    <w:rsid w:val="004923B0"/>
    <w:rsid w:val="004942FB"/>
    <w:rsid w:val="00494872"/>
    <w:rsid w:val="00494BE8"/>
    <w:rsid w:val="00495474"/>
    <w:rsid w:val="00496549"/>
    <w:rsid w:val="004A015D"/>
    <w:rsid w:val="004A0539"/>
    <w:rsid w:val="004A1376"/>
    <w:rsid w:val="004A14CA"/>
    <w:rsid w:val="004A1D0C"/>
    <w:rsid w:val="004A3BCE"/>
    <w:rsid w:val="004A4740"/>
    <w:rsid w:val="004A6E2D"/>
    <w:rsid w:val="004A7545"/>
    <w:rsid w:val="004A78BE"/>
    <w:rsid w:val="004B05E5"/>
    <w:rsid w:val="004B1F6D"/>
    <w:rsid w:val="004B2B0D"/>
    <w:rsid w:val="004B3C0B"/>
    <w:rsid w:val="004B714E"/>
    <w:rsid w:val="004C047A"/>
    <w:rsid w:val="004C07CC"/>
    <w:rsid w:val="004C080B"/>
    <w:rsid w:val="004C258C"/>
    <w:rsid w:val="004C2FB8"/>
    <w:rsid w:val="004C30CB"/>
    <w:rsid w:val="004C48A8"/>
    <w:rsid w:val="004C4A5B"/>
    <w:rsid w:val="004C67B4"/>
    <w:rsid w:val="004C7038"/>
    <w:rsid w:val="004D10F0"/>
    <w:rsid w:val="004D4E03"/>
    <w:rsid w:val="004D4F30"/>
    <w:rsid w:val="004D6294"/>
    <w:rsid w:val="004D7CAF"/>
    <w:rsid w:val="004D7EB2"/>
    <w:rsid w:val="004E09DF"/>
    <w:rsid w:val="004E167A"/>
    <w:rsid w:val="004E2A01"/>
    <w:rsid w:val="004E42A7"/>
    <w:rsid w:val="004E447C"/>
    <w:rsid w:val="004E49E8"/>
    <w:rsid w:val="004E4A6B"/>
    <w:rsid w:val="004E4B9C"/>
    <w:rsid w:val="004E53A6"/>
    <w:rsid w:val="004E59DC"/>
    <w:rsid w:val="004E5C67"/>
    <w:rsid w:val="004E7C7D"/>
    <w:rsid w:val="004F3F1A"/>
    <w:rsid w:val="004F443B"/>
    <w:rsid w:val="004F48C7"/>
    <w:rsid w:val="004F6D70"/>
    <w:rsid w:val="004F74CD"/>
    <w:rsid w:val="00500C89"/>
    <w:rsid w:val="005010EE"/>
    <w:rsid w:val="00501152"/>
    <w:rsid w:val="005013CD"/>
    <w:rsid w:val="005022E6"/>
    <w:rsid w:val="00502F1D"/>
    <w:rsid w:val="00503E4D"/>
    <w:rsid w:val="00504969"/>
    <w:rsid w:val="005052D4"/>
    <w:rsid w:val="005053CF"/>
    <w:rsid w:val="00506222"/>
    <w:rsid w:val="00506575"/>
    <w:rsid w:val="00507AF7"/>
    <w:rsid w:val="00507E41"/>
    <w:rsid w:val="005103B0"/>
    <w:rsid w:val="005106A2"/>
    <w:rsid w:val="005113CA"/>
    <w:rsid w:val="00511497"/>
    <w:rsid w:val="00511BFE"/>
    <w:rsid w:val="00512FDB"/>
    <w:rsid w:val="005138EA"/>
    <w:rsid w:val="00515758"/>
    <w:rsid w:val="00515978"/>
    <w:rsid w:val="00515F38"/>
    <w:rsid w:val="005172BB"/>
    <w:rsid w:val="005173B3"/>
    <w:rsid w:val="00520531"/>
    <w:rsid w:val="00521C10"/>
    <w:rsid w:val="005222FA"/>
    <w:rsid w:val="005227E3"/>
    <w:rsid w:val="00523650"/>
    <w:rsid w:val="005237A0"/>
    <w:rsid w:val="005246EE"/>
    <w:rsid w:val="00524BCB"/>
    <w:rsid w:val="0052600C"/>
    <w:rsid w:val="0052658C"/>
    <w:rsid w:val="005266B0"/>
    <w:rsid w:val="00526AC3"/>
    <w:rsid w:val="005275B4"/>
    <w:rsid w:val="00530AAE"/>
    <w:rsid w:val="00530BF2"/>
    <w:rsid w:val="00530DD4"/>
    <w:rsid w:val="00531B10"/>
    <w:rsid w:val="00532142"/>
    <w:rsid w:val="005321B3"/>
    <w:rsid w:val="00534EED"/>
    <w:rsid w:val="00534F82"/>
    <w:rsid w:val="00535310"/>
    <w:rsid w:val="0053537A"/>
    <w:rsid w:val="005358FE"/>
    <w:rsid w:val="00537224"/>
    <w:rsid w:val="0053723D"/>
    <w:rsid w:val="00537889"/>
    <w:rsid w:val="00540023"/>
    <w:rsid w:val="0054060B"/>
    <w:rsid w:val="005408FB"/>
    <w:rsid w:val="00540B0A"/>
    <w:rsid w:val="00541337"/>
    <w:rsid w:val="00541900"/>
    <w:rsid w:val="0054194D"/>
    <w:rsid w:val="00543810"/>
    <w:rsid w:val="005439D7"/>
    <w:rsid w:val="00543E52"/>
    <w:rsid w:val="00545D44"/>
    <w:rsid w:val="00545F17"/>
    <w:rsid w:val="00545FD6"/>
    <w:rsid w:val="0054707B"/>
    <w:rsid w:val="00547A2A"/>
    <w:rsid w:val="00550019"/>
    <w:rsid w:val="0055054C"/>
    <w:rsid w:val="00554C7F"/>
    <w:rsid w:val="0055599C"/>
    <w:rsid w:val="00555C88"/>
    <w:rsid w:val="00556F02"/>
    <w:rsid w:val="00557C5F"/>
    <w:rsid w:val="00560154"/>
    <w:rsid w:val="00560192"/>
    <w:rsid w:val="00560AF0"/>
    <w:rsid w:val="0056342A"/>
    <w:rsid w:val="005636C4"/>
    <w:rsid w:val="00564526"/>
    <w:rsid w:val="005645C6"/>
    <w:rsid w:val="00564913"/>
    <w:rsid w:val="00564A2C"/>
    <w:rsid w:val="0056589E"/>
    <w:rsid w:val="005661B4"/>
    <w:rsid w:val="00566FA2"/>
    <w:rsid w:val="00570CA1"/>
    <w:rsid w:val="00573320"/>
    <w:rsid w:val="00573B2B"/>
    <w:rsid w:val="00575676"/>
    <w:rsid w:val="00575D0E"/>
    <w:rsid w:val="005806B5"/>
    <w:rsid w:val="00584397"/>
    <w:rsid w:val="005847AF"/>
    <w:rsid w:val="005900F2"/>
    <w:rsid w:val="00590D3F"/>
    <w:rsid w:val="00591CC9"/>
    <w:rsid w:val="00592B32"/>
    <w:rsid w:val="00593723"/>
    <w:rsid w:val="005938D1"/>
    <w:rsid w:val="00594863"/>
    <w:rsid w:val="0059499A"/>
    <w:rsid w:val="00595FA3"/>
    <w:rsid w:val="005969D0"/>
    <w:rsid w:val="005969E8"/>
    <w:rsid w:val="005971D0"/>
    <w:rsid w:val="005A0070"/>
    <w:rsid w:val="005A2F82"/>
    <w:rsid w:val="005A3094"/>
    <w:rsid w:val="005A32A7"/>
    <w:rsid w:val="005A4465"/>
    <w:rsid w:val="005A47D9"/>
    <w:rsid w:val="005A5D27"/>
    <w:rsid w:val="005A65CB"/>
    <w:rsid w:val="005A76AA"/>
    <w:rsid w:val="005B0CB6"/>
    <w:rsid w:val="005B21FF"/>
    <w:rsid w:val="005B26A6"/>
    <w:rsid w:val="005B4050"/>
    <w:rsid w:val="005B42FC"/>
    <w:rsid w:val="005B4B5C"/>
    <w:rsid w:val="005B4E21"/>
    <w:rsid w:val="005C14F8"/>
    <w:rsid w:val="005C2F56"/>
    <w:rsid w:val="005C4B15"/>
    <w:rsid w:val="005C59AF"/>
    <w:rsid w:val="005C7E3A"/>
    <w:rsid w:val="005D0012"/>
    <w:rsid w:val="005D23F0"/>
    <w:rsid w:val="005D301E"/>
    <w:rsid w:val="005D45DC"/>
    <w:rsid w:val="005D51F1"/>
    <w:rsid w:val="005D7452"/>
    <w:rsid w:val="005D7BF2"/>
    <w:rsid w:val="005D7D94"/>
    <w:rsid w:val="005E1022"/>
    <w:rsid w:val="005E170C"/>
    <w:rsid w:val="005E178B"/>
    <w:rsid w:val="005E1BBB"/>
    <w:rsid w:val="005E308F"/>
    <w:rsid w:val="005E3153"/>
    <w:rsid w:val="005E3EE2"/>
    <w:rsid w:val="005E519C"/>
    <w:rsid w:val="005E6C5B"/>
    <w:rsid w:val="005E6E56"/>
    <w:rsid w:val="005F0C7D"/>
    <w:rsid w:val="005F2371"/>
    <w:rsid w:val="005F329D"/>
    <w:rsid w:val="005F3F67"/>
    <w:rsid w:val="005F4CF6"/>
    <w:rsid w:val="005F5933"/>
    <w:rsid w:val="005F6FB2"/>
    <w:rsid w:val="005F7D69"/>
    <w:rsid w:val="00600318"/>
    <w:rsid w:val="0060210D"/>
    <w:rsid w:val="0060229E"/>
    <w:rsid w:val="00603190"/>
    <w:rsid w:val="00603344"/>
    <w:rsid w:val="006034BE"/>
    <w:rsid w:val="00604018"/>
    <w:rsid w:val="006043B1"/>
    <w:rsid w:val="00604430"/>
    <w:rsid w:val="006051D7"/>
    <w:rsid w:val="0060543D"/>
    <w:rsid w:val="006058FD"/>
    <w:rsid w:val="006060FD"/>
    <w:rsid w:val="0061025C"/>
    <w:rsid w:val="00610326"/>
    <w:rsid w:val="0061137A"/>
    <w:rsid w:val="00611B58"/>
    <w:rsid w:val="00614829"/>
    <w:rsid w:val="00614AD0"/>
    <w:rsid w:val="00615FB3"/>
    <w:rsid w:val="00616A88"/>
    <w:rsid w:val="00617007"/>
    <w:rsid w:val="0062049B"/>
    <w:rsid w:val="006241F4"/>
    <w:rsid w:val="00624B1D"/>
    <w:rsid w:val="00625E42"/>
    <w:rsid w:val="00627F6E"/>
    <w:rsid w:val="00630F5A"/>
    <w:rsid w:val="0063233D"/>
    <w:rsid w:val="00632551"/>
    <w:rsid w:val="006342CB"/>
    <w:rsid w:val="00635101"/>
    <w:rsid w:val="00635609"/>
    <w:rsid w:val="00635B44"/>
    <w:rsid w:val="0063739E"/>
    <w:rsid w:val="00637C92"/>
    <w:rsid w:val="00637D6B"/>
    <w:rsid w:val="00640B19"/>
    <w:rsid w:val="006417DC"/>
    <w:rsid w:val="00641FCA"/>
    <w:rsid w:val="0064246D"/>
    <w:rsid w:val="0064278F"/>
    <w:rsid w:val="00642837"/>
    <w:rsid w:val="00643A5D"/>
    <w:rsid w:val="00643D8C"/>
    <w:rsid w:val="00643EAC"/>
    <w:rsid w:val="006446A6"/>
    <w:rsid w:val="00644F92"/>
    <w:rsid w:val="00645DA3"/>
    <w:rsid w:val="006460FB"/>
    <w:rsid w:val="00646644"/>
    <w:rsid w:val="00651D5D"/>
    <w:rsid w:val="00653396"/>
    <w:rsid w:val="00653B4C"/>
    <w:rsid w:val="00653FAA"/>
    <w:rsid w:val="00654C5D"/>
    <w:rsid w:val="00654F0E"/>
    <w:rsid w:val="00655050"/>
    <w:rsid w:val="0065541D"/>
    <w:rsid w:val="006568B5"/>
    <w:rsid w:val="00662345"/>
    <w:rsid w:val="006631B6"/>
    <w:rsid w:val="0066405F"/>
    <w:rsid w:val="006641AE"/>
    <w:rsid w:val="00664C14"/>
    <w:rsid w:val="00664EA5"/>
    <w:rsid w:val="006653ED"/>
    <w:rsid w:val="00666D62"/>
    <w:rsid w:val="006678F4"/>
    <w:rsid w:val="00667919"/>
    <w:rsid w:val="00670649"/>
    <w:rsid w:val="00671DA6"/>
    <w:rsid w:val="006741F0"/>
    <w:rsid w:val="006773E0"/>
    <w:rsid w:val="0067742F"/>
    <w:rsid w:val="00680585"/>
    <w:rsid w:val="00681902"/>
    <w:rsid w:val="00681FFA"/>
    <w:rsid w:val="00682B55"/>
    <w:rsid w:val="006830B5"/>
    <w:rsid w:val="006859FB"/>
    <w:rsid w:val="00685E67"/>
    <w:rsid w:val="0068617D"/>
    <w:rsid w:val="006870EF"/>
    <w:rsid w:val="0068777A"/>
    <w:rsid w:val="00690906"/>
    <w:rsid w:val="00691CA9"/>
    <w:rsid w:val="006932C0"/>
    <w:rsid w:val="006949A9"/>
    <w:rsid w:val="00695184"/>
    <w:rsid w:val="0069780D"/>
    <w:rsid w:val="006A04EF"/>
    <w:rsid w:val="006A2080"/>
    <w:rsid w:val="006A2149"/>
    <w:rsid w:val="006A2593"/>
    <w:rsid w:val="006A25A4"/>
    <w:rsid w:val="006A49F0"/>
    <w:rsid w:val="006A4F17"/>
    <w:rsid w:val="006A5006"/>
    <w:rsid w:val="006A536C"/>
    <w:rsid w:val="006A7A90"/>
    <w:rsid w:val="006B0538"/>
    <w:rsid w:val="006B0B92"/>
    <w:rsid w:val="006B0BF4"/>
    <w:rsid w:val="006B0E6F"/>
    <w:rsid w:val="006B0EA2"/>
    <w:rsid w:val="006B1505"/>
    <w:rsid w:val="006B2201"/>
    <w:rsid w:val="006B463A"/>
    <w:rsid w:val="006B5E44"/>
    <w:rsid w:val="006B63E7"/>
    <w:rsid w:val="006B6936"/>
    <w:rsid w:val="006B7CB2"/>
    <w:rsid w:val="006C14E0"/>
    <w:rsid w:val="006C1ACE"/>
    <w:rsid w:val="006C2BAE"/>
    <w:rsid w:val="006C5168"/>
    <w:rsid w:val="006C63C4"/>
    <w:rsid w:val="006C76E7"/>
    <w:rsid w:val="006C79E7"/>
    <w:rsid w:val="006D064D"/>
    <w:rsid w:val="006D09B6"/>
    <w:rsid w:val="006D0CD4"/>
    <w:rsid w:val="006D34A8"/>
    <w:rsid w:val="006D370E"/>
    <w:rsid w:val="006D3F9E"/>
    <w:rsid w:val="006D45AD"/>
    <w:rsid w:val="006D5114"/>
    <w:rsid w:val="006D78AE"/>
    <w:rsid w:val="006E0D9A"/>
    <w:rsid w:val="006E11E9"/>
    <w:rsid w:val="006E33BF"/>
    <w:rsid w:val="006E3C00"/>
    <w:rsid w:val="006E3E5A"/>
    <w:rsid w:val="006E4EF3"/>
    <w:rsid w:val="006E5067"/>
    <w:rsid w:val="006E66FB"/>
    <w:rsid w:val="006E6C80"/>
    <w:rsid w:val="006E741D"/>
    <w:rsid w:val="006F01A2"/>
    <w:rsid w:val="006F11B4"/>
    <w:rsid w:val="006F2E3A"/>
    <w:rsid w:val="006F3B13"/>
    <w:rsid w:val="006F4DA6"/>
    <w:rsid w:val="006F5C31"/>
    <w:rsid w:val="006F6115"/>
    <w:rsid w:val="006F6CE3"/>
    <w:rsid w:val="007055DB"/>
    <w:rsid w:val="0071052D"/>
    <w:rsid w:val="00711948"/>
    <w:rsid w:val="007135B0"/>
    <w:rsid w:val="00716363"/>
    <w:rsid w:val="007200A6"/>
    <w:rsid w:val="007207FE"/>
    <w:rsid w:val="00723760"/>
    <w:rsid w:val="00723C79"/>
    <w:rsid w:val="00723E45"/>
    <w:rsid w:val="00723E8D"/>
    <w:rsid w:val="00723F1E"/>
    <w:rsid w:val="00725284"/>
    <w:rsid w:val="007259F6"/>
    <w:rsid w:val="007266BE"/>
    <w:rsid w:val="00727559"/>
    <w:rsid w:val="00730932"/>
    <w:rsid w:val="00730D7B"/>
    <w:rsid w:val="00732864"/>
    <w:rsid w:val="00732F02"/>
    <w:rsid w:val="00732F79"/>
    <w:rsid w:val="00732F82"/>
    <w:rsid w:val="0073328A"/>
    <w:rsid w:val="007358C7"/>
    <w:rsid w:val="0073654E"/>
    <w:rsid w:val="00736786"/>
    <w:rsid w:val="00737CBC"/>
    <w:rsid w:val="00740342"/>
    <w:rsid w:val="00740CF1"/>
    <w:rsid w:val="00741D27"/>
    <w:rsid w:val="0074289A"/>
    <w:rsid w:val="00742CC2"/>
    <w:rsid w:val="007430D8"/>
    <w:rsid w:val="00743CBD"/>
    <w:rsid w:val="00744350"/>
    <w:rsid w:val="00745583"/>
    <w:rsid w:val="007457C1"/>
    <w:rsid w:val="00745D0F"/>
    <w:rsid w:val="007512C8"/>
    <w:rsid w:val="00751615"/>
    <w:rsid w:val="00752198"/>
    <w:rsid w:val="00753192"/>
    <w:rsid w:val="007532E9"/>
    <w:rsid w:val="00754125"/>
    <w:rsid w:val="00754898"/>
    <w:rsid w:val="00755825"/>
    <w:rsid w:val="00755A85"/>
    <w:rsid w:val="007565FA"/>
    <w:rsid w:val="00760197"/>
    <w:rsid w:val="007603F9"/>
    <w:rsid w:val="007612BD"/>
    <w:rsid w:val="00761C00"/>
    <w:rsid w:val="00762D84"/>
    <w:rsid w:val="00762EBB"/>
    <w:rsid w:val="00763556"/>
    <w:rsid w:val="0076371A"/>
    <w:rsid w:val="00764889"/>
    <w:rsid w:val="00765D25"/>
    <w:rsid w:val="00766446"/>
    <w:rsid w:val="00766FCB"/>
    <w:rsid w:val="0076799E"/>
    <w:rsid w:val="0077308A"/>
    <w:rsid w:val="00773C57"/>
    <w:rsid w:val="007774CA"/>
    <w:rsid w:val="00777A99"/>
    <w:rsid w:val="00777D33"/>
    <w:rsid w:val="007805E4"/>
    <w:rsid w:val="00781E2A"/>
    <w:rsid w:val="007820A9"/>
    <w:rsid w:val="00783D19"/>
    <w:rsid w:val="00786055"/>
    <w:rsid w:val="007866DC"/>
    <w:rsid w:val="00790B66"/>
    <w:rsid w:val="0079168F"/>
    <w:rsid w:val="007916B6"/>
    <w:rsid w:val="0079364C"/>
    <w:rsid w:val="00794F2E"/>
    <w:rsid w:val="007952E5"/>
    <w:rsid w:val="007958EC"/>
    <w:rsid w:val="00797E0D"/>
    <w:rsid w:val="00797FF7"/>
    <w:rsid w:val="007A0525"/>
    <w:rsid w:val="007A2458"/>
    <w:rsid w:val="007A339E"/>
    <w:rsid w:val="007A3419"/>
    <w:rsid w:val="007A3C73"/>
    <w:rsid w:val="007A4140"/>
    <w:rsid w:val="007A48EF"/>
    <w:rsid w:val="007A4B4F"/>
    <w:rsid w:val="007A52A1"/>
    <w:rsid w:val="007A567D"/>
    <w:rsid w:val="007A56F8"/>
    <w:rsid w:val="007A64CF"/>
    <w:rsid w:val="007A7952"/>
    <w:rsid w:val="007B0686"/>
    <w:rsid w:val="007B251A"/>
    <w:rsid w:val="007B3398"/>
    <w:rsid w:val="007B4F38"/>
    <w:rsid w:val="007B5C58"/>
    <w:rsid w:val="007B6092"/>
    <w:rsid w:val="007B61E9"/>
    <w:rsid w:val="007B741D"/>
    <w:rsid w:val="007C014C"/>
    <w:rsid w:val="007C3DAF"/>
    <w:rsid w:val="007C3DBF"/>
    <w:rsid w:val="007C3DC9"/>
    <w:rsid w:val="007C49FF"/>
    <w:rsid w:val="007C5476"/>
    <w:rsid w:val="007C6509"/>
    <w:rsid w:val="007C74B0"/>
    <w:rsid w:val="007D12D6"/>
    <w:rsid w:val="007D3117"/>
    <w:rsid w:val="007D3839"/>
    <w:rsid w:val="007D47BC"/>
    <w:rsid w:val="007D5F0F"/>
    <w:rsid w:val="007D6C7F"/>
    <w:rsid w:val="007E0EFF"/>
    <w:rsid w:val="007E117C"/>
    <w:rsid w:val="007E20CC"/>
    <w:rsid w:val="007E28FA"/>
    <w:rsid w:val="007E2A5C"/>
    <w:rsid w:val="007E30FB"/>
    <w:rsid w:val="007E3636"/>
    <w:rsid w:val="007E3CFC"/>
    <w:rsid w:val="007E5928"/>
    <w:rsid w:val="007E5D62"/>
    <w:rsid w:val="007E6B91"/>
    <w:rsid w:val="007E70C4"/>
    <w:rsid w:val="007E7630"/>
    <w:rsid w:val="007F0BD9"/>
    <w:rsid w:val="007F1E32"/>
    <w:rsid w:val="007F3DC4"/>
    <w:rsid w:val="007F48F8"/>
    <w:rsid w:val="007F4C45"/>
    <w:rsid w:val="007F4D81"/>
    <w:rsid w:val="007F665A"/>
    <w:rsid w:val="007F7CEC"/>
    <w:rsid w:val="00800A1C"/>
    <w:rsid w:val="008010CA"/>
    <w:rsid w:val="008015B7"/>
    <w:rsid w:val="0080194B"/>
    <w:rsid w:val="0080206B"/>
    <w:rsid w:val="008031AA"/>
    <w:rsid w:val="00804DA4"/>
    <w:rsid w:val="008051D4"/>
    <w:rsid w:val="008060AD"/>
    <w:rsid w:val="00806884"/>
    <w:rsid w:val="00806A44"/>
    <w:rsid w:val="00806F4E"/>
    <w:rsid w:val="00807B39"/>
    <w:rsid w:val="0081163B"/>
    <w:rsid w:val="00811E90"/>
    <w:rsid w:val="00812368"/>
    <w:rsid w:val="008125F2"/>
    <w:rsid w:val="008132F3"/>
    <w:rsid w:val="00813652"/>
    <w:rsid w:val="008137AB"/>
    <w:rsid w:val="00813908"/>
    <w:rsid w:val="00813FB9"/>
    <w:rsid w:val="008142B4"/>
    <w:rsid w:val="008144B0"/>
    <w:rsid w:val="00814607"/>
    <w:rsid w:val="00814A07"/>
    <w:rsid w:val="008154A6"/>
    <w:rsid w:val="008165C3"/>
    <w:rsid w:val="00816CE8"/>
    <w:rsid w:val="00817463"/>
    <w:rsid w:val="00817F3A"/>
    <w:rsid w:val="0082205B"/>
    <w:rsid w:val="00822921"/>
    <w:rsid w:val="008232A0"/>
    <w:rsid w:val="00824F26"/>
    <w:rsid w:val="00825CCA"/>
    <w:rsid w:val="00827C74"/>
    <w:rsid w:val="00830D0E"/>
    <w:rsid w:val="008315C3"/>
    <w:rsid w:val="00832DFC"/>
    <w:rsid w:val="008334A7"/>
    <w:rsid w:val="008335A4"/>
    <w:rsid w:val="00833998"/>
    <w:rsid w:val="008347EB"/>
    <w:rsid w:val="0083485C"/>
    <w:rsid w:val="00834AFB"/>
    <w:rsid w:val="008377A3"/>
    <w:rsid w:val="00837B77"/>
    <w:rsid w:val="00837D4A"/>
    <w:rsid w:val="00841467"/>
    <w:rsid w:val="00841918"/>
    <w:rsid w:val="00841D9F"/>
    <w:rsid w:val="00842878"/>
    <w:rsid w:val="0084321E"/>
    <w:rsid w:val="0084368F"/>
    <w:rsid w:val="00843D5B"/>
    <w:rsid w:val="00844832"/>
    <w:rsid w:val="008451B8"/>
    <w:rsid w:val="0084691B"/>
    <w:rsid w:val="00846CBD"/>
    <w:rsid w:val="00850244"/>
    <w:rsid w:val="00850631"/>
    <w:rsid w:val="008514C8"/>
    <w:rsid w:val="00851D62"/>
    <w:rsid w:val="00852B3B"/>
    <w:rsid w:val="008531FF"/>
    <w:rsid w:val="008543DC"/>
    <w:rsid w:val="008548F1"/>
    <w:rsid w:val="00854A25"/>
    <w:rsid w:val="00854C27"/>
    <w:rsid w:val="00855122"/>
    <w:rsid w:val="00855954"/>
    <w:rsid w:val="00856934"/>
    <w:rsid w:val="00856E14"/>
    <w:rsid w:val="008573CC"/>
    <w:rsid w:val="008578C1"/>
    <w:rsid w:val="00857AE4"/>
    <w:rsid w:val="00861688"/>
    <w:rsid w:val="008618AA"/>
    <w:rsid w:val="00861CC6"/>
    <w:rsid w:val="00862F26"/>
    <w:rsid w:val="00863CD5"/>
    <w:rsid w:val="0086517B"/>
    <w:rsid w:val="008652E0"/>
    <w:rsid w:val="008660F5"/>
    <w:rsid w:val="0086656E"/>
    <w:rsid w:val="00867A2D"/>
    <w:rsid w:val="00867CCE"/>
    <w:rsid w:val="0087079B"/>
    <w:rsid w:val="0087187B"/>
    <w:rsid w:val="0087471F"/>
    <w:rsid w:val="00876232"/>
    <w:rsid w:val="00876E1F"/>
    <w:rsid w:val="00880D26"/>
    <w:rsid w:val="00880D86"/>
    <w:rsid w:val="00885881"/>
    <w:rsid w:val="0089030E"/>
    <w:rsid w:val="0089097B"/>
    <w:rsid w:val="00891232"/>
    <w:rsid w:val="0089146E"/>
    <w:rsid w:val="00892962"/>
    <w:rsid w:val="00892CA5"/>
    <w:rsid w:val="00893AA5"/>
    <w:rsid w:val="00894255"/>
    <w:rsid w:val="00895903"/>
    <w:rsid w:val="00896585"/>
    <w:rsid w:val="00897A5D"/>
    <w:rsid w:val="008A0639"/>
    <w:rsid w:val="008A2ECE"/>
    <w:rsid w:val="008A450D"/>
    <w:rsid w:val="008A5984"/>
    <w:rsid w:val="008A6EE4"/>
    <w:rsid w:val="008A7B12"/>
    <w:rsid w:val="008B08DD"/>
    <w:rsid w:val="008B0EF2"/>
    <w:rsid w:val="008B2D18"/>
    <w:rsid w:val="008B33AF"/>
    <w:rsid w:val="008B3686"/>
    <w:rsid w:val="008B43F2"/>
    <w:rsid w:val="008B54E7"/>
    <w:rsid w:val="008C00CE"/>
    <w:rsid w:val="008C0173"/>
    <w:rsid w:val="008C09D1"/>
    <w:rsid w:val="008C0E65"/>
    <w:rsid w:val="008C3375"/>
    <w:rsid w:val="008C380E"/>
    <w:rsid w:val="008C3967"/>
    <w:rsid w:val="008C4422"/>
    <w:rsid w:val="008C670C"/>
    <w:rsid w:val="008C76E7"/>
    <w:rsid w:val="008D0B70"/>
    <w:rsid w:val="008D1E95"/>
    <w:rsid w:val="008D524A"/>
    <w:rsid w:val="008D59E9"/>
    <w:rsid w:val="008D6773"/>
    <w:rsid w:val="008E045B"/>
    <w:rsid w:val="008E1626"/>
    <w:rsid w:val="008E437A"/>
    <w:rsid w:val="008E6D49"/>
    <w:rsid w:val="008E7848"/>
    <w:rsid w:val="008F2DC1"/>
    <w:rsid w:val="008F3130"/>
    <w:rsid w:val="008F333A"/>
    <w:rsid w:val="008F35AF"/>
    <w:rsid w:val="008F4550"/>
    <w:rsid w:val="008F4E42"/>
    <w:rsid w:val="008F504C"/>
    <w:rsid w:val="008F56D1"/>
    <w:rsid w:val="008F58C6"/>
    <w:rsid w:val="008F5D0F"/>
    <w:rsid w:val="008F6391"/>
    <w:rsid w:val="008F6A8C"/>
    <w:rsid w:val="008F6E10"/>
    <w:rsid w:val="008F6E14"/>
    <w:rsid w:val="008F76AC"/>
    <w:rsid w:val="008F7EDF"/>
    <w:rsid w:val="009001FE"/>
    <w:rsid w:val="00900227"/>
    <w:rsid w:val="00900518"/>
    <w:rsid w:val="0090401A"/>
    <w:rsid w:val="0090484A"/>
    <w:rsid w:val="009066E6"/>
    <w:rsid w:val="00907212"/>
    <w:rsid w:val="00907660"/>
    <w:rsid w:val="00910AE4"/>
    <w:rsid w:val="00910E12"/>
    <w:rsid w:val="00911A51"/>
    <w:rsid w:val="009134BF"/>
    <w:rsid w:val="009134F4"/>
    <w:rsid w:val="009147DB"/>
    <w:rsid w:val="00914FD2"/>
    <w:rsid w:val="00915283"/>
    <w:rsid w:val="00915FFD"/>
    <w:rsid w:val="00916077"/>
    <w:rsid w:val="009161FE"/>
    <w:rsid w:val="009168F6"/>
    <w:rsid w:val="0091758C"/>
    <w:rsid w:val="009205D8"/>
    <w:rsid w:val="009209F2"/>
    <w:rsid w:val="00920F8D"/>
    <w:rsid w:val="009218EF"/>
    <w:rsid w:val="009224C3"/>
    <w:rsid w:val="00923BEC"/>
    <w:rsid w:val="00923F7A"/>
    <w:rsid w:val="00924798"/>
    <w:rsid w:val="00924CFE"/>
    <w:rsid w:val="0092537F"/>
    <w:rsid w:val="00926447"/>
    <w:rsid w:val="00930595"/>
    <w:rsid w:val="00930767"/>
    <w:rsid w:val="00931A09"/>
    <w:rsid w:val="0093334C"/>
    <w:rsid w:val="0093413E"/>
    <w:rsid w:val="0093441E"/>
    <w:rsid w:val="00934585"/>
    <w:rsid w:val="00936B38"/>
    <w:rsid w:val="00937455"/>
    <w:rsid w:val="009378A6"/>
    <w:rsid w:val="00940902"/>
    <w:rsid w:val="00940A1C"/>
    <w:rsid w:val="00940DCF"/>
    <w:rsid w:val="0094106B"/>
    <w:rsid w:val="00941278"/>
    <w:rsid w:val="009419FD"/>
    <w:rsid w:val="00941CEB"/>
    <w:rsid w:val="00943F12"/>
    <w:rsid w:val="00944307"/>
    <w:rsid w:val="00945719"/>
    <w:rsid w:val="00945830"/>
    <w:rsid w:val="009458E8"/>
    <w:rsid w:val="009479C2"/>
    <w:rsid w:val="00947C1F"/>
    <w:rsid w:val="00950727"/>
    <w:rsid w:val="00952238"/>
    <w:rsid w:val="009527A1"/>
    <w:rsid w:val="0095465C"/>
    <w:rsid w:val="00954976"/>
    <w:rsid w:val="00954984"/>
    <w:rsid w:val="009552F4"/>
    <w:rsid w:val="0095649C"/>
    <w:rsid w:val="009566E5"/>
    <w:rsid w:val="009571A1"/>
    <w:rsid w:val="00960323"/>
    <w:rsid w:val="00961B2C"/>
    <w:rsid w:val="009634A6"/>
    <w:rsid w:val="0096475F"/>
    <w:rsid w:val="00964BB0"/>
    <w:rsid w:val="00966205"/>
    <w:rsid w:val="00966507"/>
    <w:rsid w:val="00966A96"/>
    <w:rsid w:val="00970C6F"/>
    <w:rsid w:val="009716AD"/>
    <w:rsid w:val="00973082"/>
    <w:rsid w:val="00973139"/>
    <w:rsid w:val="009735BC"/>
    <w:rsid w:val="00973D43"/>
    <w:rsid w:val="0097532C"/>
    <w:rsid w:val="009758BF"/>
    <w:rsid w:val="00976C30"/>
    <w:rsid w:val="00981A44"/>
    <w:rsid w:val="0098298E"/>
    <w:rsid w:val="00983350"/>
    <w:rsid w:val="00983EF9"/>
    <w:rsid w:val="00984C62"/>
    <w:rsid w:val="0098524A"/>
    <w:rsid w:val="00985D74"/>
    <w:rsid w:val="0099058E"/>
    <w:rsid w:val="00990DFC"/>
    <w:rsid w:val="00991681"/>
    <w:rsid w:val="00991DDF"/>
    <w:rsid w:val="00992F96"/>
    <w:rsid w:val="00994DE3"/>
    <w:rsid w:val="00995773"/>
    <w:rsid w:val="009976B3"/>
    <w:rsid w:val="00997E85"/>
    <w:rsid w:val="009A09BD"/>
    <w:rsid w:val="009A0BE1"/>
    <w:rsid w:val="009A0D4A"/>
    <w:rsid w:val="009A26A0"/>
    <w:rsid w:val="009A3FEB"/>
    <w:rsid w:val="009A405B"/>
    <w:rsid w:val="009A47AD"/>
    <w:rsid w:val="009A4C9E"/>
    <w:rsid w:val="009A4F4E"/>
    <w:rsid w:val="009A7DB5"/>
    <w:rsid w:val="009B005B"/>
    <w:rsid w:val="009B039F"/>
    <w:rsid w:val="009B0862"/>
    <w:rsid w:val="009B2011"/>
    <w:rsid w:val="009B2600"/>
    <w:rsid w:val="009B2BD1"/>
    <w:rsid w:val="009B3840"/>
    <w:rsid w:val="009B42C8"/>
    <w:rsid w:val="009B528C"/>
    <w:rsid w:val="009B5A8B"/>
    <w:rsid w:val="009B765F"/>
    <w:rsid w:val="009C0833"/>
    <w:rsid w:val="009C0A10"/>
    <w:rsid w:val="009C135B"/>
    <w:rsid w:val="009C1B8D"/>
    <w:rsid w:val="009C2F29"/>
    <w:rsid w:val="009C39DD"/>
    <w:rsid w:val="009C3C9F"/>
    <w:rsid w:val="009C427B"/>
    <w:rsid w:val="009C593D"/>
    <w:rsid w:val="009C69D1"/>
    <w:rsid w:val="009C6AA7"/>
    <w:rsid w:val="009D0AF6"/>
    <w:rsid w:val="009D1276"/>
    <w:rsid w:val="009D14A5"/>
    <w:rsid w:val="009D154F"/>
    <w:rsid w:val="009D16F2"/>
    <w:rsid w:val="009D2667"/>
    <w:rsid w:val="009D26DC"/>
    <w:rsid w:val="009D27A2"/>
    <w:rsid w:val="009D4A20"/>
    <w:rsid w:val="009D548F"/>
    <w:rsid w:val="009D6531"/>
    <w:rsid w:val="009D71F6"/>
    <w:rsid w:val="009D750A"/>
    <w:rsid w:val="009E0872"/>
    <w:rsid w:val="009E16B5"/>
    <w:rsid w:val="009E2196"/>
    <w:rsid w:val="009E235D"/>
    <w:rsid w:val="009E34CF"/>
    <w:rsid w:val="009E60F5"/>
    <w:rsid w:val="009E7A0F"/>
    <w:rsid w:val="009F0CA1"/>
    <w:rsid w:val="009F119F"/>
    <w:rsid w:val="009F1DBD"/>
    <w:rsid w:val="009F26A9"/>
    <w:rsid w:val="009F31AC"/>
    <w:rsid w:val="009F4BEE"/>
    <w:rsid w:val="009F53D6"/>
    <w:rsid w:val="009F55F7"/>
    <w:rsid w:val="009F58FC"/>
    <w:rsid w:val="009F7315"/>
    <w:rsid w:val="00A000BA"/>
    <w:rsid w:val="00A002FD"/>
    <w:rsid w:val="00A01518"/>
    <w:rsid w:val="00A02433"/>
    <w:rsid w:val="00A0250F"/>
    <w:rsid w:val="00A05196"/>
    <w:rsid w:val="00A0580C"/>
    <w:rsid w:val="00A06FDC"/>
    <w:rsid w:val="00A07630"/>
    <w:rsid w:val="00A07D51"/>
    <w:rsid w:val="00A07D8B"/>
    <w:rsid w:val="00A07FCB"/>
    <w:rsid w:val="00A109B5"/>
    <w:rsid w:val="00A12BDD"/>
    <w:rsid w:val="00A12F38"/>
    <w:rsid w:val="00A138C9"/>
    <w:rsid w:val="00A13917"/>
    <w:rsid w:val="00A13C46"/>
    <w:rsid w:val="00A15F57"/>
    <w:rsid w:val="00A1637D"/>
    <w:rsid w:val="00A166D8"/>
    <w:rsid w:val="00A20DDD"/>
    <w:rsid w:val="00A226A1"/>
    <w:rsid w:val="00A22BA8"/>
    <w:rsid w:val="00A23166"/>
    <w:rsid w:val="00A23600"/>
    <w:rsid w:val="00A23612"/>
    <w:rsid w:val="00A272ED"/>
    <w:rsid w:val="00A27D41"/>
    <w:rsid w:val="00A3003F"/>
    <w:rsid w:val="00A31478"/>
    <w:rsid w:val="00A31930"/>
    <w:rsid w:val="00A32776"/>
    <w:rsid w:val="00A33FAC"/>
    <w:rsid w:val="00A3425C"/>
    <w:rsid w:val="00A34764"/>
    <w:rsid w:val="00A354C0"/>
    <w:rsid w:val="00A35E61"/>
    <w:rsid w:val="00A368F2"/>
    <w:rsid w:val="00A370F3"/>
    <w:rsid w:val="00A37D9C"/>
    <w:rsid w:val="00A40482"/>
    <w:rsid w:val="00A41483"/>
    <w:rsid w:val="00A4178F"/>
    <w:rsid w:val="00A42278"/>
    <w:rsid w:val="00A43323"/>
    <w:rsid w:val="00A43658"/>
    <w:rsid w:val="00A43E55"/>
    <w:rsid w:val="00A44FAB"/>
    <w:rsid w:val="00A450C3"/>
    <w:rsid w:val="00A467A8"/>
    <w:rsid w:val="00A46A7A"/>
    <w:rsid w:val="00A46BDE"/>
    <w:rsid w:val="00A46EA2"/>
    <w:rsid w:val="00A46EA5"/>
    <w:rsid w:val="00A5080F"/>
    <w:rsid w:val="00A527EA"/>
    <w:rsid w:val="00A529DD"/>
    <w:rsid w:val="00A530C5"/>
    <w:rsid w:val="00A536C2"/>
    <w:rsid w:val="00A54343"/>
    <w:rsid w:val="00A54BC0"/>
    <w:rsid w:val="00A559FF"/>
    <w:rsid w:val="00A562E3"/>
    <w:rsid w:val="00A567C0"/>
    <w:rsid w:val="00A57B29"/>
    <w:rsid w:val="00A6218A"/>
    <w:rsid w:val="00A629AB"/>
    <w:rsid w:val="00A63B72"/>
    <w:rsid w:val="00A63BEB"/>
    <w:rsid w:val="00A63FB0"/>
    <w:rsid w:val="00A6409A"/>
    <w:rsid w:val="00A64112"/>
    <w:rsid w:val="00A700BC"/>
    <w:rsid w:val="00A71274"/>
    <w:rsid w:val="00A7191C"/>
    <w:rsid w:val="00A71A25"/>
    <w:rsid w:val="00A71A4A"/>
    <w:rsid w:val="00A72DCD"/>
    <w:rsid w:val="00A73E73"/>
    <w:rsid w:val="00A74E97"/>
    <w:rsid w:val="00A75BCE"/>
    <w:rsid w:val="00A75C76"/>
    <w:rsid w:val="00A7658B"/>
    <w:rsid w:val="00A77F84"/>
    <w:rsid w:val="00A819E8"/>
    <w:rsid w:val="00A8343C"/>
    <w:rsid w:val="00A83965"/>
    <w:rsid w:val="00A84883"/>
    <w:rsid w:val="00A85F33"/>
    <w:rsid w:val="00A860E3"/>
    <w:rsid w:val="00A86C52"/>
    <w:rsid w:val="00A90937"/>
    <w:rsid w:val="00A90B6A"/>
    <w:rsid w:val="00A91AF2"/>
    <w:rsid w:val="00A92AF9"/>
    <w:rsid w:val="00A93B7D"/>
    <w:rsid w:val="00A963ED"/>
    <w:rsid w:val="00A967DC"/>
    <w:rsid w:val="00A96A5A"/>
    <w:rsid w:val="00A96CFB"/>
    <w:rsid w:val="00AA0F2B"/>
    <w:rsid w:val="00AA3A37"/>
    <w:rsid w:val="00AA42C9"/>
    <w:rsid w:val="00AA4498"/>
    <w:rsid w:val="00AA46D2"/>
    <w:rsid w:val="00AA55EF"/>
    <w:rsid w:val="00AA58D8"/>
    <w:rsid w:val="00AA5D2A"/>
    <w:rsid w:val="00AA6801"/>
    <w:rsid w:val="00AA6A52"/>
    <w:rsid w:val="00AA6A74"/>
    <w:rsid w:val="00AA6B95"/>
    <w:rsid w:val="00AA6F31"/>
    <w:rsid w:val="00AA7311"/>
    <w:rsid w:val="00AB0063"/>
    <w:rsid w:val="00AB13F2"/>
    <w:rsid w:val="00AB3843"/>
    <w:rsid w:val="00AB417D"/>
    <w:rsid w:val="00AB4BCE"/>
    <w:rsid w:val="00AB5546"/>
    <w:rsid w:val="00AB776F"/>
    <w:rsid w:val="00AB7B84"/>
    <w:rsid w:val="00AC0A65"/>
    <w:rsid w:val="00AC2604"/>
    <w:rsid w:val="00AC2E5F"/>
    <w:rsid w:val="00AC3DF8"/>
    <w:rsid w:val="00AC479D"/>
    <w:rsid w:val="00AC4FFC"/>
    <w:rsid w:val="00AC5601"/>
    <w:rsid w:val="00AC59C5"/>
    <w:rsid w:val="00AC6781"/>
    <w:rsid w:val="00AC695A"/>
    <w:rsid w:val="00AC6CF4"/>
    <w:rsid w:val="00AC6CFA"/>
    <w:rsid w:val="00AC6EC3"/>
    <w:rsid w:val="00AC7244"/>
    <w:rsid w:val="00AC7324"/>
    <w:rsid w:val="00AC7747"/>
    <w:rsid w:val="00AD016D"/>
    <w:rsid w:val="00AD0BD9"/>
    <w:rsid w:val="00AD197E"/>
    <w:rsid w:val="00AD319E"/>
    <w:rsid w:val="00AD3E5B"/>
    <w:rsid w:val="00AD5644"/>
    <w:rsid w:val="00AD6044"/>
    <w:rsid w:val="00AD63D7"/>
    <w:rsid w:val="00AD69CE"/>
    <w:rsid w:val="00AE081C"/>
    <w:rsid w:val="00AE0869"/>
    <w:rsid w:val="00AE2619"/>
    <w:rsid w:val="00AE29AB"/>
    <w:rsid w:val="00AE33AA"/>
    <w:rsid w:val="00AE414F"/>
    <w:rsid w:val="00AE46EE"/>
    <w:rsid w:val="00AE5B0A"/>
    <w:rsid w:val="00AE67D1"/>
    <w:rsid w:val="00AE7A7B"/>
    <w:rsid w:val="00AE7C06"/>
    <w:rsid w:val="00AE7C8B"/>
    <w:rsid w:val="00AE7EC6"/>
    <w:rsid w:val="00AF030C"/>
    <w:rsid w:val="00AF1AC6"/>
    <w:rsid w:val="00AF3253"/>
    <w:rsid w:val="00AF36E3"/>
    <w:rsid w:val="00AF3962"/>
    <w:rsid w:val="00AF58C5"/>
    <w:rsid w:val="00AF75C1"/>
    <w:rsid w:val="00AF79D2"/>
    <w:rsid w:val="00B00735"/>
    <w:rsid w:val="00B00957"/>
    <w:rsid w:val="00B016BE"/>
    <w:rsid w:val="00B01856"/>
    <w:rsid w:val="00B02250"/>
    <w:rsid w:val="00B03C88"/>
    <w:rsid w:val="00B055B3"/>
    <w:rsid w:val="00B05F1D"/>
    <w:rsid w:val="00B07E28"/>
    <w:rsid w:val="00B11B38"/>
    <w:rsid w:val="00B128A1"/>
    <w:rsid w:val="00B12C93"/>
    <w:rsid w:val="00B130CA"/>
    <w:rsid w:val="00B13E63"/>
    <w:rsid w:val="00B163E0"/>
    <w:rsid w:val="00B16FFA"/>
    <w:rsid w:val="00B172C3"/>
    <w:rsid w:val="00B178E0"/>
    <w:rsid w:val="00B2239B"/>
    <w:rsid w:val="00B224A0"/>
    <w:rsid w:val="00B23534"/>
    <w:rsid w:val="00B24A70"/>
    <w:rsid w:val="00B25E27"/>
    <w:rsid w:val="00B25EF8"/>
    <w:rsid w:val="00B265C0"/>
    <w:rsid w:val="00B276E1"/>
    <w:rsid w:val="00B31745"/>
    <w:rsid w:val="00B31DEA"/>
    <w:rsid w:val="00B3212E"/>
    <w:rsid w:val="00B324AB"/>
    <w:rsid w:val="00B33103"/>
    <w:rsid w:val="00B347FC"/>
    <w:rsid w:val="00B34A72"/>
    <w:rsid w:val="00B35639"/>
    <w:rsid w:val="00B35685"/>
    <w:rsid w:val="00B36348"/>
    <w:rsid w:val="00B36BA1"/>
    <w:rsid w:val="00B40A88"/>
    <w:rsid w:val="00B40C1C"/>
    <w:rsid w:val="00B41536"/>
    <w:rsid w:val="00B418FC"/>
    <w:rsid w:val="00B42B17"/>
    <w:rsid w:val="00B43803"/>
    <w:rsid w:val="00B44039"/>
    <w:rsid w:val="00B44058"/>
    <w:rsid w:val="00B44626"/>
    <w:rsid w:val="00B449B6"/>
    <w:rsid w:val="00B453C9"/>
    <w:rsid w:val="00B46024"/>
    <w:rsid w:val="00B504FA"/>
    <w:rsid w:val="00B51070"/>
    <w:rsid w:val="00B52218"/>
    <w:rsid w:val="00B52EA8"/>
    <w:rsid w:val="00B53F01"/>
    <w:rsid w:val="00B55669"/>
    <w:rsid w:val="00B55DC7"/>
    <w:rsid w:val="00B56567"/>
    <w:rsid w:val="00B57185"/>
    <w:rsid w:val="00B60031"/>
    <w:rsid w:val="00B60A8D"/>
    <w:rsid w:val="00B60F32"/>
    <w:rsid w:val="00B62928"/>
    <w:rsid w:val="00B62F6B"/>
    <w:rsid w:val="00B64229"/>
    <w:rsid w:val="00B64828"/>
    <w:rsid w:val="00B65E82"/>
    <w:rsid w:val="00B66148"/>
    <w:rsid w:val="00B67119"/>
    <w:rsid w:val="00B6760D"/>
    <w:rsid w:val="00B67823"/>
    <w:rsid w:val="00B71087"/>
    <w:rsid w:val="00B7118C"/>
    <w:rsid w:val="00B72C8A"/>
    <w:rsid w:val="00B74272"/>
    <w:rsid w:val="00B7451D"/>
    <w:rsid w:val="00B74755"/>
    <w:rsid w:val="00B75480"/>
    <w:rsid w:val="00B76F6D"/>
    <w:rsid w:val="00B77AB0"/>
    <w:rsid w:val="00B80BD0"/>
    <w:rsid w:val="00B80EFA"/>
    <w:rsid w:val="00B81734"/>
    <w:rsid w:val="00B8377E"/>
    <w:rsid w:val="00B83971"/>
    <w:rsid w:val="00B84D28"/>
    <w:rsid w:val="00B86D0F"/>
    <w:rsid w:val="00B87104"/>
    <w:rsid w:val="00B87243"/>
    <w:rsid w:val="00B876F7"/>
    <w:rsid w:val="00B87E77"/>
    <w:rsid w:val="00B9339B"/>
    <w:rsid w:val="00B94D93"/>
    <w:rsid w:val="00B951FD"/>
    <w:rsid w:val="00B95AA6"/>
    <w:rsid w:val="00B95C76"/>
    <w:rsid w:val="00B95F9B"/>
    <w:rsid w:val="00B96C3B"/>
    <w:rsid w:val="00BA07E8"/>
    <w:rsid w:val="00BA1622"/>
    <w:rsid w:val="00BA420F"/>
    <w:rsid w:val="00BA4AFE"/>
    <w:rsid w:val="00BA61DF"/>
    <w:rsid w:val="00BA6939"/>
    <w:rsid w:val="00BA74A0"/>
    <w:rsid w:val="00BA74F6"/>
    <w:rsid w:val="00BA77AE"/>
    <w:rsid w:val="00BB0A76"/>
    <w:rsid w:val="00BB148E"/>
    <w:rsid w:val="00BB23DE"/>
    <w:rsid w:val="00BB2F24"/>
    <w:rsid w:val="00BB3032"/>
    <w:rsid w:val="00BB3521"/>
    <w:rsid w:val="00BB3890"/>
    <w:rsid w:val="00BB7F88"/>
    <w:rsid w:val="00BC0B03"/>
    <w:rsid w:val="00BC2746"/>
    <w:rsid w:val="00BC32E7"/>
    <w:rsid w:val="00BC390E"/>
    <w:rsid w:val="00BC4C0D"/>
    <w:rsid w:val="00BC4DB4"/>
    <w:rsid w:val="00BC5ED6"/>
    <w:rsid w:val="00BC662B"/>
    <w:rsid w:val="00BC6A27"/>
    <w:rsid w:val="00BC7249"/>
    <w:rsid w:val="00BD11EF"/>
    <w:rsid w:val="00BD1D37"/>
    <w:rsid w:val="00BD287A"/>
    <w:rsid w:val="00BD3A16"/>
    <w:rsid w:val="00BD508B"/>
    <w:rsid w:val="00BD50CB"/>
    <w:rsid w:val="00BD78E5"/>
    <w:rsid w:val="00BD7B7C"/>
    <w:rsid w:val="00BE1935"/>
    <w:rsid w:val="00BE295B"/>
    <w:rsid w:val="00BE2AF7"/>
    <w:rsid w:val="00BE2F95"/>
    <w:rsid w:val="00BE326D"/>
    <w:rsid w:val="00BE3862"/>
    <w:rsid w:val="00BE4DD4"/>
    <w:rsid w:val="00BE5BA5"/>
    <w:rsid w:val="00BE5CDD"/>
    <w:rsid w:val="00BE5EF8"/>
    <w:rsid w:val="00BE618E"/>
    <w:rsid w:val="00BE66AF"/>
    <w:rsid w:val="00BF01B5"/>
    <w:rsid w:val="00BF4F08"/>
    <w:rsid w:val="00BF7D21"/>
    <w:rsid w:val="00C00390"/>
    <w:rsid w:val="00C00B56"/>
    <w:rsid w:val="00C00C99"/>
    <w:rsid w:val="00C00D52"/>
    <w:rsid w:val="00C029B4"/>
    <w:rsid w:val="00C035D3"/>
    <w:rsid w:val="00C03D08"/>
    <w:rsid w:val="00C056E3"/>
    <w:rsid w:val="00C05762"/>
    <w:rsid w:val="00C05C84"/>
    <w:rsid w:val="00C06A82"/>
    <w:rsid w:val="00C07008"/>
    <w:rsid w:val="00C070BA"/>
    <w:rsid w:val="00C12579"/>
    <w:rsid w:val="00C12661"/>
    <w:rsid w:val="00C13143"/>
    <w:rsid w:val="00C13328"/>
    <w:rsid w:val="00C15FE9"/>
    <w:rsid w:val="00C22B64"/>
    <w:rsid w:val="00C22DF7"/>
    <w:rsid w:val="00C23845"/>
    <w:rsid w:val="00C23FB7"/>
    <w:rsid w:val="00C24930"/>
    <w:rsid w:val="00C25156"/>
    <w:rsid w:val="00C251D1"/>
    <w:rsid w:val="00C25BC4"/>
    <w:rsid w:val="00C26F32"/>
    <w:rsid w:val="00C27575"/>
    <w:rsid w:val="00C31290"/>
    <w:rsid w:val="00C31AC6"/>
    <w:rsid w:val="00C31E31"/>
    <w:rsid w:val="00C32435"/>
    <w:rsid w:val="00C33D6A"/>
    <w:rsid w:val="00C35442"/>
    <w:rsid w:val="00C35EA0"/>
    <w:rsid w:val="00C366CE"/>
    <w:rsid w:val="00C40100"/>
    <w:rsid w:val="00C408A4"/>
    <w:rsid w:val="00C410A8"/>
    <w:rsid w:val="00C4169A"/>
    <w:rsid w:val="00C4272B"/>
    <w:rsid w:val="00C446A8"/>
    <w:rsid w:val="00C4589D"/>
    <w:rsid w:val="00C464BC"/>
    <w:rsid w:val="00C4664B"/>
    <w:rsid w:val="00C47108"/>
    <w:rsid w:val="00C50EF2"/>
    <w:rsid w:val="00C51273"/>
    <w:rsid w:val="00C53921"/>
    <w:rsid w:val="00C53F86"/>
    <w:rsid w:val="00C5589C"/>
    <w:rsid w:val="00C57B0D"/>
    <w:rsid w:val="00C60879"/>
    <w:rsid w:val="00C61283"/>
    <w:rsid w:val="00C64F38"/>
    <w:rsid w:val="00C65EDC"/>
    <w:rsid w:val="00C67A03"/>
    <w:rsid w:val="00C719A3"/>
    <w:rsid w:val="00C71EFC"/>
    <w:rsid w:val="00C72683"/>
    <w:rsid w:val="00C739AE"/>
    <w:rsid w:val="00C73BD9"/>
    <w:rsid w:val="00C73F6A"/>
    <w:rsid w:val="00C74641"/>
    <w:rsid w:val="00C77EAD"/>
    <w:rsid w:val="00C80155"/>
    <w:rsid w:val="00C81560"/>
    <w:rsid w:val="00C83148"/>
    <w:rsid w:val="00C83BEC"/>
    <w:rsid w:val="00C8434C"/>
    <w:rsid w:val="00C846A6"/>
    <w:rsid w:val="00C85A80"/>
    <w:rsid w:val="00C86755"/>
    <w:rsid w:val="00C86E49"/>
    <w:rsid w:val="00C9052F"/>
    <w:rsid w:val="00C90753"/>
    <w:rsid w:val="00C91527"/>
    <w:rsid w:val="00C92791"/>
    <w:rsid w:val="00C92F47"/>
    <w:rsid w:val="00C95713"/>
    <w:rsid w:val="00C957EC"/>
    <w:rsid w:val="00C95CC9"/>
    <w:rsid w:val="00C971DD"/>
    <w:rsid w:val="00CA0D81"/>
    <w:rsid w:val="00CA1EBA"/>
    <w:rsid w:val="00CA2B13"/>
    <w:rsid w:val="00CA3035"/>
    <w:rsid w:val="00CA513C"/>
    <w:rsid w:val="00CA520D"/>
    <w:rsid w:val="00CA5D6E"/>
    <w:rsid w:val="00CA5FD7"/>
    <w:rsid w:val="00CA6544"/>
    <w:rsid w:val="00CA660D"/>
    <w:rsid w:val="00CB1B93"/>
    <w:rsid w:val="00CB1BAA"/>
    <w:rsid w:val="00CB4F53"/>
    <w:rsid w:val="00CB5DB6"/>
    <w:rsid w:val="00CB77B8"/>
    <w:rsid w:val="00CB7AAE"/>
    <w:rsid w:val="00CB7C34"/>
    <w:rsid w:val="00CC012F"/>
    <w:rsid w:val="00CC0264"/>
    <w:rsid w:val="00CC08AF"/>
    <w:rsid w:val="00CC11A9"/>
    <w:rsid w:val="00CC12E3"/>
    <w:rsid w:val="00CC1527"/>
    <w:rsid w:val="00CC4630"/>
    <w:rsid w:val="00CC5758"/>
    <w:rsid w:val="00CC58DD"/>
    <w:rsid w:val="00CC6A45"/>
    <w:rsid w:val="00CC6C40"/>
    <w:rsid w:val="00CC7EAE"/>
    <w:rsid w:val="00CD0F39"/>
    <w:rsid w:val="00CD0FDE"/>
    <w:rsid w:val="00CD12B7"/>
    <w:rsid w:val="00CD1764"/>
    <w:rsid w:val="00CD2EC1"/>
    <w:rsid w:val="00CD3E17"/>
    <w:rsid w:val="00CD6195"/>
    <w:rsid w:val="00CD6A2F"/>
    <w:rsid w:val="00CD6BD5"/>
    <w:rsid w:val="00CD71A0"/>
    <w:rsid w:val="00CD78AE"/>
    <w:rsid w:val="00CD7DC6"/>
    <w:rsid w:val="00CE13A6"/>
    <w:rsid w:val="00CE13D7"/>
    <w:rsid w:val="00CE1618"/>
    <w:rsid w:val="00CE53C1"/>
    <w:rsid w:val="00CE5411"/>
    <w:rsid w:val="00CE59B0"/>
    <w:rsid w:val="00CE6472"/>
    <w:rsid w:val="00CE7C03"/>
    <w:rsid w:val="00CF0E8E"/>
    <w:rsid w:val="00CF2FFE"/>
    <w:rsid w:val="00CF330F"/>
    <w:rsid w:val="00CF4508"/>
    <w:rsid w:val="00CF469B"/>
    <w:rsid w:val="00CF5511"/>
    <w:rsid w:val="00CF7641"/>
    <w:rsid w:val="00CF7FC0"/>
    <w:rsid w:val="00D003F5"/>
    <w:rsid w:val="00D00C4D"/>
    <w:rsid w:val="00D00D58"/>
    <w:rsid w:val="00D0177F"/>
    <w:rsid w:val="00D0268F"/>
    <w:rsid w:val="00D04A4B"/>
    <w:rsid w:val="00D127FB"/>
    <w:rsid w:val="00D13383"/>
    <w:rsid w:val="00D13862"/>
    <w:rsid w:val="00D146D9"/>
    <w:rsid w:val="00D150ED"/>
    <w:rsid w:val="00D16984"/>
    <w:rsid w:val="00D1759A"/>
    <w:rsid w:val="00D179A4"/>
    <w:rsid w:val="00D212DA"/>
    <w:rsid w:val="00D21CD8"/>
    <w:rsid w:val="00D2210F"/>
    <w:rsid w:val="00D22663"/>
    <w:rsid w:val="00D23E9B"/>
    <w:rsid w:val="00D24817"/>
    <w:rsid w:val="00D24978"/>
    <w:rsid w:val="00D258B9"/>
    <w:rsid w:val="00D26520"/>
    <w:rsid w:val="00D26537"/>
    <w:rsid w:val="00D27789"/>
    <w:rsid w:val="00D30FA0"/>
    <w:rsid w:val="00D31308"/>
    <w:rsid w:val="00D3206D"/>
    <w:rsid w:val="00D32152"/>
    <w:rsid w:val="00D3318C"/>
    <w:rsid w:val="00D33432"/>
    <w:rsid w:val="00D33C1E"/>
    <w:rsid w:val="00D33F08"/>
    <w:rsid w:val="00D3744C"/>
    <w:rsid w:val="00D378AB"/>
    <w:rsid w:val="00D41353"/>
    <w:rsid w:val="00D418E2"/>
    <w:rsid w:val="00D420CF"/>
    <w:rsid w:val="00D440C1"/>
    <w:rsid w:val="00D454E4"/>
    <w:rsid w:val="00D45933"/>
    <w:rsid w:val="00D45D86"/>
    <w:rsid w:val="00D464DA"/>
    <w:rsid w:val="00D46E58"/>
    <w:rsid w:val="00D50A7C"/>
    <w:rsid w:val="00D5154C"/>
    <w:rsid w:val="00D51F56"/>
    <w:rsid w:val="00D5330C"/>
    <w:rsid w:val="00D5616F"/>
    <w:rsid w:val="00D565D7"/>
    <w:rsid w:val="00D56606"/>
    <w:rsid w:val="00D56D99"/>
    <w:rsid w:val="00D603E9"/>
    <w:rsid w:val="00D61EEE"/>
    <w:rsid w:val="00D63F2A"/>
    <w:rsid w:val="00D65779"/>
    <w:rsid w:val="00D7159A"/>
    <w:rsid w:val="00D729CC"/>
    <w:rsid w:val="00D72BC9"/>
    <w:rsid w:val="00D74A21"/>
    <w:rsid w:val="00D74ACF"/>
    <w:rsid w:val="00D7547F"/>
    <w:rsid w:val="00D7594D"/>
    <w:rsid w:val="00D75D86"/>
    <w:rsid w:val="00D763F7"/>
    <w:rsid w:val="00D7663B"/>
    <w:rsid w:val="00D76A83"/>
    <w:rsid w:val="00D76CF6"/>
    <w:rsid w:val="00D7700F"/>
    <w:rsid w:val="00D77938"/>
    <w:rsid w:val="00D77C95"/>
    <w:rsid w:val="00D80441"/>
    <w:rsid w:val="00D80DFA"/>
    <w:rsid w:val="00D84818"/>
    <w:rsid w:val="00D85498"/>
    <w:rsid w:val="00D854A8"/>
    <w:rsid w:val="00D85FAE"/>
    <w:rsid w:val="00D863BD"/>
    <w:rsid w:val="00D906F5"/>
    <w:rsid w:val="00D910C6"/>
    <w:rsid w:val="00D92624"/>
    <w:rsid w:val="00D92647"/>
    <w:rsid w:val="00D92BF2"/>
    <w:rsid w:val="00D93714"/>
    <w:rsid w:val="00D93F37"/>
    <w:rsid w:val="00D9403A"/>
    <w:rsid w:val="00D94934"/>
    <w:rsid w:val="00D9635E"/>
    <w:rsid w:val="00D97C5A"/>
    <w:rsid w:val="00DA26D5"/>
    <w:rsid w:val="00DA3682"/>
    <w:rsid w:val="00DA4FC8"/>
    <w:rsid w:val="00DA5D6C"/>
    <w:rsid w:val="00DA5E00"/>
    <w:rsid w:val="00DA76D4"/>
    <w:rsid w:val="00DB093A"/>
    <w:rsid w:val="00DB117A"/>
    <w:rsid w:val="00DB20E5"/>
    <w:rsid w:val="00DB2A09"/>
    <w:rsid w:val="00DB49D7"/>
    <w:rsid w:val="00DB5208"/>
    <w:rsid w:val="00DB5C90"/>
    <w:rsid w:val="00DC1A78"/>
    <w:rsid w:val="00DC1C43"/>
    <w:rsid w:val="00DC24F6"/>
    <w:rsid w:val="00DC2ADB"/>
    <w:rsid w:val="00DC312E"/>
    <w:rsid w:val="00DC3FC3"/>
    <w:rsid w:val="00DC5641"/>
    <w:rsid w:val="00DC6566"/>
    <w:rsid w:val="00DC6864"/>
    <w:rsid w:val="00DC689B"/>
    <w:rsid w:val="00DC6D47"/>
    <w:rsid w:val="00DC7673"/>
    <w:rsid w:val="00DC77D4"/>
    <w:rsid w:val="00DD0174"/>
    <w:rsid w:val="00DD0E90"/>
    <w:rsid w:val="00DD294E"/>
    <w:rsid w:val="00DD2D6B"/>
    <w:rsid w:val="00DD2FFF"/>
    <w:rsid w:val="00DD3138"/>
    <w:rsid w:val="00DD319C"/>
    <w:rsid w:val="00DD5399"/>
    <w:rsid w:val="00DD567F"/>
    <w:rsid w:val="00DD6C32"/>
    <w:rsid w:val="00DD7C76"/>
    <w:rsid w:val="00DE1919"/>
    <w:rsid w:val="00DE2BDF"/>
    <w:rsid w:val="00DE2EAA"/>
    <w:rsid w:val="00DE4942"/>
    <w:rsid w:val="00DE4D10"/>
    <w:rsid w:val="00DE5A1C"/>
    <w:rsid w:val="00DE6172"/>
    <w:rsid w:val="00DE692B"/>
    <w:rsid w:val="00DE79DE"/>
    <w:rsid w:val="00DF00BA"/>
    <w:rsid w:val="00DF018B"/>
    <w:rsid w:val="00DF0A09"/>
    <w:rsid w:val="00DF128F"/>
    <w:rsid w:val="00DF234A"/>
    <w:rsid w:val="00DF2DF2"/>
    <w:rsid w:val="00DF2FE2"/>
    <w:rsid w:val="00DF41B5"/>
    <w:rsid w:val="00DF460E"/>
    <w:rsid w:val="00DF4786"/>
    <w:rsid w:val="00DF5FF2"/>
    <w:rsid w:val="00DF6605"/>
    <w:rsid w:val="00DF6D07"/>
    <w:rsid w:val="00DF743B"/>
    <w:rsid w:val="00DF7B0A"/>
    <w:rsid w:val="00E02E44"/>
    <w:rsid w:val="00E03AD6"/>
    <w:rsid w:val="00E0411D"/>
    <w:rsid w:val="00E04D11"/>
    <w:rsid w:val="00E10DDE"/>
    <w:rsid w:val="00E110AE"/>
    <w:rsid w:val="00E11522"/>
    <w:rsid w:val="00E121D8"/>
    <w:rsid w:val="00E122F0"/>
    <w:rsid w:val="00E1270F"/>
    <w:rsid w:val="00E12A17"/>
    <w:rsid w:val="00E16708"/>
    <w:rsid w:val="00E16AE5"/>
    <w:rsid w:val="00E17B43"/>
    <w:rsid w:val="00E21354"/>
    <w:rsid w:val="00E242BF"/>
    <w:rsid w:val="00E2430B"/>
    <w:rsid w:val="00E248FA"/>
    <w:rsid w:val="00E2540D"/>
    <w:rsid w:val="00E26C65"/>
    <w:rsid w:val="00E303D0"/>
    <w:rsid w:val="00E31E1C"/>
    <w:rsid w:val="00E331F1"/>
    <w:rsid w:val="00E33AB0"/>
    <w:rsid w:val="00E33F44"/>
    <w:rsid w:val="00E34A97"/>
    <w:rsid w:val="00E35B57"/>
    <w:rsid w:val="00E3724B"/>
    <w:rsid w:val="00E4000D"/>
    <w:rsid w:val="00E400D8"/>
    <w:rsid w:val="00E40699"/>
    <w:rsid w:val="00E4106A"/>
    <w:rsid w:val="00E414D2"/>
    <w:rsid w:val="00E43C2E"/>
    <w:rsid w:val="00E4504F"/>
    <w:rsid w:val="00E45AC9"/>
    <w:rsid w:val="00E46FD3"/>
    <w:rsid w:val="00E51396"/>
    <w:rsid w:val="00E53002"/>
    <w:rsid w:val="00E55431"/>
    <w:rsid w:val="00E55FE1"/>
    <w:rsid w:val="00E57807"/>
    <w:rsid w:val="00E62724"/>
    <w:rsid w:val="00E65B21"/>
    <w:rsid w:val="00E66F2D"/>
    <w:rsid w:val="00E67486"/>
    <w:rsid w:val="00E700F8"/>
    <w:rsid w:val="00E70ACD"/>
    <w:rsid w:val="00E70F09"/>
    <w:rsid w:val="00E71209"/>
    <w:rsid w:val="00E7186D"/>
    <w:rsid w:val="00E724D3"/>
    <w:rsid w:val="00E728D9"/>
    <w:rsid w:val="00E72D8B"/>
    <w:rsid w:val="00E734F3"/>
    <w:rsid w:val="00E7407D"/>
    <w:rsid w:val="00E743AA"/>
    <w:rsid w:val="00E74B81"/>
    <w:rsid w:val="00E802B9"/>
    <w:rsid w:val="00E810F5"/>
    <w:rsid w:val="00E8186D"/>
    <w:rsid w:val="00E82923"/>
    <w:rsid w:val="00E8321E"/>
    <w:rsid w:val="00E83311"/>
    <w:rsid w:val="00E83FAB"/>
    <w:rsid w:val="00E84434"/>
    <w:rsid w:val="00E86F0E"/>
    <w:rsid w:val="00E87C7C"/>
    <w:rsid w:val="00E907C9"/>
    <w:rsid w:val="00E90E18"/>
    <w:rsid w:val="00E910F4"/>
    <w:rsid w:val="00E91E4C"/>
    <w:rsid w:val="00E936A3"/>
    <w:rsid w:val="00E93803"/>
    <w:rsid w:val="00E9483E"/>
    <w:rsid w:val="00E94C1A"/>
    <w:rsid w:val="00E9568C"/>
    <w:rsid w:val="00E95914"/>
    <w:rsid w:val="00E95BC3"/>
    <w:rsid w:val="00E96213"/>
    <w:rsid w:val="00E96379"/>
    <w:rsid w:val="00E97EA8"/>
    <w:rsid w:val="00EA1CD1"/>
    <w:rsid w:val="00EA3191"/>
    <w:rsid w:val="00EA35C0"/>
    <w:rsid w:val="00EA554B"/>
    <w:rsid w:val="00EA5CC7"/>
    <w:rsid w:val="00EA5ED4"/>
    <w:rsid w:val="00EA6118"/>
    <w:rsid w:val="00EA7D7C"/>
    <w:rsid w:val="00EB1CDC"/>
    <w:rsid w:val="00EB5560"/>
    <w:rsid w:val="00EB6C03"/>
    <w:rsid w:val="00EB79C2"/>
    <w:rsid w:val="00EB7A81"/>
    <w:rsid w:val="00EC078E"/>
    <w:rsid w:val="00EC2A03"/>
    <w:rsid w:val="00EC3717"/>
    <w:rsid w:val="00EC3DD8"/>
    <w:rsid w:val="00EC4B19"/>
    <w:rsid w:val="00EC60A9"/>
    <w:rsid w:val="00EC62FD"/>
    <w:rsid w:val="00EC65AD"/>
    <w:rsid w:val="00EC6A80"/>
    <w:rsid w:val="00ED0D2E"/>
    <w:rsid w:val="00ED16E2"/>
    <w:rsid w:val="00ED22E6"/>
    <w:rsid w:val="00ED3562"/>
    <w:rsid w:val="00ED4789"/>
    <w:rsid w:val="00ED4CF0"/>
    <w:rsid w:val="00ED5BCB"/>
    <w:rsid w:val="00ED7670"/>
    <w:rsid w:val="00ED776F"/>
    <w:rsid w:val="00EE07BE"/>
    <w:rsid w:val="00EE0829"/>
    <w:rsid w:val="00EE0AB0"/>
    <w:rsid w:val="00EE1B5A"/>
    <w:rsid w:val="00EE2E74"/>
    <w:rsid w:val="00EE3177"/>
    <w:rsid w:val="00EE35D7"/>
    <w:rsid w:val="00EE3C29"/>
    <w:rsid w:val="00EE453E"/>
    <w:rsid w:val="00EE58C5"/>
    <w:rsid w:val="00EE5EC5"/>
    <w:rsid w:val="00EE5FFA"/>
    <w:rsid w:val="00EE6747"/>
    <w:rsid w:val="00EE6938"/>
    <w:rsid w:val="00EE6E45"/>
    <w:rsid w:val="00EE7E8A"/>
    <w:rsid w:val="00EE7FD0"/>
    <w:rsid w:val="00EF0791"/>
    <w:rsid w:val="00EF11BE"/>
    <w:rsid w:val="00EF191A"/>
    <w:rsid w:val="00EF1B56"/>
    <w:rsid w:val="00EF2FC3"/>
    <w:rsid w:val="00EF3530"/>
    <w:rsid w:val="00EF49A8"/>
    <w:rsid w:val="00EF4E87"/>
    <w:rsid w:val="00EF5633"/>
    <w:rsid w:val="00EF75E9"/>
    <w:rsid w:val="00EF77F8"/>
    <w:rsid w:val="00EF7EE7"/>
    <w:rsid w:val="00F0212C"/>
    <w:rsid w:val="00F02D75"/>
    <w:rsid w:val="00F03024"/>
    <w:rsid w:val="00F0350A"/>
    <w:rsid w:val="00F05800"/>
    <w:rsid w:val="00F058DE"/>
    <w:rsid w:val="00F0724E"/>
    <w:rsid w:val="00F11144"/>
    <w:rsid w:val="00F11D4A"/>
    <w:rsid w:val="00F12509"/>
    <w:rsid w:val="00F13E4A"/>
    <w:rsid w:val="00F15097"/>
    <w:rsid w:val="00F16D54"/>
    <w:rsid w:val="00F20A4A"/>
    <w:rsid w:val="00F2108F"/>
    <w:rsid w:val="00F21504"/>
    <w:rsid w:val="00F2253D"/>
    <w:rsid w:val="00F23D46"/>
    <w:rsid w:val="00F256B1"/>
    <w:rsid w:val="00F25E69"/>
    <w:rsid w:val="00F25E93"/>
    <w:rsid w:val="00F305D6"/>
    <w:rsid w:val="00F329B3"/>
    <w:rsid w:val="00F32D70"/>
    <w:rsid w:val="00F32E22"/>
    <w:rsid w:val="00F335D2"/>
    <w:rsid w:val="00F342DC"/>
    <w:rsid w:val="00F3592A"/>
    <w:rsid w:val="00F36377"/>
    <w:rsid w:val="00F36A18"/>
    <w:rsid w:val="00F36A68"/>
    <w:rsid w:val="00F37D63"/>
    <w:rsid w:val="00F4001F"/>
    <w:rsid w:val="00F404F3"/>
    <w:rsid w:val="00F40774"/>
    <w:rsid w:val="00F414FD"/>
    <w:rsid w:val="00F41722"/>
    <w:rsid w:val="00F41786"/>
    <w:rsid w:val="00F431C7"/>
    <w:rsid w:val="00F4404F"/>
    <w:rsid w:val="00F44A98"/>
    <w:rsid w:val="00F45633"/>
    <w:rsid w:val="00F45B00"/>
    <w:rsid w:val="00F45EDA"/>
    <w:rsid w:val="00F45FD2"/>
    <w:rsid w:val="00F465AB"/>
    <w:rsid w:val="00F46674"/>
    <w:rsid w:val="00F46E5C"/>
    <w:rsid w:val="00F47A50"/>
    <w:rsid w:val="00F47C10"/>
    <w:rsid w:val="00F50045"/>
    <w:rsid w:val="00F5051E"/>
    <w:rsid w:val="00F51219"/>
    <w:rsid w:val="00F51A45"/>
    <w:rsid w:val="00F521E3"/>
    <w:rsid w:val="00F5284F"/>
    <w:rsid w:val="00F52C7D"/>
    <w:rsid w:val="00F53BB8"/>
    <w:rsid w:val="00F53DB3"/>
    <w:rsid w:val="00F54CD7"/>
    <w:rsid w:val="00F55045"/>
    <w:rsid w:val="00F558F1"/>
    <w:rsid w:val="00F56C50"/>
    <w:rsid w:val="00F571A5"/>
    <w:rsid w:val="00F602BC"/>
    <w:rsid w:val="00F60D25"/>
    <w:rsid w:val="00F62A4F"/>
    <w:rsid w:val="00F6328D"/>
    <w:rsid w:val="00F63EA8"/>
    <w:rsid w:val="00F65FC9"/>
    <w:rsid w:val="00F66D8B"/>
    <w:rsid w:val="00F67527"/>
    <w:rsid w:val="00F676BB"/>
    <w:rsid w:val="00F7090F"/>
    <w:rsid w:val="00F71172"/>
    <w:rsid w:val="00F7127F"/>
    <w:rsid w:val="00F71756"/>
    <w:rsid w:val="00F71BA7"/>
    <w:rsid w:val="00F72716"/>
    <w:rsid w:val="00F7340E"/>
    <w:rsid w:val="00F73C40"/>
    <w:rsid w:val="00F761E7"/>
    <w:rsid w:val="00F764F9"/>
    <w:rsid w:val="00F76942"/>
    <w:rsid w:val="00F773E3"/>
    <w:rsid w:val="00F77625"/>
    <w:rsid w:val="00F77911"/>
    <w:rsid w:val="00F77B22"/>
    <w:rsid w:val="00F77DD8"/>
    <w:rsid w:val="00F81486"/>
    <w:rsid w:val="00F819EB"/>
    <w:rsid w:val="00F82994"/>
    <w:rsid w:val="00F849FF"/>
    <w:rsid w:val="00F86AAF"/>
    <w:rsid w:val="00F86DE7"/>
    <w:rsid w:val="00F9109F"/>
    <w:rsid w:val="00F92509"/>
    <w:rsid w:val="00F9323E"/>
    <w:rsid w:val="00F94544"/>
    <w:rsid w:val="00F945E5"/>
    <w:rsid w:val="00F949F5"/>
    <w:rsid w:val="00F978C0"/>
    <w:rsid w:val="00F97BE0"/>
    <w:rsid w:val="00FA12F0"/>
    <w:rsid w:val="00FA1B41"/>
    <w:rsid w:val="00FA1E3C"/>
    <w:rsid w:val="00FA209A"/>
    <w:rsid w:val="00FA45C6"/>
    <w:rsid w:val="00FA518A"/>
    <w:rsid w:val="00FA5730"/>
    <w:rsid w:val="00FA6625"/>
    <w:rsid w:val="00FA72F2"/>
    <w:rsid w:val="00FB2A21"/>
    <w:rsid w:val="00FB4FF2"/>
    <w:rsid w:val="00FB56BD"/>
    <w:rsid w:val="00FB7A9F"/>
    <w:rsid w:val="00FC1BDE"/>
    <w:rsid w:val="00FC26F9"/>
    <w:rsid w:val="00FC3222"/>
    <w:rsid w:val="00FC3EBD"/>
    <w:rsid w:val="00FC3FDB"/>
    <w:rsid w:val="00FC43B7"/>
    <w:rsid w:val="00FC44AD"/>
    <w:rsid w:val="00FC5723"/>
    <w:rsid w:val="00FC65C0"/>
    <w:rsid w:val="00FC6C54"/>
    <w:rsid w:val="00FC6CDA"/>
    <w:rsid w:val="00FC77CF"/>
    <w:rsid w:val="00FC78D1"/>
    <w:rsid w:val="00FD04CA"/>
    <w:rsid w:val="00FD15D1"/>
    <w:rsid w:val="00FD3CB4"/>
    <w:rsid w:val="00FD3D71"/>
    <w:rsid w:val="00FD5A85"/>
    <w:rsid w:val="00FD63E9"/>
    <w:rsid w:val="00FD76BC"/>
    <w:rsid w:val="00FD7B10"/>
    <w:rsid w:val="00FE0C8A"/>
    <w:rsid w:val="00FE256D"/>
    <w:rsid w:val="00FE2D0C"/>
    <w:rsid w:val="00FE4EBF"/>
    <w:rsid w:val="00FE64C0"/>
    <w:rsid w:val="00FE6570"/>
    <w:rsid w:val="00FE7257"/>
    <w:rsid w:val="00FF00D2"/>
    <w:rsid w:val="00FF04CF"/>
    <w:rsid w:val="00FF053C"/>
    <w:rsid w:val="00FF1F47"/>
    <w:rsid w:val="00FF26C7"/>
    <w:rsid w:val="00FF2B88"/>
    <w:rsid w:val="00FF40C3"/>
    <w:rsid w:val="00FF4C7E"/>
    <w:rsid w:val="00FF530E"/>
    <w:rsid w:val="00FF5AC4"/>
    <w:rsid w:val="00FF5F8C"/>
    <w:rsid w:val="00FF68B7"/>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5FA84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PA" w:eastAsia="es-P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pt-BR" w:eastAsia="es-ES"/>
    </w:rPr>
  </w:style>
  <w:style w:type="paragraph" w:styleId="Heading2">
    <w:name w:val="heading 2"/>
    <w:basedOn w:val="Normal"/>
    <w:next w:val="Normal"/>
    <w:link w:val="Heading2Char"/>
    <w:qFormat/>
    <w:rsid w:val="00433C8B"/>
    <w:pPr>
      <w:keepNext/>
      <w:spacing w:before="240" w:after="60"/>
      <w:outlineLvl w:val="1"/>
    </w:pPr>
    <w:rPr>
      <w:rFonts w:ascii="Cambria" w:hAnsi="Cambria"/>
      <w:b/>
      <w:bCs/>
      <w:i/>
      <w:iCs/>
      <w:sz w:val="28"/>
      <w:szCs w:val="28"/>
    </w:rPr>
  </w:style>
  <w:style w:type="paragraph" w:styleId="Heading3">
    <w:name w:val="heading 3"/>
    <w:basedOn w:val="Normal"/>
    <w:qFormat/>
    <w:rsid w:val="000A24F9"/>
    <w:pPr>
      <w:spacing w:before="100" w:beforeAutospacing="1" w:after="100" w:afterAutospacing="1"/>
      <w:outlineLvl w:val="2"/>
    </w:pPr>
    <w:rPr>
      <w:b/>
      <w:bCs/>
      <w:sz w:val="27"/>
      <w:szCs w:val="27"/>
      <w:lang w:val="es-ES"/>
    </w:rPr>
  </w:style>
  <w:style w:type="paragraph" w:styleId="Heading4">
    <w:name w:val="heading 4"/>
    <w:basedOn w:val="Normal"/>
    <w:next w:val="Normal"/>
    <w:link w:val="Heading4Char"/>
    <w:qFormat/>
    <w:rsid w:val="007A64CF"/>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433C8B"/>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A24F9"/>
    <w:pPr>
      <w:tabs>
        <w:tab w:val="center" w:pos="4252"/>
        <w:tab w:val="right" w:pos="8504"/>
      </w:tabs>
    </w:pPr>
  </w:style>
  <w:style w:type="paragraph" w:styleId="Footer">
    <w:name w:val="footer"/>
    <w:basedOn w:val="Normal"/>
    <w:link w:val="FooterChar"/>
    <w:uiPriority w:val="99"/>
    <w:rsid w:val="000A24F9"/>
    <w:pPr>
      <w:tabs>
        <w:tab w:val="center" w:pos="4252"/>
        <w:tab w:val="right" w:pos="8504"/>
      </w:tabs>
    </w:pPr>
  </w:style>
  <w:style w:type="character" w:styleId="Hyperlink">
    <w:name w:val="Hyperlink"/>
    <w:uiPriority w:val="99"/>
    <w:rsid w:val="000A24F9"/>
    <w:rPr>
      <w:color w:val="0000FF"/>
      <w:u w:val="single"/>
    </w:rPr>
  </w:style>
  <w:style w:type="paragraph" w:styleId="NormalWeb">
    <w:name w:val="Normal (Web)"/>
    <w:basedOn w:val="Normal"/>
    <w:rsid w:val="000A24F9"/>
    <w:pPr>
      <w:spacing w:before="100" w:beforeAutospacing="1" w:after="100" w:afterAutospacing="1"/>
    </w:pPr>
    <w:rPr>
      <w:lang w:val="es-ES"/>
    </w:rPr>
  </w:style>
  <w:style w:type="table" w:styleId="TableGrid">
    <w:name w:val="Table Grid"/>
    <w:basedOn w:val="TableNormal"/>
    <w:uiPriority w:val="59"/>
    <w:rsid w:val="00843D5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ageNumber">
    <w:name w:val="page number"/>
    <w:basedOn w:val="DefaultParagraphFont"/>
    <w:rsid w:val="00BB3521"/>
  </w:style>
  <w:style w:type="paragraph" w:styleId="Subtitle">
    <w:name w:val="Subtitle"/>
    <w:basedOn w:val="Normal"/>
    <w:link w:val="SubtitleChar"/>
    <w:qFormat/>
    <w:rsid w:val="00211025"/>
    <w:pPr>
      <w:jc w:val="center"/>
    </w:pPr>
    <w:rPr>
      <w:rFonts w:ascii="Arial" w:hAnsi="Arial" w:cs="Arial"/>
      <w:i/>
      <w:iCs/>
      <w:sz w:val="20"/>
      <w:lang w:val="en-US" w:eastAsia="en-US"/>
    </w:rPr>
  </w:style>
  <w:style w:type="character" w:customStyle="1" w:styleId="SubtitleChar">
    <w:name w:val="Subtitle Char"/>
    <w:link w:val="Subtitle"/>
    <w:rsid w:val="00211025"/>
    <w:rPr>
      <w:rFonts w:ascii="Arial" w:hAnsi="Arial" w:cs="Arial"/>
      <w:i/>
      <w:iCs/>
      <w:szCs w:val="24"/>
      <w:lang w:val="en-US" w:eastAsia="en-US"/>
    </w:rPr>
  </w:style>
  <w:style w:type="character" w:customStyle="1" w:styleId="Heading2Char">
    <w:name w:val="Heading 2 Char"/>
    <w:link w:val="Heading2"/>
    <w:rsid w:val="00433C8B"/>
    <w:rPr>
      <w:rFonts w:ascii="Cambria" w:eastAsia="Times New Roman" w:hAnsi="Cambria" w:cs="Times New Roman"/>
      <w:b/>
      <w:bCs/>
      <w:i/>
      <w:iCs/>
      <w:sz w:val="28"/>
      <w:szCs w:val="28"/>
      <w:lang w:val="pt-BR" w:eastAsia="es-ES"/>
    </w:rPr>
  </w:style>
  <w:style w:type="character" w:customStyle="1" w:styleId="Heading5Char">
    <w:name w:val="Heading 5 Char"/>
    <w:link w:val="Heading5"/>
    <w:semiHidden/>
    <w:rsid w:val="00433C8B"/>
    <w:rPr>
      <w:rFonts w:ascii="Calibri" w:eastAsia="Times New Roman" w:hAnsi="Calibri" w:cs="Times New Roman"/>
      <w:b/>
      <w:bCs/>
      <w:i/>
      <w:iCs/>
      <w:sz w:val="26"/>
      <w:szCs w:val="26"/>
      <w:lang w:val="pt-BR" w:eastAsia="es-ES"/>
    </w:rPr>
  </w:style>
  <w:style w:type="paragraph" w:customStyle="1" w:styleId="Default">
    <w:name w:val="Default"/>
    <w:rsid w:val="0024047A"/>
    <w:pPr>
      <w:autoSpaceDE w:val="0"/>
      <w:autoSpaceDN w:val="0"/>
      <w:adjustRightInd w:val="0"/>
    </w:pPr>
    <w:rPr>
      <w:rFonts w:eastAsia="Calibri"/>
      <w:color w:val="000000"/>
      <w:sz w:val="24"/>
      <w:szCs w:val="24"/>
      <w:lang w:val="en-US" w:eastAsia="en-US"/>
    </w:rPr>
  </w:style>
  <w:style w:type="paragraph" w:styleId="Title">
    <w:name w:val="Title"/>
    <w:basedOn w:val="Normal"/>
    <w:link w:val="TitleChar"/>
    <w:qFormat/>
    <w:rsid w:val="007A64CF"/>
    <w:pPr>
      <w:jc w:val="center"/>
    </w:pPr>
    <w:rPr>
      <w:b/>
      <w:bCs/>
      <w:sz w:val="28"/>
      <w:lang w:val="en-US"/>
    </w:rPr>
  </w:style>
  <w:style w:type="character" w:customStyle="1" w:styleId="TitleChar">
    <w:name w:val="Title Char"/>
    <w:link w:val="Title"/>
    <w:rsid w:val="007A64CF"/>
    <w:rPr>
      <w:b/>
      <w:bCs/>
      <w:sz w:val="28"/>
      <w:szCs w:val="24"/>
      <w:lang w:val="en-US"/>
    </w:rPr>
  </w:style>
  <w:style w:type="character" w:customStyle="1" w:styleId="Heading4Char">
    <w:name w:val="Heading 4 Char"/>
    <w:link w:val="Heading4"/>
    <w:semiHidden/>
    <w:rsid w:val="007A64CF"/>
    <w:rPr>
      <w:rFonts w:ascii="Calibri" w:eastAsia="Times New Roman" w:hAnsi="Calibri" w:cs="Times New Roman"/>
      <w:b/>
      <w:bCs/>
      <w:sz w:val="28"/>
      <w:szCs w:val="28"/>
      <w:lang w:val="pt-BR"/>
    </w:rPr>
  </w:style>
  <w:style w:type="character" w:customStyle="1" w:styleId="FooterChar">
    <w:name w:val="Footer Char"/>
    <w:link w:val="Footer"/>
    <w:uiPriority w:val="99"/>
    <w:rsid w:val="007A64CF"/>
    <w:rPr>
      <w:sz w:val="24"/>
      <w:szCs w:val="24"/>
      <w:lang w:val="pt-BR"/>
    </w:rPr>
  </w:style>
  <w:style w:type="character" w:customStyle="1" w:styleId="HeaderChar">
    <w:name w:val="Header Char"/>
    <w:basedOn w:val="DefaultParagraphFont"/>
    <w:link w:val="Header"/>
    <w:uiPriority w:val="99"/>
    <w:rsid w:val="009735BC"/>
    <w:rPr>
      <w:sz w:val="24"/>
      <w:szCs w:val="24"/>
      <w:lang w:val="pt-BR" w:eastAsia="es-ES"/>
    </w:rPr>
  </w:style>
  <w:style w:type="paragraph" w:styleId="BalloonText">
    <w:name w:val="Balloon Text"/>
    <w:basedOn w:val="Normal"/>
    <w:link w:val="BalloonTextChar"/>
    <w:uiPriority w:val="99"/>
    <w:semiHidden/>
    <w:unhideWhenUsed/>
    <w:rsid w:val="009735BC"/>
    <w:pPr>
      <w:jc w:val="center"/>
    </w:pPr>
    <w:rPr>
      <w:rFonts w:ascii="Tahoma" w:eastAsiaTheme="minorHAnsi" w:hAnsi="Tahoma" w:cs="Tahoma"/>
      <w:color w:val="000000" w:themeColor="text1"/>
      <w:sz w:val="16"/>
      <w:szCs w:val="16"/>
      <w:lang w:val="el-GR" w:eastAsia="en-US"/>
    </w:rPr>
  </w:style>
  <w:style w:type="character" w:customStyle="1" w:styleId="BalloonTextChar">
    <w:name w:val="Balloon Text Char"/>
    <w:basedOn w:val="DefaultParagraphFont"/>
    <w:link w:val="BalloonText"/>
    <w:uiPriority w:val="99"/>
    <w:semiHidden/>
    <w:rsid w:val="009735BC"/>
    <w:rPr>
      <w:rFonts w:ascii="Tahoma" w:eastAsiaTheme="minorHAnsi" w:hAnsi="Tahoma" w:cs="Tahoma"/>
      <w:color w:val="000000" w:themeColor="text1"/>
      <w:sz w:val="16"/>
      <w:szCs w:val="16"/>
      <w:lang w:val="el-GR" w:eastAsia="en-US"/>
    </w:rPr>
  </w:style>
  <w:style w:type="character" w:styleId="PlaceholderText">
    <w:name w:val="Placeholder Text"/>
    <w:basedOn w:val="DefaultParagraphFont"/>
    <w:uiPriority w:val="99"/>
    <w:semiHidden/>
    <w:rsid w:val="009735BC"/>
    <w:rPr>
      <w:color w:val="808080"/>
    </w:rPr>
  </w:style>
  <w:style w:type="paragraph" w:styleId="ListParagraph">
    <w:name w:val="List Paragraph"/>
    <w:basedOn w:val="Normal"/>
    <w:uiPriority w:val="34"/>
    <w:qFormat/>
    <w:rsid w:val="009735BC"/>
    <w:pPr>
      <w:spacing w:line="276" w:lineRule="auto"/>
      <w:ind w:left="720"/>
      <w:contextualSpacing/>
      <w:jc w:val="center"/>
    </w:pPr>
    <w:rPr>
      <w:rFonts w:ascii="Arial" w:eastAsiaTheme="minorHAnsi" w:hAnsi="Arial"/>
      <w:color w:val="000000" w:themeColor="text1"/>
      <w:sz w:val="18"/>
      <w:szCs w:val="20"/>
      <w:lang w:val="el-GR" w:eastAsia="en-US"/>
    </w:rPr>
  </w:style>
  <w:style w:type="character" w:customStyle="1" w:styleId="Style1">
    <w:name w:val="Style1"/>
    <w:basedOn w:val="DefaultParagraphFont"/>
    <w:uiPriority w:val="1"/>
    <w:rsid w:val="009735BC"/>
    <w:rPr>
      <w:rFonts w:ascii="Arial" w:hAnsi="Arial"/>
      <w:b/>
      <w:sz w:val="18"/>
    </w:rPr>
  </w:style>
  <w:style w:type="character" w:customStyle="1" w:styleId="Style2">
    <w:name w:val="Style2"/>
    <w:basedOn w:val="DefaultParagraphFont"/>
    <w:uiPriority w:val="1"/>
    <w:rsid w:val="009735BC"/>
    <w:rPr>
      <w:rFonts w:ascii="Arial" w:hAnsi="Arial"/>
      <w:b/>
      <w:sz w:val="18"/>
    </w:rPr>
  </w:style>
  <w:style w:type="character" w:customStyle="1" w:styleId="Style3">
    <w:name w:val="Style3"/>
    <w:basedOn w:val="DefaultParagraphFont"/>
    <w:uiPriority w:val="1"/>
    <w:rsid w:val="009735BC"/>
    <w:rPr>
      <w:rFonts w:ascii="Arial" w:hAnsi="Arial"/>
      <w:b/>
      <w:sz w:val="18"/>
    </w:rPr>
  </w:style>
  <w:style w:type="character" w:customStyle="1" w:styleId="Style4">
    <w:name w:val="Style4"/>
    <w:basedOn w:val="DefaultParagraphFont"/>
    <w:uiPriority w:val="1"/>
    <w:rsid w:val="009735BC"/>
    <w:rPr>
      <w:rFonts w:ascii="Arial" w:hAnsi="Arial"/>
      <w:b/>
      <w:sz w:val="18"/>
    </w:rPr>
  </w:style>
  <w:style w:type="character" w:customStyle="1" w:styleId="Style5">
    <w:name w:val="Style5"/>
    <w:basedOn w:val="DefaultParagraphFont"/>
    <w:uiPriority w:val="1"/>
    <w:rsid w:val="009735BC"/>
    <w:rPr>
      <w:rFonts w:ascii="Arial" w:hAnsi="Arial"/>
      <w:sz w:val="18"/>
    </w:rPr>
  </w:style>
  <w:style w:type="character" w:customStyle="1" w:styleId="Style6">
    <w:name w:val="Style6"/>
    <w:basedOn w:val="DefaultParagraphFont"/>
    <w:uiPriority w:val="1"/>
    <w:rsid w:val="009735BC"/>
    <w:rPr>
      <w:rFonts w:ascii="Arial" w:hAnsi="Arial"/>
      <w:b/>
      <w:sz w:val="18"/>
    </w:rPr>
  </w:style>
  <w:style w:type="paragraph" w:styleId="FootnoteText">
    <w:name w:val="footnote text"/>
    <w:basedOn w:val="Normal"/>
    <w:link w:val="FootnoteTextChar"/>
    <w:uiPriority w:val="99"/>
    <w:unhideWhenUsed/>
    <w:rsid w:val="009735BC"/>
    <w:pPr>
      <w:jc w:val="center"/>
    </w:pPr>
    <w:rPr>
      <w:rFonts w:ascii="Arial" w:eastAsiaTheme="minorHAnsi" w:hAnsi="Arial"/>
      <w:color w:val="000000" w:themeColor="text1"/>
      <w:sz w:val="20"/>
      <w:szCs w:val="20"/>
      <w:lang w:val="el-GR" w:eastAsia="en-US"/>
    </w:rPr>
  </w:style>
  <w:style w:type="character" w:customStyle="1" w:styleId="FootnoteTextChar">
    <w:name w:val="Footnote Text Char"/>
    <w:basedOn w:val="DefaultParagraphFont"/>
    <w:link w:val="FootnoteText"/>
    <w:uiPriority w:val="99"/>
    <w:rsid w:val="009735BC"/>
    <w:rPr>
      <w:rFonts w:ascii="Arial" w:eastAsiaTheme="minorHAnsi" w:hAnsi="Arial"/>
      <w:color w:val="000000" w:themeColor="text1"/>
      <w:lang w:val="el-GR" w:eastAsia="en-US"/>
    </w:rPr>
  </w:style>
  <w:style w:type="character" w:styleId="FootnoteReference">
    <w:name w:val="footnote reference"/>
    <w:basedOn w:val="DefaultParagraphFont"/>
    <w:uiPriority w:val="99"/>
    <w:semiHidden/>
    <w:unhideWhenUsed/>
    <w:rsid w:val="009735BC"/>
    <w:rPr>
      <w:vertAlign w:val="superscript"/>
    </w:rPr>
  </w:style>
  <w:style w:type="table" w:customStyle="1" w:styleId="TableNormal1">
    <w:name w:val="Table Normal1"/>
    <w:uiPriority w:val="2"/>
    <w:semiHidden/>
    <w:unhideWhenUsed/>
    <w:qFormat/>
    <w:rsid w:val="00DD567F"/>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D567F"/>
    <w:pPr>
      <w:widowControl w:val="0"/>
    </w:pPr>
    <w:rPr>
      <w:rFonts w:asciiTheme="minorHAnsi" w:eastAsiaTheme="minorHAnsi" w:hAnsiTheme="minorHAnsi" w:cstheme="minorBidi"/>
      <w:sz w:val="22"/>
      <w:szCs w:val="22"/>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PA" w:eastAsia="es-P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pt-BR" w:eastAsia="es-ES"/>
    </w:rPr>
  </w:style>
  <w:style w:type="paragraph" w:styleId="Heading2">
    <w:name w:val="heading 2"/>
    <w:basedOn w:val="Normal"/>
    <w:next w:val="Normal"/>
    <w:link w:val="Heading2Char"/>
    <w:qFormat/>
    <w:rsid w:val="00433C8B"/>
    <w:pPr>
      <w:keepNext/>
      <w:spacing w:before="240" w:after="60"/>
      <w:outlineLvl w:val="1"/>
    </w:pPr>
    <w:rPr>
      <w:rFonts w:ascii="Cambria" w:hAnsi="Cambria"/>
      <w:b/>
      <w:bCs/>
      <w:i/>
      <w:iCs/>
      <w:sz w:val="28"/>
      <w:szCs w:val="28"/>
    </w:rPr>
  </w:style>
  <w:style w:type="paragraph" w:styleId="Heading3">
    <w:name w:val="heading 3"/>
    <w:basedOn w:val="Normal"/>
    <w:qFormat/>
    <w:rsid w:val="000A24F9"/>
    <w:pPr>
      <w:spacing w:before="100" w:beforeAutospacing="1" w:after="100" w:afterAutospacing="1"/>
      <w:outlineLvl w:val="2"/>
    </w:pPr>
    <w:rPr>
      <w:b/>
      <w:bCs/>
      <w:sz w:val="27"/>
      <w:szCs w:val="27"/>
      <w:lang w:val="es-ES"/>
    </w:rPr>
  </w:style>
  <w:style w:type="paragraph" w:styleId="Heading4">
    <w:name w:val="heading 4"/>
    <w:basedOn w:val="Normal"/>
    <w:next w:val="Normal"/>
    <w:link w:val="Heading4Char"/>
    <w:qFormat/>
    <w:rsid w:val="007A64CF"/>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433C8B"/>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A24F9"/>
    <w:pPr>
      <w:tabs>
        <w:tab w:val="center" w:pos="4252"/>
        <w:tab w:val="right" w:pos="8504"/>
      </w:tabs>
    </w:pPr>
  </w:style>
  <w:style w:type="paragraph" w:styleId="Footer">
    <w:name w:val="footer"/>
    <w:basedOn w:val="Normal"/>
    <w:link w:val="FooterChar"/>
    <w:uiPriority w:val="99"/>
    <w:rsid w:val="000A24F9"/>
    <w:pPr>
      <w:tabs>
        <w:tab w:val="center" w:pos="4252"/>
        <w:tab w:val="right" w:pos="8504"/>
      </w:tabs>
    </w:pPr>
  </w:style>
  <w:style w:type="character" w:styleId="Hyperlink">
    <w:name w:val="Hyperlink"/>
    <w:uiPriority w:val="99"/>
    <w:rsid w:val="000A24F9"/>
    <w:rPr>
      <w:color w:val="0000FF"/>
      <w:u w:val="single"/>
    </w:rPr>
  </w:style>
  <w:style w:type="paragraph" w:styleId="NormalWeb">
    <w:name w:val="Normal (Web)"/>
    <w:basedOn w:val="Normal"/>
    <w:rsid w:val="000A24F9"/>
    <w:pPr>
      <w:spacing w:before="100" w:beforeAutospacing="1" w:after="100" w:afterAutospacing="1"/>
    </w:pPr>
    <w:rPr>
      <w:lang w:val="es-ES"/>
    </w:rPr>
  </w:style>
  <w:style w:type="table" w:styleId="TableGrid">
    <w:name w:val="Table Grid"/>
    <w:basedOn w:val="TableNormal"/>
    <w:uiPriority w:val="59"/>
    <w:rsid w:val="00843D5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ageNumber">
    <w:name w:val="page number"/>
    <w:basedOn w:val="DefaultParagraphFont"/>
    <w:rsid w:val="00BB3521"/>
  </w:style>
  <w:style w:type="paragraph" w:styleId="Subtitle">
    <w:name w:val="Subtitle"/>
    <w:basedOn w:val="Normal"/>
    <w:link w:val="SubtitleChar"/>
    <w:qFormat/>
    <w:rsid w:val="00211025"/>
    <w:pPr>
      <w:jc w:val="center"/>
    </w:pPr>
    <w:rPr>
      <w:rFonts w:ascii="Arial" w:hAnsi="Arial" w:cs="Arial"/>
      <w:i/>
      <w:iCs/>
      <w:sz w:val="20"/>
      <w:lang w:val="en-US" w:eastAsia="en-US"/>
    </w:rPr>
  </w:style>
  <w:style w:type="character" w:customStyle="1" w:styleId="SubtitleChar">
    <w:name w:val="Subtitle Char"/>
    <w:link w:val="Subtitle"/>
    <w:rsid w:val="00211025"/>
    <w:rPr>
      <w:rFonts w:ascii="Arial" w:hAnsi="Arial" w:cs="Arial"/>
      <w:i/>
      <w:iCs/>
      <w:szCs w:val="24"/>
      <w:lang w:val="en-US" w:eastAsia="en-US"/>
    </w:rPr>
  </w:style>
  <w:style w:type="character" w:customStyle="1" w:styleId="Heading2Char">
    <w:name w:val="Heading 2 Char"/>
    <w:link w:val="Heading2"/>
    <w:rsid w:val="00433C8B"/>
    <w:rPr>
      <w:rFonts w:ascii="Cambria" w:eastAsia="Times New Roman" w:hAnsi="Cambria" w:cs="Times New Roman"/>
      <w:b/>
      <w:bCs/>
      <w:i/>
      <w:iCs/>
      <w:sz w:val="28"/>
      <w:szCs w:val="28"/>
      <w:lang w:val="pt-BR" w:eastAsia="es-ES"/>
    </w:rPr>
  </w:style>
  <w:style w:type="character" w:customStyle="1" w:styleId="Heading5Char">
    <w:name w:val="Heading 5 Char"/>
    <w:link w:val="Heading5"/>
    <w:semiHidden/>
    <w:rsid w:val="00433C8B"/>
    <w:rPr>
      <w:rFonts w:ascii="Calibri" w:eastAsia="Times New Roman" w:hAnsi="Calibri" w:cs="Times New Roman"/>
      <w:b/>
      <w:bCs/>
      <w:i/>
      <w:iCs/>
      <w:sz w:val="26"/>
      <w:szCs w:val="26"/>
      <w:lang w:val="pt-BR" w:eastAsia="es-ES"/>
    </w:rPr>
  </w:style>
  <w:style w:type="paragraph" w:customStyle="1" w:styleId="Default">
    <w:name w:val="Default"/>
    <w:rsid w:val="0024047A"/>
    <w:pPr>
      <w:autoSpaceDE w:val="0"/>
      <w:autoSpaceDN w:val="0"/>
      <w:adjustRightInd w:val="0"/>
    </w:pPr>
    <w:rPr>
      <w:rFonts w:eastAsia="Calibri"/>
      <w:color w:val="000000"/>
      <w:sz w:val="24"/>
      <w:szCs w:val="24"/>
      <w:lang w:val="en-US" w:eastAsia="en-US"/>
    </w:rPr>
  </w:style>
  <w:style w:type="paragraph" w:styleId="Title">
    <w:name w:val="Title"/>
    <w:basedOn w:val="Normal"/>
    <w:link w:val="TitleChar"/>
    <w:qFormat/>
    <w:rsid w:val="007A64CF"/>
    <w:pPr>
      <w:jc w:val="center"/>
    </w:pPr>
    <w:rPr>
      <w:b/>
      <w:bCs/>
      <w:sz w:val="28"/>
      <w:lang w:val="en-US"/>
    </w:rPr>
  </w:style>
  <w:style w:type="character" w:customStyle="1" w:styleId="TitleChar">
    <w:name w:val="Title Char"/>
    <w:link w:val="Title"/>
    <w:rsid w:val="007A64CF"/>
    <w:rPr>
      <w:b/>
      <w:bCs/>
      <w:sz w:val="28"/>
      <w:szCs w:val="24"/>
      <w:lang w:val="en-US"/>
    </w:rPr>
  </w:style>
  <w:style w:type="character" w:customStyle="1" w:styleId="Heading4Char">
    <w:name w:val="Heading 4 Char"/>
    <w:link w:val="Heading4"/>
    <w:semiHidden/>
    <w:rsid w:val="007A64CF"/>
    <w:rPr>
      <w:rFonts w:ascii="Calibri" w:eastAsia="Times New Roman" w:hAnsi="Calibri" w:cs="Times New Roman"/>
      <w:b/>
      <w:bCs/>
      <w:sz w:val="28"/>
      <w:szCs w:val="28"/>
      <w:lang w:val="pt-BR"/>
    </w:rPr>
  </w:style>
  <w:style w:type="character" w:customStyle="1" w:styleId="FooterChar">
    <w:name w:val="Footer Char"/>
    <w:link w:val="Footer"/>
    <w:uiPriority w:val="99"/>
    <w:rsid w:val="007A64CF"/>
    <w:rPr>
      <w:sz w:val="24"/>
      <w:szCs w:val="24"/>
      <w:lang w:val="pt-BR"/>
    </w:rPr>
  </w:style>
  <w:style w:type="character" w:customStyle="1" w:styleId="HeaderChar">
    <w:name w:val="Header Char"/>
    <w:basedOn w:val="DefaultParagraphFont"/>
    <w:link w:val="Header"/>
    <w:uiPriority w:val="99"/>
    <w:rsid w:val="009735BC"/>
    <w:rPr>
      <w:sz w:val="24"/>
      <w:szCs w:val="24"/>
      <w:lang w:val="pt-BR" w:eastAsia="es-ES"/>
    </w:rPr>
  </w:style>
  <w:style w:type="paragraph" w:styleId="BalloonText">
    <w:name w:val="Balloon Text"/>
    <w:basedOn w:val="Normal"/>
    <w:link w:val="BalloonTextChar"/>
    <w:uiPriority w:val="99"/>
    <w:semiHidden/>
    <w:unhideWhenUsed/>
    <w:rsid w:val="009735BC"/>
    <w:pPr>
      <w:jc w:val="center"/>
    </w:pPr>
    <w:rPr>
      <w:rFonts w:ascii="Tahoma" w:eastAsiaTheme="minorHAnsi" w:hAnsi="Tahoma" w:cs="Tahoma"/>
      <w:color w:val="000000" w:themeColor="text1"/>
      <w:sz w:val="16"/>
      <w:szCs w:val="16"/>
      <w:lang w:val="el-GR" w:eastAsia="en-US"/>
    </w:rPr>
  </w:style>
  <w:style w:type="character" w:customStyle="1" w:styleId="BalloonTextChar">
    <w:name w:val="Balloon Text Char"/>
    <w:basedOn w:val="DefaultParagraphFont"/>
    <w:link w:val="BalloonText"/>
    <w:uiPriority w:val="99"/>
    <w:semiHidden/>
    <w:rsid w:val="009735BC"/>
    <w:rPr>
      <w:rFonts w:ascii="Tahoma" w:eastAsiaTheme="minorHAnsi" w:hAnsi="Tahoma" w:cs="Tahoma"/>
      <w:color w:val="000000" w:themeColor="text1"/>
      <w:sz w:val="16"/>
      <w:szCs w:val="16"/>
      <w:lang w:val="el-GR" w:eastAsia="en-US"/>
    </w:rPr>
  </w:style>
  <w:style w:type="character" w:styleId="PlaceholderText">
    <w:name w:val="Placeholder Text"/>
    <w:basedOn w:val="DefaultParagraphFont"/>
    <w:uiPriority w:val="99"/>
    <w:semiHidden/>
    <w:rsid w:val="009735BC"/>
    <w:rPr>
      <w:color w:val="808080"/>
    </w:rPr>
  </w:style>
  <w:style w:type="paragraph" w:styleId="ListParagraph">
    <w:name w:val="List Paragraph"/>
    <w:basedOn w:val="Normal"/>
    <w:uiPriority w:val="34"/>
    <w:qFormat/>
    <w:rsid w:val="009735BC"/>
    <w:pPr>
      <w:spacing w:line="276" w:lineRule="auto"/>
      <w:ind w:left="720"/>
      <w:contextualSpacing/>
      <w:jc w:val="center"/>
    </w:pPr>
    <w:rPr>
      <w:rFonts w:ascii="Arial" w:eastAsiaTheme="minorHAnsi" w:hAnsi="Arial"/>
      <w:color w:val="000000" w:themeColor="text1"/>
      <w:sz w:val="18"/>
      <w:szCs w:val="20"/>
      <w:lang w:val="el-GR" w:eastAsia="en-US"/>
    </w:rPr>
  </w:style>
  <w:style w:type="character" w:customStyle="1" w:styleId="Style1">
    <w:name w:val="Style1"/>
    <w:basedOn w:val="DefaultParagraphFont"/>
    <w:uiPriority w:val="1"/>
    <w:rsid w:val="009735BC"/>
    <w:rPr>
      <w:rFonts w:ascii="Arial" w:hAnsi="Arial"/>
      <w:b/>
      <w:sz w:val="18"/>
    </w:rPr>
  </w:style>
  <w:style w:type="character" w:customStyle="1" w:styleId="Style2">
    <w:name w:val="Style2"/>
    <w:basedOn w:val="DefaultParagraphFont"/>
    <w:uiPriority w:val="1"/>
    <w:rsid w:val="009735BC"/>
    <w:rPr>
      <w:rFonts w:ascii="Arial" w:hAnsi="Arial"/>
      <w:b/>
      <w:sz w:val="18"/>
    </w:rPr>
  </w:style>
  <w:style w:type="character" w:customStyle="1" w:styleId="Style3">
    <w:name w:val="Style3"/>
    <w:basedOn w:val="DefaultParagraphFont"/>
    <w:uiPriority w:val="1"/>
    <w:rsid w:val="009735BC"/>
    <w:rPr>
      <w:rFonts w:ascii="Arial" w:hAnsi="Arial"/>
      <w:b/>
      <w:sz w:val="18"/>
    </w:rPr>
  </w:style>
  <w:style w:type="character" w:customStyle="1" w:styleId="Style4">
    <w:name w:val="Style4"/>
    <w:basedOn w:val="DefaultParagraphFont"/>
    <w:uiPriority w:val="1"/>
    <w:rsid w:val="009735BC"/>
    <w:rPr>
      <w:rFonts w:ascii="Arial" w:hAnsi="Arial"/>
      <w:b/>
      <w:sz w:val="18"/>
    </w:rPr>
  </w:style>
  <w:style w:type="character" w:customStyle="1" w:styleId="Style5">
    <w:name w:val="Style5"/>
    <w:basedOn w:val="DefaultParagraphFont"/>
    <w:uiPriority w:val="1"/>
    <w:rsid w:val="009735BC"/>
    <w:rPr>
      <w:rFonts w:ascii="Arial" w:hAnsi="Arial"/>
      <w:sz w:val="18"/>
    </w:rPr>
  </w:style>
  <w:style w:type="character" w:customStyle="1" w:styleId="Style6">
    <w:name w:val="Style6"/>
    <w:basedOn w:val="DefaultParagraphFont"/>
    <w:uiPriority w:val="1"/>
    <w:rsid w:val="009735BC"/>
    <w:rPr>
      <w:rFonts w:ascii="Arial" w:hAnsi="Arial"/>
      <w:b/>
      <w:sz w:val="18"/>
    </w:rPr>
  </w:style>
  <w:style w:type="paragraph" w:styleId="FootnoteText">
    <w:name w:val="footnote text"/>
    <w:basedOn w:val="Normal"/>
    <w:link w:val="FootnoteTextChar"/>
    <w:uiPriority w:val="99"/>
    <w:unhideWhenUsed/>
    <w:rsid w:val="009735BC"/>
    <w:pPr>
      <w:jc w:val="center"/>
    </w:pPr>
    <w:rPr>
      <w:rFonts w:ascii="Arial" w:eastAsiaTheme="minorHAnsi" w:hAnsi="Arial"/>
      <w:color w:val="000000" w:themeColor="text1"/>
      <w:sz w:val="20"/>
      <w:szCs w:val="20"/>
      <w:lang w:val="el-GR" w:eastAsia="en-US"/>
    </w:rPr>
  </w:style>
  <w:style w:type="character" w:customStyle="1" w:styleId="FootnoteTextChar">
    <w:name w:val="Footnote Text Char"/>
    <w:basedOn w:val="DefaultParagraphFont"/>
    <w:link w:val="FootnoteText"/>
    <w:uiPriority w:val="99"/>
    <w:rsid w:val="009735BC"/>
    <w:rPr>
      <w:rFonts w:ascii="Arial" w:eastAsiaTheme="minorHAnsi" w:hAnsi="Arial"/>
      <w:color w:val="000000" w:themeColor="text1"/>
      <w:lang w:val="el-GR" w:eastAsia="en-US"/>
    </w:rPr>
  </w:style>
  <w:style w:type="character" w:styleId="FootnoteReference">
    <w:name w:val="footnote reference"/>
    <w:basedOn w:val="DefaultParagraphFont"/>
    <w:uiPriority w:val="99"/>
    <w:semiHidden/>
    <w:unhideWhenUsed/>
    <w:rsid w:val="009735BC"/>
    <w:rPr>
      <w:vertAlign w:val="superscript"/>
    </w:rPr>
  </w:style>
  <w:style w:type="table" w:customStyle="1" w:styleId="TableNormal1">
    <w:name w:val="Table Normal1"/>
    <w:uiPriority w:val="2"/>
    <w:semiHidden/>
    <w:unhideWhenUsed/>
    <w:qFormat/>
    <w:rsid w:val="00DD567F"/>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D567F"/>
    <w:pPr>
      <w:widowControl w:val="0"/>
    </w:pPr>
    <w:rPr>
      <w:rFonts w:asciiTheme="minorHAnsi" w:eastAsiaTheme="minorHAnsi"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8136562">
      <w:bodyDiv w:val="1"/>
      <w:marLeft w:val="0"/>
      <w:marRight w:val="0"/>
      <w:marTop w:val="0"/>
      <w:marBottom w:val="0"/>
      <w:divBdr>
        <w:top w:val="none" w:sz="0" w:space="0" w:color="auto"/>
        <w:left w:val="none" w:sz="0" w:space="0" w:color="auto"/>
        <w:bottom w:val="none" w:sz="0" w:space="0" w:color="auto"/>
        <w:right w:val="none" w:sz="0" w:space="0" w:color="auto"/>
      </w:divBdr>
      <w:divsChild>
        <w:div w:id="604653523">
          <w:marLeft w:val="75"/>
          <w:marRight w:val="0"/>
          <w:marTop w:val="140"/>
          <w:marBottom w:val="0"/>
          <w:divBdr>
            <w:top w:val="none" w:sz="0" w:space="0" w:color="auto"/>
            <w:left w:val="none" w:sz="0" w:space="0" w:color="auto"/>
            <w:bottom w:val="none" w:sz="0" w:space="0" w:color="auto"/>
            <w:right w:val="none" w:sz="0" w:space="0" w:color="auto"/>
          </w:divBdr>
          <w:divsChild>
            <w:div w:id="416513494">
              <w:marLeft w:val="0"/>
              <w:marRight w:val="0"/>
              <w:marTop w:val="0"/>
              <w:marBottom w:val="0"/>
              <w:divBdr>
                <w:top w:val="none" w:sz="0" w:space="0" w:color="auto"/>
                <w:left w:val="none" w:sz="0" w:space="0" w:color="auto"/>
                <w:bottom w:val="none" w:sz="0" w:space="0" w:color="auto"/>
                <w:right w:val="none" w:sz="0" w:space="0" w:color="auto"/>
              </w:divBdr>
              <w:divsChild>
                <w:div w:id="1810979063">
                  <w:marLeft w:val="0"/>
                  <w:marRight w:val="0"/>
                  <w:marTop w:val="0"/>
                  <w:marBottom w:val="0"/>
                  <w:divBdr>
                    <w:top w:val="none" w:sz="0" w:space="0" w:color="auto"/>
                    <w:left w:val="none" w:sz="0" w:space="0" w:color="auto"/>
                    <w:bottom w:val="none" w:sz="0" w:space="0" w:color="auto"/>
                    <w:right w:val="none" w:sz="0" w:space="0" w:color="auto"/>
                  </w:divBdr>
                </w:div>
              </w:divsChild>
            </w:div>
            <w:div w:id="1713459787">
              <w:marLeft w:val="0"/>
              <w:marRight w:val="0"/>
              <w:marTop w:val="0"/>
              <w:marBottom w:val="0"/>
              <w:divBdr>
                <w:top w:val="none" w:sz="0" w:space="0" w:color="auto"/>
                <w:left w:val="none" w:sz="0" w:space="0" w:color="auto"/>
                <w:bottom w:val="none" w:sz="0" w:space="0" w:color="auto"/>
                <w:right w:val="none" w:sz="0" w:space="0" w:color="auto"/>
              </w:divBdr>
              <w:divsChild>
                <w:div w:id="1668822156">
                  <w:marLeft w:val="0"/>
                  <w:marRight w:val="0"/>
                  <w:marTop w:val="0"/>
                  <w:marBottom w:val="0"/>
                  <w:divBdr>
                    <w:top w:val="none" w:sz="0" w:space="0" w:color="auto"/>
                    <w:left w:val="none" w:sz="0" w:space="0" w:color="auto"/>
                    <w:bottom w:val="none" w:sz="0" w:space="0" w:color="auto"/>
                    <w:right w:val="none" w:sz="0" w:space="0" w:color="auto"/>
                  </w:divBdr>
                </w:div>
              </w:divsChild>
            </w:div>
            <w:div w:id="1829051156">
              <w:marLeft w:val="0"/>
              <w:marRight w:val="0"/>
              <w:marTop w:val="0"/>
              <w:marBottom w:val="0"/>
              <w:divBdr>
                <w:top w:val="none" w:sz="0" w:space="0" w:color="auto"/>
                <w:left w:val="none" w:sz="0" w:space="0" w:color="auto"/>
                <w:bottom w:val="none" w:sz="0" w:space="0" w:color="auto"/>
                <w:right w:val="none" w:sz="0" w:space="0" w:color="auto"/>
              </w:divBdr>
              <w:divsChild>
                <w:div w:id="1432120787">
                  <w:marLeft w:val="0"/>
                  <w:marRight w:val="0"/>
                  <w:marTop w:val="0"/>
                  <w:marBottom w:val="0"/>
                  <w:divBdr>
                    <w:top w:val="none" w:sz="0" w:space="0" w:color="auto"/>
                    <w:left w:val="none" w:sz="0" w:space="0" w:color="auto"/>
                    <w:bottom w:val="none" w:sz="0" w:space="0" w:color="auto"/>
                    <w:right w:val="none" w:sz="0" w:space="0" w:color="auto"/>
                  </w:divBdr>
                </w:div>
                <w:div w:id="1504272139">
                  <w:marLeft w:val="0"/>
                  <w:marRight w:val="0"/>
                  <w:marTop w:val="0"/>
                  <w:marBottom w:val="0"/>
                  <w:divBdr>
                    <w:top w:val="none" w:sz="0" w:space="0" w:color="auto"/>
                    <w:left w:val="none" w:sz="0" w:space="0" w:color="auto"/>
                    <w:bottom w:val="none" w:sz="0" w:space="0" w:color="auto"/>
                    <w:right w:val="none" w:sz="0" w:space="0" w:color="auto"/>
                  </w:divBdr>
                </w:div>
              </w:divsChild>
            </w:div>
            <w:div w:id="2132429538">
              <w:marLeft w:val="0"/>
              <w:marRight w:val="0"/>
              <w:marTop w:val="0"/>
              <w:marBottom w:val="0"/>
              <w:divBdr>
                <w:top w:val="none" w:sz="0" w:space="0" w:color="auto"/>
                <w:left w:val="none" w:sz="0" w:space="0" w:color="auto"/>
                <w:bottom w:val="none" w:sz="0" w:space="0" w:color="auto"/>
                <w:right w:val="none" w:sz="0" w:space="0" w:color="auto"/>
              </w:divBdr>
              <w:divsChild>
                <w:div w:id="45779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512617">
      <w:bodyDiv w:val="1"/>
      <w:marLeft w:val="0"/>
      <w:marRight w:val="0"/>
      <w:marTop w:val="0"/>
      <w:marBottom w:val="0"/>
      <w:divBdr>
        <w:top w:val="none" w:sz="0" w:space="0" w:color="auto"/>
        <w:left w:val="none" w:sz="0" w:space="0" w:color="auto"/>
        <w:bottom w:val="none" w:sz="0" w:space="0" w:color="auto"/>
        <w:right w:val="none" w:sz="0" w:space="0" w:color="auto"/>
      </w:divBdr>
      <w:divsChild>
        <w:div w:id="149642924">
          <w:marLeft w:val="75"/>
          <w:marRight w:val="0"/>
          <w:marTop w:val="140"/>
          <w:marBottom w:val="0"/>
          <w:divBdr>
            <w:top w:val="none" w:sz="0" w:space="0" w:color="auto"/>
            <w:left w:val="none" w:sz="0" w:space="0" w:color="auto"/>
            <w:bottom w:val="none" w:sz="0" w:space="0" w:color="auto"/>
            <w:right w:val="none" w:sz="0" w:space="0" w:color="auto"/>
          </w:divBdr>
          <w:divsChild>
            <w:div w:id="138882494">
              <w:marLeft w:val="0"/>
              <w:marRight w:val="0"/>
              <w:marTop w:val="0"/>
              <w:marBottom w:val="0"/>
              <w:divBdr>
                <w:top w:val="none" w:sz="0" w:space="0" w:color="auto"/>
                <w:left w:val="none" w:sz="0" w:space="0" w:color="auto"/>
                <w:bottom w:val="none" w:sz="0" w:space="0" w:color="auto"/>
                <w:right w:val="none" w:sz="0" w:space="0" w:color="auto"/>
              </w:divBdr>
              <w:divsChild>
                <w:div w:id="57823435">
                  <w:marLeft w:val="0"/>
                  <w:marRight w:val="0"/>
                  <w:marTop w:val="0"/>
                  <w:marBottom w:val="0"/>
                  <w:divBdr>
                    <w:top w:val="none" w:sz="0" w:space="0" w:color="auto"/>
                    <w:left w:val="none" w:sz="0" w:space="0" w:color="auto"/>
                    <w:bottom w:val="none" w:sz="0" w:space="0" w:color="auto"/>
                    <w:right w:val="none" w:sz="0" w:space="0" w:color="auto"/>
                  </w:divBdr>
                </w:div>
                <w:div w:id="151337627">
                  <w:marLeft w:val="0"/>
                  <w:marRight w:val="0"/>
                  <w:marTop w:val="0"/>
                  <w:marBottom w:val="0"/>
                  <w:divBdr>
                    <w:top w:val="none" w:sz="0" w:space="0" w:color="auto"/>
                    <w:left w:val="none" w:sz="0" w:space="0" w:color="auto"/>
                    <w:bottom w:val="none" w:sz="0" w:space="0" w:color="auto"/>
                    <w:right w:val="none" w:sz="0" w:space="0" w:color="auto"/>
                  </w:divBdr>
                </w:div>
                <w:div w:id="200286599">
                  <w:marLeft w:val="0"/>
                  <w:marRight w:val="0"/>
                  <w:marTop w:val="0"/>
                  <w:marBottom w:val="0"/>
                  <w:divBdr>
                    <w:top w:val="none" w:sz="0" w:space="0" w:color="auto"/>
                    <w:left w:val="none" w:sz="0" w:space="0" w:color="auto"/>
                    <w:bottom w:val="none" w:sz="0" w:space="0" w:color="auto"/>
                    <w:right w:val="none" w:sz="0" w:space="0" w:color="auto"/>
                  </w:divBdr>
                </w:div>
                <w:div w:id="203106237">
                  <w:marLeft w:val="0"/>
                  <w:marRight w:val="0"/>
                  <w:marTop w:val="0"/>
                  <w:marBottom w:val="0"/>
                  <w:divBdr>
                    <w:top w:val="none" w:sz="0" w:space="0" w:color="auto"/>
                    <w:left w:val="none" w:sz="0" w:space="0" w:color="auto"/>
                    <w:bottom w:val="none" w:sz="0" w:space="0" w:color="auto"/>
                    <w:right w:val="none" w:sz="0" w:space="0" w:color="auto"/>
                  </w:divBdr>
                </w:div>
                <w:div w:id="209804462">
                  <w:marLeft w:val="0"/>
                  <w:marRight w:val="0"/>
                  <w:marTop w:val="0"/>
                  <w:marBottom w:val="0"/>
                  <w:divBdr>
                    <w:top w:val="none" w:sz="0" w:space="0" w:color="auto"/>
                    <w:left w:val="none" w:sz="0" w:space="0" w:color="auto"/>
                    <w:bottom w:val="none" w:sz="0" w:space="0" w:color="auto"/>
                    <w:right w:val="none" w:sz="0" w:space="0" w:color="auto"/>
                  </w:divBdr>
                </w:div>
                <w:div w:id="396783938">
                  <w:marLeft w:val="0"/>
                  <w:marRight w:val="0"/>
                  <w:marTop w:val="0"/>
                  <w:marBottom w:val="0"/>
                  <w:divBdr>
                    <w:top w:val="none" w:sz="0" w:space="0" w:color="auto"/>
                    <w:left w:val="none" w:sz="0" w:space="0" w:color="auto"/>
                    <w:bottom w:val="none" w:sz="0" w:space="0" w:color="auto"/>
                    <w:right w:val="none" w:sz="0" w:space="0" w:color="auto"/>
                  </w:divBdr>
                </w:div>
                <w:div w:id="548153504">
                  <w:marLeft w:val="0"/>
                  <w:marRight w:val="0"/>
                  <w:marTop w:val="0"/>
                  <w:marBottom w:val="0"/>
                  <w:divBdr>
                    <w:top w:val="none" w:sz="0" w:space="0" w:color="auto"/>
                    <w:left w:val="none" w:sz="0" w:space="0" w:color="auto"/>
                    <w:bottom w:val="none" w:sz="0" w:space="0" w:color="auto"/>
                    <w:right w:val="none" w:sz="0" w:space="0" w:color="auto"/>
                  </w:divBdr>
                </w:div>
                <w:div w:id="595405948">
                  <w:marLeft w:val="0"/>
                  <w:marRight w:val="0"/>
                  <w:marTop w:val="0"/>
                  <w:marBottom w:val="0"/>
                  <w:divBdr>
                    <w:top w:val="none" w:sz="0" w:space="0" w:color="auto"/>
                    <w:left w:val="none" w:sz="0" w:space="0" w:color="auto"/>
                    <w:bottom w:val="none" w:sz="0" w:space="0" w:color="auto"/>
                    <w:right w:val="none" w:sz="0" w:space="0" w:color="auto"/>
                  </w:divBdr>
                </w:div>
                <w:div w:id="604460673">
                  <w:marLeft w:val="0"/>
                  <w:marRight w:val="0"/>
                  <w:marTop w:val="0"/>
                  <w:marBottom w:val="0"/>
                  <w:divBdr>
                    <w:top w:val="none" w:sz="0" w:space="0" w:color="auto"/>
                    <w:left w:val="none" w:sz="0" w:space="0" w:color="auto"/>
                    <w:bottom w:val="none" w:sz="0" w:space="0" w:color="auto"/>
                    <w:right w:val="none" w:sz="0" w:space="0" w:color="auto"/>
                  </w:divBdr>
                </w:div>
                <w:div w:id="643125521">
                  <w:marLeft w:val="0"/>
                  <w:marRight w:val="0"/>
                  <w:marTop w:val="0"/>
                  <w:marBottom w:val="0"/>
                  <w:divBdr>
                    <w:top w:val="none" w:sz="0" w:space="0" w:color="auto"/>
                    <w:left w:val="none" w:sz="0" w:space="0" w:color="auto"/>
                    <w:bottom w:val="none" w:sz="0" w:space="0" w:color="auto"/>
                    <w:right w:val="none" w:sz="0" w:space="0" w:color="auto"/>
                  </w:divBdr>
                </w:div>
                <w:div w:id="706102374">
                  <w:marLeft w:val="0"/>
                  <w:marRight w:val="0"/>
                  <w:marTop w:val="0"/>
                  <w:marBottom w:val="0"/>
                  <w:divBdr>
                    <w:top w:val="none" w:sz="0" w:space="0" w:color="auto"/>
                    <w:left w:val="none" w:sz="0" w:space="0" w:color="auto"/>
                    <w:bottom w:val="none" w:sz="0" w:space="0" w:color="auto"/>
                    <w:right w:val="none" w:sz="0" w:space="0" w:color="auto"/>
                  </w:divBdr>
                </w:div>
                <w:div w:id="748385950">
                  <w:marLeft w:val="0"/>
                  <w:marRight w:val="0"/>
                  <w:marTop w:val="0"/>
                  <w:marBottom w:val="0"/>
                  <w:divBdr>
                    <w:top w:val="none" w:sz="0" w:space="0" w:color="auto"/>
                    <w:left w:val="none" w:sz="0" w:space="0" w:color="auto"/>
                    <w:bottom w:val="none" w:sz="0" w:space="0" w:color="auto"/>
                    <w:right w:val="none" w:sz="0" w:space="0" w:color="auto"/>
                  </w:divBdr>
                </w:div>
                <w:div w:id="798764716">
                  <w:marLeft w:val="0"/>
                  <w:marRight w:val="0"/>
                  <w:marTop w:val="0"/>
                  <w:marBottom w:val="0"/>
                  <w:divBdr>
                    <w:top w:val="none" w:sz="0" w:space="0" w:color="auto"/>
                    <w:left w:val="none" w:sz="0" w:space="0" w:color="auto"/>
                    <w:bottom w:val="none" w:sz="0" w:space="0" w:color="auto"/>
                    <w:right w:val="none" w:sz="0" w:space="0" w:color="auto"/>
                  </w:divBdr>
                </w:div>
                <w:div w:id="862550641">
                  <w:marLeft w:val="0"/>
                  <w:marRight w:val="0"/>
                  <w:marTop w:val="0"/>
                  <w:marBottom w:val="0"/>
                  <w:divBdr>
                    <w:top w:val="none" w:sz="0" w:space="0" w:color="auto"/>
                    <w:left w:val="none" w:sz="0" w:space="0" w:color="auto"/>
                    <w:bottom w:val="none" w:sz="0" w:space="0" w:color="auto"/>
                    <w:right w:val="none" w:sz="0" w:space="0" w:color="auto"/>
                  </w:divBdr>
                </w:div>
                <w:div w:id="896211083">
                  <w:marLeft w:val="0"/>
                  <w:marRight w:val="0"/>
                  <w:marTop w:val="0"/>
                  <w:marBottom w:val="0"/>
                  <w:divBdr>
                    <w:top w:val="none" w:sz="0" w:space="0" w:color="auto"/>
                    <w:left w:val="none" w:sz="0" w:space="0" w:color="auto"/>
                    <w:bottom w:val="none" w:sz="0" w:space="0" w:color="auto"/>
                    <w:right w:val="none" w:sz="0" w:space="0" w:color="auto"/>
                  </w:divBdr>
                </w:div>
                <w:div w:id="950357092">
                  <w:marLeft w:val="0"/>
                  <w:marRight w:val="0"/>
                  <w:marTop w:val="0"/>
                  <w:marBottom w:val="0"/>
                  <w:divBdr>
                    <w:top w:val="none" w:sz="0" w:space="0" w:color="auto"/>
                    <w:left w:val="none" w:sz="0" w:space="0" w:color="auto"/>
                    <w:bottom w:val="none" w:sz="0" w:space="0" w:color="auto"/>
                    <w:right w:val="none" w:sz="0" w:space="0" w:color="auto"/>
                  </w:divBdr>
                </w:div>
                <w:div w:id="973680783">
                  <w:marLeft w:val="0"/>
                  <w:marRight w:val="0"/>
                  <w:marTop w:val="0"/>
                  <w:marBottom w:val="0"/>
                  <w:divBdr>
                    <w:top w:val="none" w:sz="0" w:space="0" w:color="auto"/>
                    <w:left w:val="none" w:sz="0" w:space="0" w:color="auto"/>
                    <w:bottom w:val="none" w:sz="0" w:space="0" w:color="auto"/>
                    <w:right w:val="none" w:sz="0" w:space="0" w:color="auto"/>
                  </w:divBdr>
                </w:div>
                <w:div w:id="1065375920">
                  <w:marLeft w:val="0"/>
                  <w:marRight w:val="0"/>
                  <w:marTop w:val="0"/>
                  <w:marBottom w:val="0"/>
                  <w:divBdr>
                    <w:top w:val="none" w:sz="0" w:space="0" w:color="auto"/>
                    <w:left w:val="none" w:sz="0" w:space="0" w:color="auto"/>
                    <w:bottom w:val="none" w:sz="0" w:space="0" w:color="auto"/>
                    <w:right w:val="none" w:sz="0" w:space="0" w:color="auto"/>
                  </w:divBdr>
                </w:div>
                <w:div w:id="1117093459">
                  <w:marLeft w:val="0"/>
                  <w:marRight w:val="0"/>
                  <w:marTop w:val="0"/>
                  <w:marBottom w:val="0"/>
                  <w:divBdr>
                    <w:top w:val="none" w:sz="0" w:space="0" w:color="auto"/>
                    <w:left w:val="none" w:sz="0" w:space="0" w:color="auto"/>
                    <w:bottom w:val="none" w:sz="0" w:space="0" w:color="auto"/>
                    <w:right w:val="none" w:sz="0" w:space="0" w:color="auto"/>
                  </w:divBdr>
                </w:div>
                <w:div w:id="1247305993">
                  <w:marLeft w:val="0"/>
                  <w:marRight w:val="0"/>
                  <w:marTop w:val="0"/>
                  <w:marBottom w:val="0"/>
                  <w:divBdr>
                    <w:top w:val="none" w:sz="0" w:space="0" w:color="auto"/>
                    <w:left w:val="none" w:sz="0" w:space="0" w:color="auto"/>
                    <w:bottom w:val="none" w:sz="0" w:space="0" w:color="auto"/>
                    <w:right w:val="none" w:sz="0" w:space="0" w:color="auto"/>
                  </w:divBdr>
                </w:div>
                <w:div w:id="1330869013">
                  <w:marLeft w:val="0"/>
                  <w:marRight w:val="0"/>
                  <w:marTop w:val="0"/>
                  <w:marBottom w:val="0"/>
                  <w:divBdr>
                    <w:top w:val="none" w:sz="0" w:space="0" w:color="auto"/>
                    <w:left w:val="none" w:sz="0" w:space="0" w:color="auto"/>
                    <w:bottom w:val="none" w:sz="0" w:space="0" w:color="auto"/>
                    <w:right w:val="none" w:sz="0" w:space="0" w:color="auto"/>
                  </w:divBdr>
                </w:div>
                <w:div w:id="1390835238">
                  <w:marLeft w:val="0"/>
                  <w:marRight w:val="0"/>
                  <w:marTop w:val="0"/>
                  <w:marBottom w:val="0"/>
                  <w:divBdr>
                    <w:top w:val="none" w:sz="0" w:space="0" w:color="auto"/>
                    <w:left w:val="none" w:sz="0" w:space="0" w:color="auto"/>
                    <w:bottom w:val="none" w:sz="0" w:space="0" w:color="auto"/>
                    <w:right w:val="none" w:sz="0" w:space="0" w:color="auto"/>
                  </w:divBdr>
                </w:div>
                <w:div w:id="1552380826">
                  <w:marLeft w:val="0"/>
                  <w:marRight w:val="0"/>
                  <w:marTop w:val="0"/>
                  <w:marBottom w:val="0"/>
                  <w:divBdr>
                    <w:top w:val="none" w:sz="0" w:space="0" w:color="auto"/>
                    <w:left w:val="none" w:sz="0" w:space="0" w:color="auto"/>
                    <w:bottom w:val="none" w:sz="0" w:space="0" w:color="auto"/>
                    <w:right w:val="none" w:sz="0" w:space="0" w:color="auto"/>
                  </w:divBdr>
                </w:div>
                <w:div w:id="1642660546">
                  <w:marLeft w:val="0"/>
                  <w:marRight w:val="0"/>
                  <w:marTop w:val="0"/>
                  <w:marBottom w:val="0"/>
                  <w:divBdr>
                    <w:top w:val="none" w:sz="0" w:space="0" w:color="auto"/>
                    <w:left w:val="none" w:sz="0" w:space="0" w:color="auto"/>
                    <w:bottom w:val="none" w:sz="0" w:space="0" w:color="auto"/>
                    <w:right w:val="none" w:sz="0" w:space="0" w:color="auto"/>
                  </w:divBdr>
                </w:div>
                <w:div w:id="1741096475">
                  <w:marLeft w:val="0"/>
                  <w:marRight w:val="0"/>
                  <w:marTop w:val="0"/>
                  <w:marBottom w:val="0"/>
                  <w:divBdr>
                    <w:top w:val="none" w:sz="0" w:space="0" w:color="auto"/>
                    <w:left w:val="none" w:sz="0" w:space="0" w:color="auto"/>
                    <w:bottom w:val="none" w:sz="0" w:space="0" w:color="auto"/>
                    <w:right w:val="none" w:sz="0" w:space="0" w:color="auto"/>
                  </w:divBdr>
                </w:div>
                <w:div w:id="1779791102">
                  <w:marLeft w:val="0"/>
                  <w:marRight w:val="0"/>
                  <w:marTop w:val="0"/>
                  <w:marBottom w:val="0"/>
                  <w:divBdr>
                    <w:top w:val="none" w:sz="0" w:space="0" w:color="auto"/>
                    <w:left w:val="none" w:sz="0" w:space="0" w:color="auto"/>
                    <w:bottom w:val="none" w:sz="0" w:space="0" w:color="auto"/>
                    <w:right w:val="none" w:sz="0" w:space="0" w:color="auto"/>
                  </w:divBdr>
                </w:div>
                <w:div w:id="2004317130">
                  <w:marLeft w:val="0"/>
                  <w:marRight w:val="0"/>
                  <w:marTop w:val="0"/>
                  <w:marBottom w:val="0"/>
                  <w:divBdr>
                    <w:top w:val="none" w:sz="0" w:space="0" w:color="auto"/>
                    <w:left w:val="none" w:sz="0" w:space="0" w:color="auto"/>
                    <w:bottom w:val="none" w:sz="0" w:space="0" w:color="auto"/>
                    <w:right w:val="none" w:sz="0" w:space="0" w:color="auto"/>
                  </w:divBdr>
                </w:div>
                <w:div w:id="2077433969">
                  <w:marLeft w:val="0"/>
                  <w:marRight w:val="0"/>
                  <w:marTop w:val="0"/>
                  <w:marBottom w:val="0"/>
                  <w:divBdr>
                    <w:top w:val="none" w:sz="0" w:space="0" w:color="auto"/>
                    <w:left w:val="none" w:sz="0" w:space="0" w:color="auto"/>
                    <w:bottom w:val="none" w:sz="0" w:space="0" w:color="auto"/>
                    <w:right w:val="none" w:sz="0" w:space="0" w:color="auto"/>
                  </w:divBdr>
                  <w:divsChild>
                    <w:div w:id="58327604">
                      <w:marLeft w:val="0"/>
                      <w:marRight w:val="0"/>
                      <w:marTop w:val="0"/>
                      <w:marBottom w:val="0"/>
                      <w:divBdr>
                        <w:top w:val="none" w:sz="0" w:space="0" w:color="auto"/>
                        <w:left w:val="none" w:sz="0" w:space="0" w:color="auto"/>
                        <w:bottom w:val="none" w:sz="0" w:space="0" w:color="auto"/>
                        <w:right w:val="none" w:sz="0" w:space="0" w:color="auto"/>
                      </w:divBdr>
                    </w:div>
                    <w:div w:id="546187172">
                      <w:marLeft w:val="0"/>
                      <w:marRight w:val="0"/>
                      <w:marTop w:val="0"/>
                      <w:marBottom w:val="0"/>
                      <w:divBdr>
                        <w:top w:val="none" w:sz="0" w:space="0" w:color="auto"/>
                        <w:left w:val="none" w:sz="0" w:space="0" w:color="auto"/>
                        <w:bottom w:val="none" w:sz="0" w:space="0" w:color="auto"/>
                        <w:right w:val="none" w:sz="0" w:space="0" w:color="auto"/>
                      </w:divBdr>
                    </w:div>
                    <w:div w:id="697512650">
                      <w:marLeft w:val="0"/>
                      <w:marRight w:val="0"/>
                      <w:marTop w:val="0"/>
                      <w:marBottom w:val="0"/>
                      <w:divBdr>
                        <w:top w:val="none" w:sz="0" w:space="0" w:color="auto"/>
                        <w:left w:val="none" w:sz="0" w:space="0" w:color="auto"/>
                        <w:bottom w:val="none" w:sz="0" w:space="0" w:color="auto"/>
                        <w:right w:val="none" w:sz="0" w:space="0" w:color="auto"/>
                      </w:divBdr>
                    </w:div>
                    <w:div w:id="124101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4572">
              <w:marLeft w:val="0"/>
              <w:marRight w:val="0"/>
              <w:marTop w:val="0"/>
              <w:marBottom w:val="0"/>
              <w:divBdr>
                <w:top w:val="none" w:sz="0" w:space="0" w:color="auto"/>
                <w:left w:val="none" w:sz="0" w:space="0" w:color="auto"/>
                <w:bottom w:val="none" w:sz="0" w:space="0" w:color="auto"/>
                <w:right w:val="none" w:sz="0" w:space="0" w:color="auto"/>
              </w:divBdr>
              <w:divsChild>
                <w:div w:id="945306557">
                  <w:marLeft w:val="0"/>
                  <w:marRight w:val="0"/>
                  <w:marTop w:val="0"/>
                  <w:marBottom w:val="0"/>
                  <w:divBdr>
                    <w:top w:val="none" w:sz="0" w:space="0" w:color="auto"/>
                    <w:left w:val="none" w:sz="0" w:space="0" w:color="auto"/>
                    <w:bottom w:val="none" w:sz="0" w:space="0" w:color="auto"/>
                    <w:right w:val="none" w:sz="0" w:space="0" w:color="auto"/>
                  </w:divBdr>
                </w:div>
                <w:div w:id="1374236939">
                  <w:marLeft w:val="0"/>
                  <w:marRight w:val="0"/>
                  <w:marTop w:val="0"/>
                  <w:marBottom w:val="0"/>
                  <w:divBdr>
                    <w:top w:val="none" w:sz="0" w:space="0" w:color="auto"/>
                    <w:left w:val="none" w:sz="0" w:space="0" w:color="auto"/>
                    <w:bottom w:val="none" w:sz="0" w:space="0" w:color="auto"/>
                    <w:right w:val="none" w:sz="0" w:space="0" w:color="auto"/>
                  </w:divBdr>
                </w:div>
              </w:divsChild>
            </w:div>
            <w:div w:id="804465269">
              <w:marLeft w:val="0"/>
              <w:marRight w:val="0"/>
              <w:marTop w:val="0"/>
              <w:marBottom w:val="0"/>
              <w:divBdr>
                <w:top w:val="none" w:sz="0" w:space="0" w:color="auto"/>
                <w:left w:val="none" w:sz="0" w:space="0" w:color="auto"/>
                <w:bottom w:val="none" w:sz="0" w:space="0" w:color="auto"/>
                <w:right w:val="none" w:sz="0" w:space="0" w:color="auto"/>
              </w:divBdr>
              <w:divsChild>
                <w:div w:id="26563258">
                  <w:marLeft w:val="0"/>
                  <w:marRight w:val="0"/>
                  <w:marTop w:val="0"/>
                  <w:marBottom w:val="0"/>
                  <w:divBdr>
                    <w:top w:val="none" w:sz="0" w:space="0" w:color="auto"/>
                    <w:left w:val="none" w:sz="0" w:space="0" w:color="auto"/>
                    <w:bottom w:val="none" w:sz="0" w:space="0" w:color="auto"/>
                    <w:right w:val="none" w:sz="0" w:space="0" w:color="auto"/>
                  </w:divBdr>
                </w:div>
                <w:div w:id="176231964">
                  <w:marLeft w:val="0"/>
                  <w:marRight w:val="0"/>
                  <w:marTop w:val="0"/>
                  <w:marBottom w:val="0"/>
                  <w:divBdr>
                    <w:top w:val="none" w:sz="0" w:space="0" w:color="auto"/>
                    <w:left w:val="none" w:sz="0" w:space="0" w:color="auto"/>
                    <w:bottom w:val="none" w:sz="0" w:space="0" w:color="auto"/>
                    <w:right w:val="none" w:sz="0" w:space="0" w:color="auto"/>
                  </w:divBdr>
                </w:div>
                <w:div w:id="288171727">
                  <w:marLeft w:val="0"/>
                  <w:marRight w:val="0"/>
                  <w:marTop w:val="0"/>
                  <w:marBottom w:val="0"/>
                  <w:divBdr>
                    <w:top w:val="none" w:sz="0" w:space="0" w:color="auto"/>
                    <w:left w:val="none" w:sz="0" w:space="0" w:color="auto"/>
                    <w:bottom w:val="none" w:sz="0" w:space="0" w:color="auto"/>
                    <w:right w:val="none" w:sz="0" w:space="0" w:color="auto"/>
                  </w:divBdr>
                </w:div>
                <w:div w:id="310524132">
                  <w:marLeft w:val="0"/>
                  <w:marRight w:val="0"/>
                  <w:marTop w:val="0"/>
                  <w:marBottom w:val="0"/>
                  <w:divBdr>
                    <w:top w:val="none" w:sz="0" w:space="0" w:color="auto"/>
                    <w:left w:val="none" w:sz="0" w:space="0" w:color="auto"/>
                    <w:bottom w:val="none" w:sz="0" w:space="0" w:color="auto"/>
                    <w:right w:val="none" w:sz="0" w:space="0" w:color="auto"/>
                  </w:divBdr>
                </w:div>
                <w:div w:id="369570512">
                  <w:marLeft w:val="0"/>
                  <w:marRight w:val="0"/>
                  <w:marTop w:val="0"/>
                  <w:marBottom w:val="0"/>
                  <w:divBdr>
                    <w:top w:val="none" w:sz="0" w:space="0" w:color="auto"/>
                    <w:left w:val="none" w:sz="0" w:space="0" w:color="auto"/>
                    <w:bottom w:val="none" w:sz="0" w:space="0" w:color="auto"/>
                    <w:right w:val="none" w:sz="0" w:space="0" w:color="auto"/>
                  </w:divBdr>
                </w:div>
                <w:div w:id="418865751">
                  <w:marLeft w:val="0"/>
                  <w:marRight w:val="0"/>
                  <w:marTop w:val="0"/>
                  <w:marBottom w:val="0"/>
                  <w:divBdr>
                    <w:top w:val="none" w:sz="0" w:space="0" w:color="auto"/>
                    <w:left w:val="none" w:sz="0" w:space="0" w:color="auto"/>
                    <w:bottom w:val="none" w:sz="0" w:space="0" w:color="auto"/>
                    <w:right w:val="none" w:sz="0" w:space="0" w:color="auto"/>
                  </w:divBdr>
                </w:div>
                <w:div w:id="482935845">
                  <w:marLeft w:val="0"/>
                  <w:marRight w:val="0"/>
                  <w:marTop w:val="0"/>
                  <w:marBottom w:val="0"/>
                  <w:divBdr>
                    <w:top w:val="none" w:sz="0" w:space="0" w:color="auto"/>
                    <w:left w:val="none" w:sz="0" w:space="0" w:color="auto"/>
                    <w:bottom w:val="none" w:sz="0" w:space="0" w:color="auto"/>
                    <w:right w:val="none" w:sz="0" w:space="0" w:color="auto"/>
                  </w:divBdr>
                </w:div>
                <w:div w:id="563837550">
                  <w:marLeft w:val="0"/>
                  <w:marRight w:val="0"/>
                  <w:marTop w:val="0"/>
                  <w:marBottom w:val="0"/>
                  <w:divBdr>
                    <w:top w:val="none" w:sz="0" w:space="0" w:color="auto"/>
                    <w:left w:val="none" w:sz="0" w:space="0" w:color="auto"/>
                    <w:bottom w:val="none" w:sz="0" w:space="0" w:color="auto"/>
                    <w:right w:val="none" w:sz="0" w:space="0" w:color="auto"/>
                  </w:divBdr>
                </w:div>
                <w:div w:id="564417607">
                  <w:marLeft w:val="0"/>
                  <w:marRight w:val="0"/>
                  <w:marTop w:val="0"/>
                  <w:marBottom w:val="0"/>
                  <w:divBdr>
                    <w:top w:val="none" w:sz="0" w:space="0" w:color="auto"/>
                    <w:left w:val="none" w:sz="0" w:space="0" w:color="auto"/>
                    <w:bottom w:val="none" w:sz="0" w:space="0" w:color="auto"/>
                    <w:right w:val="none" w:sz="0" w:space="0" w:color="auto"/>
                  </w:divBdr>
                </w:div>
                <w:div w:id="893469976">
                  <w:marLeft w:val="0"/>
                  <w:marRight w:val="0"/>
                  <w:marTop w:val="0"/>
                  <w:marBottom w:val="0"/>
                  <w:divBdr>
                    <w:top w:val="none" w:sz="0" w:space="0" w:color="auto"/>
                    <w:left w:val="none" w:sz="0" w:space="0" w:color="auto"/>
                    <w:bottom w:val="none" w:sz="0" w:space="0" w:color="auto"/>
                    <w:right w:val="none" w:sz="0" w:space="0" w:color="auto"/>
                  </w:divBdr>
                </w:div>
                <w:div w:id="895629916">
                  <w:marLeft w:val="0"/>
                  <w:marRight w:val="0"/>
                  <w:marTop w:val="0"/>
                  <w:marBottom w:val="0"/>
                  <w:divBdr>
                    <w:top w:val="none" w:sz="0" w:space="0" w:color="auto"/>
                    <w:left w:val="none" w:sz="0" w:space="0" w:color="auto"/>
                    <w:bottom w:val="none" w:sz="0" w:space="0" w:color="auto"/>
                    <w:right w:val="none" w:sz="0" w:space="0" w:color="auto"/>
                  </w:divBdr>
                </w:div>
                <w:div w:id="907304423">
                  <w:marLeft w:val="0"/>
                  <w:marRight w:val="0"/>
                  <w:marTop w:val="0"/>
                  <w:marBottom w:val="0"/>
                  <w:divBdr>
                    <w:top w:val="none" w:sz="0" w:space="0" w:color="auto"/>
                    <w:left w:val="none" w:sz="0" w:space="0" w:color="auto"/>
                    <w:bottom w:val="none" w:sz="0" w:space="0" w:color="auto"/>
                    <w:right w:val="none" w:sz="0" w:space="0" w:color="auto"/>
                  </w:divBdr>
                </w:div>
                <w:div w:id="952052072">
                  <w:marLeft w:val="0"/>
                  <w:marRight w:val="0"/>
                  <w:marTop w:val="0"/>
                  <w:marBottom w:val="0"/>
                  <w:divBdr>
                    <w:top w:val="none" w:sz="0" w:space="0" w:color="auto"/>
                    <w:left w:val="none" w:sz="0" w:space="0" w:color="auto"/>
                    <w:bottom w:val="none" w:sz="0" w:space="0" w:color="auto"/>
                    <w:right w:val="none" w:sz="0" w:space="0" w:color="auto"/>
                  </w:divBdr>
                </w:div>
                <w:div w:id="983774779">
                  <w:marLeft w:val="0"/>
                  <w:marRight w:val="0"/>
                  <w:marTop w:val="0"/>
                  <w:marBottom w:val="0"/>
                  <w:divBdr>
                    <w:top w:val="none" w:sz="0" w:space="0" w:color="auto"/>
                    <w:left w:val="none" w:sz="0" w:space="0" w:color="auto"/>
                    <w:bottom w:val="none" w:sz="0" w:space="0" w:color="auto"/>
                    <w:right w:val="none" w:sz="0" w:space="0" w:color="auto"/>
                  </w:divBdr>
                </w:div>
                <w:div w:id="1010371363">
                  <w:marLeft w:val="0"/>
                  <w:marRight w:val="0"/>
                  <w:marTop w:val="0"/>
                  <w:marBottom w:val="0"/>
                  <w:divBdr>
                    <w:top w:val="none" w:sz="0" w:space="0" w:color="auto"/>
                    <w:left w:val="none" w:sz="0" w:space="0" w:color="auto"/>
                    <w:bottom w:val="none" w:sz="0" w:space="0" w:color="auto"/>
                    <w:right w:val="none" w:sz="0" w:space="0" w:color="auto"/>
                  </w:divBdr>
                </w:div>
                <w:div w:id="1072628248">
                  <w:marLeft w:val="0"/>
                  <w:marRight w:val="0"/>
                  <w:marTop w:val="0"/>
                  <w:marBottom w:val="0"/>
                  <w:divBdr>
                    <w:top w:val="none" w:sz="0" w:space="0" w:color="auto"/>
                    <w:left w:val="none" w:sz="0" w:space="0" w:color="auto"/>
                    <w:bottom w:val="none" w:sz="0" w:space="0" w:color="auto"/>
                    <w:right w:val="none" w:sz="0" w:space="0" w:color="auto"/>
                  </w:divBdr>
                </w:div>
                <w:div w:id="1145053009">
                  <w:marLeft w:val="0"/>
                  <w:marRight w:val="0"/>
                  <w:marTop w:val="0"/>
                  <w:marBottom w:val="0"/>
                  <w:divBdr>
                    <w:top w:val="none" w:sz="0" w:space="0" w:color="auto"/>
                    <w:left w:val="none" w:sz="0" w:space="0" w:color="auto"/>
                    <w:bottom w:val="none" w:sz="0" w:space="0" w:color="auto"/>
                    <w:right w:val="none" w:sz="0" w:space="0" w:color="auto"/>
                  </w:divBdr>
                </w:div>
                <w:div w:id="1207793981">
                  <w:marLeft w:val="0"/>
                  <w:marRight w:val="0"/>
                  <w:marTop w:val="0"/>
                  <w:marBottom w:val="0"/>
                  <w:divBdr>
                    <w:top w:val="none" w:sz="0" w:space="0" w:color="auto"/>
                    <w:left w:val="none" w:sz="0" w:space="0" w:color="auto"/>
                    <w:bottom w:val="none" w:sz="0" w:space="0" w:color="auto"/>
                    <w:right w:val="none" w:sz="0" w:space="0" w:color="auto"/>
                  </w:divBdr>
                </w:div>
                <w:div w:id="1240604792">
                  <w:marLeft w:val="0"/>
                  <w:marRight w:val="0"/>
                  <w:marTop w:val="0"/>
                  <w:marBottom w:val="0"/>
                  <w:divBdr>
                    <w:top w:val="none" w:sz="0" w:space="0" w:color="auto"/>
                    <w:left w:val="none" w:sz="0" w:space="0" w:color="auto"/>
                    <w:bottom w:val="none" w:sz="0" w:space="0" w:color="auto"/>
                    <w:right w:val="none" w:sz="0" w:space="0" w:color="auto"/>
                  </w:divBdr>
                </w:div>
                <w:div w:id="1495799808">
                  <w:marLeft w:val="0"/>
                  <w:marRight w:val="0"/>
                  <w:marTop w:val="0"/>
                  <w:marBottom w:val="0"/>
                  <w:divBdr>
                    <w:top w:val="none" w:sz="0" w:space="0" w:color="auto"/>
                    <w:left w:val="none" w:sz="0" w:space="0" w:color="auto"/>
                    <w:bottom w:val="none" w:sz="0" w:space="0" w:color="auto"/>
                    <w:right w:val="none" w:sz="0" w:space="0" w:color="auto"/>
                  </w:divBdr>
                </w:div>
                <w:div w:id="1541086933">
                  <w:marLeft w:val="0"/>
                  <w:marRight w:val="0"/>
                  <w:marTop w:val="0"/>
                  <w:marBottom w:val="0"/>
                  <w:divBdr>
                    <w:top w:val="none" w:sz="0" w:space="0" w:color="auto"/>
                    <w:left w:val="none" w:sz="0" w:space="0" w:color="auto"/>
                    <w:bottom w:val="none" w:sz="0" w:space="0" w:color="auto"/>
                    <w:right w:val="none" w:sz="0" w:space="0" w:color="auto"/>
                  </w:divBdr>
                </w:div>
                <w:div w:id="1554348156">
                  <w:marLeft w:val="0"/>
                  <w:marRight w:val="0"/>
                  <w:marTop w:val="0"/>
                  <w:marBottom w:val="0"/>
                  <w:divBdr>
                    <w:top w:val="none" w:sz="0" w:space="0" w:color="auto"/>
                    <w:left w:val="none" w:sz="0" w:space="0" w:color="auto"/>
                    <w:bottom w:val="none" w:sz="0" w:space="0" w:color="auto"/>
                    <w:right w:val="none" w:sz="0" w:space="0" w:color="auto"/>
                  </w:divBdr>
                </w:div>
                <w:div w:id="1570116339">
                  <w:marLeft w:val="0"/>
                  <w:marRight w:val="0"/>
                  <w:marTop w:val="0"/>
                  <w:marBottom w:val="0"/>
                  <w:divBdr>
                    <w:top w:val="none" w:sz="0" w:space="0" w:color="auto"/>
                    <w:left w:val="none" w:sz="0" w:space="0" w:color="auto"/>
                    <w:bottom w:val="none" w:sz="0" w:space="0" w:color="auto"/>
                    <w:right w:val="none" w:sz="0" w:space="0" w:color="auto"/>
                  </w:divBdr>
                </w:div>
                <w:div w:id="1584411650">
                  <w:marLeft w:val="0"/>
                  <w:marRight w:val="0"/>
                  <w:marTop w:val="0"/>
                  <w:marBottom w:val="0"/>
                  <w:divBdr>
                    <w:top w:val="none" w:sz="0" w:space="0" w:color="auto"/>
                    <w:left w:val="none" w:sz="0" w:space="0" w:color="auto"/>
                    <w:bottom w:val="none" w:sz="0" w:space="0" w:color="auto"/>
                    <w:right w:val="none" w:sz="0" w:space="0" w:color="auto"/>
                  </w:divBdr>
                </w:div>
                <w:div w:id="1611468297">
                  <w:marLeft w:val="0"/>
                  <w:marRight w:val="0"/>
                  <w:marTop w:val="0"/>
                  <w:marBottom w:val="0"/>
                  <w:divBdr>
                    <w:top w:val="none" w:sz="0" w:space="0" w:color="auto"/>
                    <w:left w:val="none" w:sz="0" w:space="0" w:color="auto"/>
                    <w:bottom w:val="none" w:sz="0" w:space="0" w:color="auto"/>
                    <w:right w:val="none" w:sz="0" w:space="0" w:color="auto"/>
                  </w:divBdr>
                </w:div>
                <w:div w:id="1701780758">
                  <w:marLeft w:val="0"/>
                  <w:marRight w:val="0"/>
                  <w:marTop w:val="0"/>
                  <w:marBottom w:val="0"/>
                  <w:divBdr>
                    <w:top w:val="none" w:sz="0" w:space="0" w:color="auto"/>
                    <w:left w:val="none" w:sz="0" w:space="0" w:color="auto"/>
                    <w:bottom w:val="none" w:sz="0" w:space="0" w:color="auto"/>
                    <w:right w:val="none" w:sz="0" w:space="0" w:color="auto"/>
                  </w:divBdr>
                </w:div>
                <w:div w:id="1722366400">
                  <w:marLeft w:val="0"/>
                  <w:marRight w:val="0"/>
                  <w:marTop w:val="0"/>
                  <w:marBottom w:val="0"/>
                  <w:divBdr>
                    <w:top w:val="none" w:sz="0" w:space="0" w:color="auto"/>
                    <w:left w:val="none" w:sz="0" w:space="0" w:color="auto"/>
                    <w:bottom w:val="none" w:sz="0" w:space="0" w:color="auto"/>
                    <w:right w:val="none" w:sz="0" w:space="0" w:color="auto"/>
                  </w:divBdr>
                </w:div>
                <w:div w:id="1778910947">
                  <w:marLeft w:val="0"/>
                  <w:marRight w:val="0"/>
                  <w:marTop w:val="0"/>
                  <w:marBottom w:val="0"/>
                  <w:divBdr>
                    <w:top w:val="none" w:sz="0" w:space="0" w:color="auto"/>
                    <w:left w:val="none" w:sz="0" w:space="0" w:color="auto"/>
                    <w:bottom w:val="none" w:sz="0" w:space="0" w:color="auto"/>
                    <w:right w:val="none" w:sz="0" w:space="0" w:color="auto"/>
                  </w:divBdr>
                </w:div>
                <w:div w:id="1806190989">
                  <w:marLeft w:val="0"/>
                  <w:marRight w:val="0"/>
                  <w:marTop w:val="0"/>
                  <w:marBottom w:val="0"/>
                  <w:divBdr>
                    <w:top w:val="none" w:sz="0" w:space="0" w:color="auto"/>
                    <w:left w:val="none" w:sz="0" w:space="0" w:color="auto"/>
                    <w:bottom w:val="none" w:sz="0" w:space="0" w:color="auto"/>
                    <w:right w:val="none" w:sz="0" w:space="0" w:color="auto"/>
                  </w:divBdr>
                </w:div>
                <w:div w:id="2051224377">
                  <w:marLeft w:val="0"/>
                  <w:marRight w:val="0"/>
                  <w:marTop w:val="0"/>
                  <w:marBottom w:val="0"/>
                  <w:divBdr>
                    <w:top w:val="none" w:sz="0" w:space="0" w:color="auto"/>
                    <w:left w:val="none" w:sz="0" w:space="0" w:color="auto"/>
                    <w:bottom w:val="none" w:sz="0" w:space="0" w:color="auto"/>
                    <w:right w:val="none" w:sz="0" w:space="0" w:color="auto"/>
                  </w:divBdr>
                </w:div>
                <w:div w:id="2062240515">
                  <w:marLeft w:val="0"/>
                  <w:marRight w:val="0"/>
                  <w:marTop w:val="0"/>
                  <w:marBottom w:val="0"/>
                  <w:divBdr>
                    <w:top w:val="none" w:sz="0" w:space="0" w:color="auto"/>
                    <w:left w:val="none" w:sz="0" w:space="0" w:color="auto"/>
                    <w:bottom w:val="none" w:sz="0" w:space="0" w:color="auto"/>
                    <w:right w:val="none" w:sz="0" w:space="0" w:color="auto"/>
                  </w:divBdr>
                </w:div>
              </w:divsChild>
            </w:div>
            <w:div w:id="1929386768">
              <w:marLeft w:val="0"/>
              <w:marRight w:val="0"/>
              <w:marTop w:val="0"/>
              <w:marBottom w:val="0"/>
              <w:divBdr>
                <w:top w:val="none" w:sz="0" w:space="0" w:color="auto"/>
                <w:left w:val="none" w:sz="0" w:space="0" w:color="auto"/>
                <w:bottom w:val="none" w:sz="0" w:space="0" w:color="auto"/>
                <w:right w:val="none" w:sz="0" w:space="0" w:color="auto"/>
              </w:divBdr>
              <w:divsChild>
                <w:div w:id="58601681">
                  <w:marLeft w:val="0"/>
                  <w:marRight w:val="0"/>
                  <w:marTop w:val="0"/>
                  <w:marBottom w:val="0"/>
                  <w:divBdr>
                    <w:top w:val="none" w:sz="0" w:space="0" w:color="auto"/>
                    <w:left w:val="none" w:sz="0" w:space="0" w:color="auto"/>
                    <w:bottom w:val="none" w:sz="0" w:space="0" w:color="auto"/>
                    <w:right w:val="none" w:sz="0" w:space="0" w:color="auto"/>
                  </w:divBdr>
                </w:div>
                <w:div w:id="609897452">
                  <w:marLeft w:val="0"/>
                  <w:marRight w:val="0"/>
                  <w:marTop w:val="0"/>
                  <w:marBottom w:val="0"/>
                  <w:divBdr>
                    <w:top w:val="none" w:sz="0" w:space="0" w:color="auto"/>
                    <w:left w:val="none" w:sz="0" w:space="0" w:color="auto"/>
                    <w:bottom w:val="none" w:sz="0" w:space="0" w:color="auto"/>
                    <w:right w:val="none" w:sz="0" w:space="0" w:color="auto"/>
                  </w:divBdr>
                  <w:divsChild>
                    <w:div w:id="33620083">
                      <w:marLeft w:val="0"/>
                      <w:marRight w:val="0"/>
                      <w:marTop w:val="0"/>
                      <w:marBottom w:val="0"/>
                      <w:divBdr>
                        <w:top w:val="none" w:sz="0" w:space="0" w:color="auto"/>
                        <w:left w:val="none" w:sz="0" w:space="0" w:color="auto"/>
                        <w:bottom w:val="none" w:sz="0" w:space="0" w:color="auto"/>
                        <w:right w:val="none" w:sz="0" w:space="0" w:color="auto"/>
                      </w:divBdr>
                    </w:div>
                    <w:div w:id="1018777063">
                      <w:marLeft w:val="0"/>
                      <w:marRight w:val="0"/>
                      <w:marTop w:val="0"/>
                      <w:marBottom w:val="0"/>
                      <w:divBdr>
                        <w:top w:val="none" w:sz="0" w:space="0" w:color="auto"/>
                        <w:left w:val="none" w:sz="0" w:space="0" w:color="auto"/>
                        <w:bottom w:val="none" w:sz="0" w:space="0" w:color="auto"/>
                        <w:right w:val="none" w:sz="0" w:space="0" w:color="auto"/>
                      </w:divBdr>
                    </w:div>
                    <w:div w:id="1197428154">
                      <w:marLeft w:val="0"/>
                      <w:marRight w:val="0"/>
                      <w:marTop w:val="0"/>
                      <w:marBottom w:val="0"/>
                      <w:divBdr>
                        <w:top w:val="none" w:sz="0" w:space="0" w:color="auto"/>
                        <w:left w:val="none" w:sz="0" w:space="0" w:color="auto"/>
                        <w:bottom w:val="none" w:sz="0" w:space="0" w:color="auto"/>
                        <w:right w:val="none" w:sz="0" w:space="0" w:color="auto"/>
                      </w:divBdr>
                    </w:div>
                    <w:div w:id="1313606633">
                      <w:marLeft w:val="0"/>
                      <w:marRight w:val="0"/>
                      <w:marTop w:val="0"/>
                      <w:marBottom w:val="0"/>
                      <w:divBdr>
                        <w:top w:val="none" w:sz="0" w:space="0" w:color="auto"/>
                        <w:left w:val="none" w:sz="0" w:space="0" w:color="auto"/>
                        <w:bottom w:val="none" w:sz="0" w:space="0" w:color="auto"/>
                        <w:right w:val="none" w:sz="0" w:space="0" w:color="auto"/>
                      </w:divBdr>
                    </w:div>
                    <w:div w:id="1348560230">
                      <w:marLeft w:val="0"/>
                      <w:marRight w:val="0"/>
                      <w:marTop w:val="0"/>
                      <w:marBottom w:val="0"/>
                      <w:divBdr>
                        <w:top w:val="none" w:sz="0" w:space="0" w:color="auto"/>
                        <w:left w:val="none" w:sz="0" w:space="0" w:color="auto"/>
                        <w:bottom w:val="none" w:sz="0" w:space="0" w:color="auto"/>
                        <w:right w:val="none" w:sz="0" w:space="0" w:color="auto"/>
                      </w:divBdr>
                      <w:divsChild>
                        <w:div w:id="538662737">
                          <w:marLeft w:val="0"/>
                          <w:marRight w:val="0"/>
                          <w:marTop w:val="0"/>
                          <w:marBottom w:val="0"/>
                          <w:divBdr>
                            <w:top w:val="none" w:sz="0" w:space="0" w:color="auto"/>
                            <w:left w:val="none" w:sz="0" w:space="0" w:color="auto"/>
                            <w:bottom w:val="none" w:sz="0" w:space="0" w:color="auto"/>
                            <w:right w:val="none" w:sz="0" w:space="0" w:color="auto"/>
                          </w:divBdr>
                        </w:div>
                        <w:div w:id="908156043">
                          <w:marLeft w:val="0"/>
                          <w:marRight w:val="0"/>
                          <w:marTop w:val="0"/>
                          <w:marBottom w:val="0"/>
                          <w:divBdr>
                            <w:top w:val="none" w:sz="0" w:space="0" w:color="auto"/>
                            <w:left w:val="none" w:sz="0" w:space="0" w:color="auto"/>
                            <w:bottom w:val="none" w:sz="0" w:space="0" w:color="auto"/>
                            <w:right w:val="none" w:sz="0" w:space="0" w:color="auto"/>
                          </w:divBdr>
                        </w:div>
                        <w:div w:id="939990665">
                          <w:marLeft w:val="0"/>
                          <w:marRight w:val="0"/>
                          <w:marTop w:val="0"/>
                          <w:marBottom w:val="0"/>
                          <w:divBdr>
                            <w:top w:val="none" w:sz="0" w:space="0" w:color="auto"/>
                            <w:left w:val="none" w:sz="0" w:space="0" w:color="auto"/>
                            <w:bottom w:val="none" w:sz="0" w:space="0" w:color="auto"/>
                            <w:right w:val="none" w:sz="0" w:space="0" w:color="auto"/>
                          </w:divBdr>
                        </w:div>
                        <w:div w:id="956717194">
                          <w:marLeft w:val="0"/>
                          <w:marRight w:val="0"/>
                          <w:marTop w:val="0"/>
                          <w:marBottom w:val="0"/>
                          <w:divBdr>
                            <w:top w:val="none" w:sz="0" w:space="0" w:color="auto"/>
                            <w:left w:val="none" w:sz="0" w:space="0" w:color="auto"/>
                            <w:bottom w:val="none" w:sz="0" w:space="0" w:color="auto"/>
                            <w:right w:val="none" w:sz="0" w:space="0" w:color="auto"/>
                          </w:divBdr>
                        </w:div>
                        <w:div w:id="1148665084">
                          <w:marLeft w:val="0"/>
                          <w:marRight w:val="0"/>
                          <w:marTop w:val="0"/>
                          <w:marBottom w:val="0"/>
                          <w:divBdr>
                            <w:top w:val="none" w:sz="0" w:space="0" w:color="auto"/>
                            <w:left w:val="none" w:sz="0" w:space="0" w:color="auto"/>
                            <w:bottom w:val="none" w:sz="0" w:space="0" w:color="auto"/>
                            <w:right w:val="none" w:sz="0" w:space="0" w:color="auto"/>
                          </w:divBdr>
                        </w:div>
                        <w:div w:id="1219318978">
                          <w:marLeft w:val="0"/>
                          <w:marRight w:val="0"/>
                          <w:marTop w:val="0"/>
                          <w:marBottom w:val="0"/>
                          <w:divBdr>
                            <w:top w:val="none" w:sz="0" w:space="0" w:color="auto"/>
                            <w:left w:val="none" w:sz="0" w:space="0" w:color="auto"/>
                            <w:bottom w:val="none" w:sz="0" w:space="0" w:color="auto"/>
                            <w:right w:val="none" w:sz="0" w:space="0" w:color="auto"/>
                          </w:divBdr>
                        </w:div>
                        <w:div w:id="1234269527">
                          <w:marLeft w:val="0"/>
                          <w:marRight w:val="0"/>
                          <w:marTop w:val="0"/>
                          <w:marBottom w:val="0"/>
                          <w:divBdr>
                            <w:top w:val="none" w:sz="0" w:space="0" w:color="auto"/>
                            <w:left w:val="none" w:sz="0" w:space="0" w:color="auto"/>
                            <w:bottom w:val="none" w:sz="0" w:space="0" w:color="auto"/>
                            <w:right w:val="none" w:sz="0" w:space="0" w:color="auto"/>
                          </w:divBdr>
                        </w:div>
                        <w:div w:id="1385906940">
                          <w:marLeft w:val="0"/>
                          <w:marRight w:val="0"/>
                          <w:marTop w:val="0"/>
                          <w:marBottom w:val="0"/>
                          <w:divBdr>
                            <w:top w:val="none" w:sz="0" w:space="0" w:color="auto"/>
                            <w:left w:val="none" w:sz="0" w:space="0" w:color="auto"/>
                            <w:bottom w:val="none" w:sz="0" w:space="0" w:color="auto"/>
                            <w:right w:val="none" w:sz="0" w:space="0" w:color="auto"/>
                          </w:divBdr>
                        </w:div>
                        <w:div w:id="1930770487">
                          <w:marLeft w:val="0"/>
                          <w:marRight w:val="0"/>
                          <w:marTop w:val="0"/>
                          <w:marBottom w:val="0"/>
                          <w:divBdr>
                            <w:top w:val="none" w:sz="0" w:space="0" w:color="auto"/>
                            <w:left w:val="none" w:sz="0" w:space="0" w:color="auto"/>
                            <w:bottom w:val="none" w:sz="0" w:space="0" w:color="auto"/>
                            <w:right w:val="none" w:sz="0" w:space="0" w:color="auto"/>
                          </w:divBdr>
                        </w:div>
                        <w:div w:id="1949964444">
                          <w:marLeft w:val="0"/>
                          <w:marRight w:val="0"/>
                          <w:marTop w:val="0"/>
                          <w:marBottom w:val="0"/>
                          <w:divBdr>
                            <w:top w:val="none" w:sz="0" w:space="0" w:color="auto"/>
                            <w:left w:val="none" w:sz="0" w:space="0" w:color="auto"/>
                            <w:bottom w:val="none" w:sz="0" w:space="0" w:color="auto"/>
                            <w:right w:val="none" w:sz="0" w:space="0" w:color="auto"/>
                          </w:divBdr>
                        </w:div>
                      </w:divsChild>
                    </w:div>
                    <w:div w:id="1756826613">
                      <w:marLeft w:val="0"/>
                      <w:marRight w:val="0"/>
                      <w:marTop w:val="0"/>
                      <w:marBottom w:val="0"/>
                      <w:divBdr>
                        <w:top w:val="none" w:sz="0" w:space="0" w:color="auto"/>
                        <w:left w:val="none" w:sz="0" w:space="0" w:color="auto"/>
                        <w:bottom w:val="none" w:sz="0" w:space="0" w:color="auto"/>
                        <w:right w:val="none" w:sz="0" w:space="0" w:color="auto"/>
                      </w:divBdr>
                    </w:div>
                    <w:div w:id="1907835371">
                      <w:marLeft w:val="0"/>
                      <w:marRight w:val="0"/>
                      <w:marTop w:val="0"/>
                      <w:marBottom w:val="0"/>
                      <w:divBdr>
                        <w:top w:val="none" w:sz="0" w:space="0" w:color="auto"/>
                        <w:left w:val="none" w:sz="0" w:space="0" w:color="auto"/>
                        <w:bottom w:val="none" w:sz="0" w:space="0" w:color="auto"/>
                        <w:right w:val="none" w:sz="0" w:space="0" w:color="auto"/>
                      </w:divBdr>
                    </w:div>
                    <w:div w:id="2116172122">
                      <w:marLeft w:val="0"/>
                      <w:marRight w:val="0"/>
                      <w:marTop w:val="0"/>
                      <w:marBottom w:val="0"/>
                      <w:divBdr>
                        <w:top w:val="none" w:sz="0" w:space="0" w:color="auto"/>
                        <w:left w:val="none" w:sz="0" w:space="0" w:color="auto"/>
                        <w:bottom w:val="none" w:sz="0" w:space="0" w:color="auto"/>
                        <w:right w:val="none" w:sz="0" w:space="0" w:color="auto"/>
                      </w:divBdr>
                    </w:div>
                  </w:divsChild>
                </w:div>
                <w:div w:id="842935029">
                  <w:marLeft w:val="0"/>
                  <w:marRight w:val="0"/>
                  <w:marTop w:val="0"/>
                  <w:marBottom w:val="0"/>
                  <w:divBdr>
                    <w:top w:val="none" w:sz="0" w:space="0" w:color="auto"/>
                    <w:left w:val="none" w:sz="0" w:space="0" w:color="auto"/>
                    <w:bottom w:val="none" w:sz="0" w:space="0" w:color="auto"/>
                    <w:right w:val="none" w:sz="0" w:space="0" w:color="auto"/>
                  </w:divBdr>
                </w:div>
                <w:div w:id="1280378840">
                  <w:marLeft w:val="0"/>
                  <w:marRight w:val="0"/>
                  <w:marTop w:val="0"/>
                  <w:marBottom w:val="0"/>
                  <w:divBdr>
                    <w:top w:val="none" w:sz="0" w:space="0" w:color="auto"/>
                    <w:left w:val="none" w:sz="0" w:space="0" w:color="auto"/>
                    <w:bottom w:val="none" w:sz="0" w:space="0" w:color="auto"/>
                    <w:right w:val="none" w:sz="0" w:space="0" w:color="auto"/>
                  </w:divBdr>
                  <w:divsChild>
                    <w:div w:id="147094204">
                      <w:marLeft w:val="0"/>
                      <w:marRight w:val="0"/>
                      <w:marTop w:val="0"/>
                      <w:marBottom w:val="0"/>
                      <w:divBdr>
                        <w:top w:val="none" w:sz="0" w:space="0" w:color="auto"/>
                        <w:left w:val="none" w:sz="0" w:space="0" w:color="auto"/>
                        <w:bottom w:val="none" w:sz="0" w:space="0" w:color="auto"/>
                        <w:right w:val="none" w:sz="0" w:space="0" w:color="auto"/>
                      </w:divBdr>
                    </w:div>
                    <w:div w:id="635719598">
                      <w:marLeft w:val="0"/>
                      <w:marRight w:val="0"/>
                      <w:marTop w:val="0"/>
                      <w:marBottom w:val="0"/>
                      <w:divBdr>
                        <w:top w:val="none" w:sz="0" w:space="0" w:color="auto"/>
                        <w:left w:val="none" w:sz="0" w:space="0" w:color="auto"/>
                        <w:bottom w:val="none" w:sz="0" w:space="0" w:color="auto"/>
                        <w:right w:val="none" w:sz="0" w:space="0" w:color="auto"/>
                      </w:divBdr>
                    </w:div>
                    <w:div w:id="1021510048">
                      <w:marLeft w:val="0"/>
                      <w:marRight w:val="0"/>
                      <w:marTop w:val="0"/>
                      <w:marBottom w:val="0"/>
                      <w:divBdr>
                        <w:top w:val="none" w:sz="0" w:space="0" w:color="auto"/>
                        <w:left w:val="none" w:sz="0" w:space="0" w:color="auto"/>
                        <w:bottom w:val="none" w:sz="0" w:space="0" w:color="auto"/>
                        <w:right w:val="none" w:sz="0" w:space="0" w:color="auto"/>
                      </w:divBdr>
                    </w:div>
                    <w:div w:id="1675450294">
                      <w:marLeft w:val="0"/>
                      <w:marRight w:val="0"/>
                      <w:marTop w:val="0"/>
                      <w:marBottom w:val="0"/>
                      <w:divBdr>
                        <w:top w:val="none" w:sz="0" w:space="0" w:color="auto"/>
                        <w:left w:val="none" w:sz="0" w:space="0" w:color="auto"/>
                        <w:bottom w:val="none" w:sz="0" w:space="0" w:color="auto"/>
                        <w:right w:val="none" w:sz="0" w:space="0" w:color="auto"/>
                      </w:divBdr>
                    </w:div>
                  </w:divsChild>
                </w:div>
                <w:div w:id="1739130451">
                  <w:marLeft w:val="0"/>
                  <w:marRight w:val="0"/>
                  <w:marTop w:val="0"/>
                  <w:marBottom w:val="0"/>
                  <w:divBdr>
                    <w:top w:val="none" w:sz="0" w:space="0" w:color="auto"/>
                    <w:left w:val="none" w:sz="0" w:space="0" w:color="auto"/>
                    <w:bottom w:val="none" w:sz="0" w:space="0" w:color="auto"/>
                    <w:right w:val="none" w:sz="0" w:space="0" w:color="auto"/>
                  </w:divBdr>
                </w:div>
                <w:div w:id="188281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043012">
      <w:bodyDiv w:val="1"/>
      <w:marLeft w:val="0"/>
      <w:marRight w:val="0"/>
      <w:marTop w:val="0"/>
      <w:marBottom w:val="0"/>
      <w:divBdr>
        <w:top w:val="none" w:sz="0" w:space="0" w:color="auto"/>
        <w:left w:val="none" w:sz="0" w:space="0" w:color="auto"/>
        <w:bottom w:val="none" w:sz="0" w:space="0" w:color="auto"/>
        <w:right w:val="none" w:sz="0" w:space="0" w:color="auto"/>
      </w:divBdr>
      <w:divsChild>
        <w:div w:id="294065675">
          <w:marLeft w:val="75"/>
          <w:marRight w:val="0"/>
          <w:marTop w:val="140"/>
          <w:marBottom w:val="0"/>
          <w:divBdr>
            <w:top w:val="none" w:sz="0" w:space="0" w:color="auto"/>
            <w:left w:val="none" w:sz="0" w:space="0" w:color="auto"/>
            <w:bottom w:val="none" w:sz="0" w:space="0" w:color="auto"/>
            <w:right w:val="none" w:sz="0" w:space="0" w:color="auto"/>
          </w:divBdr>
          <w:divsChild>
            <w:div w:id="11150119">
              <w:marLeft w:val="0"/>
              <w:marRight w:val="0"/>
              <w:marTop w:val="0"/>
              <w:marBottom w:val="0"/>
              <w:divBdr>
                <w:top w:val="none" w:sz="0" w:space="0" w:color="auto"/>
                <w:left w:val="none" w:sz="0" w:space="0" w:color="auto"/>
                <w:bottom w:val="none" w:sz="0" w:space="0" w:color="auto"/>
                <w:right w:val="none" w:sz="0" w:space="0" w:color="auto"/>
              </w:divBdr>
              <w:divsChild>
                <w:div w:id="1928542052">
                  <w:marLeft w:val="0"/>
                  <w:marRight w:val="0"/>
                  <w:marTop w:val="0"/>
                  <w:marBottom w:val="0"/>
                  <w:divBdr>
                    <w:top w:val="none" w:sz="0" w:space="0" w:color="auto"/>
                    <w:left w:val="none" w:sz="0" w:space="0" w:color="auto"/>
                    <w:bottom w:val="none" w:sz="0" w:space="0" w:color="auto"/>
                    <w:right w:val="none" w:sz="0" w:space="0" w:color="auto"/>
                  </w:divBdr>
                </w:div>
              </w:divsChild>
            </w:div>
            <w:div w:id="69930609">
              <w:marLeft w:val="0"/>
              <w:marRight w:val="0"/>
              <w:marTop w:val="0"/>
              <w:marBottom w:val="0"/>
              <w:divBdr>
                <w:top w:val="none" w:sz="0" w:space="0" w:color="auto"/>
                <w:left w:val="none" w:sz="0" w:space="0" w:color="auto"/>
                <w:bottom w:val="none" w:sz="0" w:space="0" w:color="auto"/>
                <w:right w:val="none" w:sz="0" w:space="0" w:color="auto"/>
              </w:divBdr>
              <w:divsChild>
                <w:div w:id="119346352">
                  <w:marLeft w:val="0"/>
                  <w:marRight w:val="0"/>
                  <w:marTop w:val="0"/>
                  <w:marBottom w:val="0"/>
                  <w:divBdr>
                    <w:top w:val="none" w:sz="0" w:space="0" w:color="auto"/>
                    <w:left w:val="none" w:sz="0" w:space="0" w:color="auto"/>
                    <w:bottom w:val="none" w:sz="0" w:space="0" w:color="auto"/>
                    <w:right w:val="none" w:sz="0" w:space="0" w:color="auto"/>
                  </w:divBdr>
                </w:div>
                <w:div w:id="175314026">
                  <w:marLeft w:val="0"/>
                  <w:marRight w:val="0"/>
                  <w:marTop w:val="0"/>
                  <w:marBottom w:val="0"/>
                  <w:divBdr>
                    <w:top w:val="none" w:sz="0" w:space="0" w:color="auto"/>
                    <w:left w:val="none" w:sz="0" w:space="0" w:color="auto"/>
                    <w:bottom w:val="none" w:sz="0" w:space="0" w:color="auto"/>
                    <w:right w:val="none" w:sz="0" w:space="0" w:color="auto"/>
                  </w:divBdr>
                </w:div>
                <w:div w:id="203637603">
                  <w:marLeft w:val="0"/>
                  <w:marRight w:val="0"/>
                  <w:marTop w:val="0"/>
                  <w:marBottom w:val="0"/>
                  <w:divBdr>
                    <w:top w:val="none" w:sz="0" w:space="0" w:color="auto"/>
                    <w:left w:val="none" w:sz="0" w:space="0" w:color="auto"/>
                    <w:bottom w:val="none" w:sz="0" w:space="0" w:color="auto"/>
                    <w:right w:val="none" w:sz="0" w:space="0" w:color="auto"/>
                  </w:divBdr>
                </w:div>
                <w:div w:id="334578776">
                  <w:marLeft w:val="0"/>
                  <w:marRight w:val="0"/>
                  <w:marTop w:val="0"/>
                  <w:marBottom w:val="0"/>
                  <w:divBdr>
                    <w:top w:val="none" w:sz="0" w:space="0" w:color="auto"/>
                    <w:left w:val="none" w:sz="0" w:space="0" w:color="auto"/>
                    <w:bottom w:val="none" w:sz="0" w:space="0" w:color="auto"/>
                    <w:right w:val="none" w:sz="0" w:space="0" w:color="auto"/>
                  </w:divBdr>
                </w:div>
                <w:div w:id="368578895">
                  <w:marLeft w:val="0"/>
                  <w:marRight w:val="0"/>
                  <w:marTop w:val="0"/>
                  <w:marBottom w:val="0"/>
                  <w:divBdr>
                    <w:top w:val="none" w:sz="0" w:space="0" w:color="auto"/>
                    <w:left w:val="none" w:sz="0" w:space="0" w:color="auto"/>
                    <w:bottom w:val="none" w:sz="0" w:space="0" w:color="auto"/>
                    <w:right w:val="none" w:sz="0" w:space="0" w:color="auto"/>
                  </w:divBdr>
                </w:div>
                <w:div w:id="522476208">
                  <w:marLeft w:val="0"/>
                  <w:marRight w:val="0"/>
                  <w:marTop w:val="0"/>
                  <w:marBottom w:val="0"/>
                  <w:divBdr>
                    <w:top w:val="none" w:sz="0" w:space="0" w:color="auto"/>
                    <w:left w:val="none" w:sz="0" w:space="0" w:color="auto"/>
                    <w:bottom w:val="none" w:sz="0" w:space="0" w:color="auto"/>
                    <w:right w:val="none" w:sz="0" w:space="0" w:color="auto"/>
                  </w:divBdr>
                </w:div>
                <w:div w:id="548803932">
                  <w:marLeft w:val="0"/>
                  <w:marRight w:val="0"/>
                  <w:marTop w:val="0"/>
                  <w:marBottom w:val="0"/>
                  <w:divBdr>
                    <w:top w:val="none" w:sz="0" w:space="0" w:color="auto"/>
                    <w:left w:val="none" w:sz="0" w:space="0" w:color="auto"/>
                    <w:bottom w:val="none" w:sz="0" w:space="0" w:color="auto"/>
                    <w:right w:val="none" w:sz="0" w:space="0" w:color="auto"/>
                  </w:divBdr>
                </w:div>
                <w:div w:id="599070995">
                  <w:marLeft w:val="0"/>
                  <w:marRight w:val="0"/>
                  <w:marTop w:val="0"/>
                  <w:marBottom w:val="0"/>
                  <w:divBdr>
                    <w:top w:val="none" w:sz="0" w:space="0" w:color="auto"/>
                    <w:left w:val="none" w:sz="0" w:space="0" w:color="auto"/>
                    <w:bottom w:val="none" w:sz="0" w:space="0" w:color="auto"/>
                    <w:right w:val="none" w:sz="0" w:space="0" w:color="auto"/>
                  </w:divBdr>
                </w:div>
                <w:div w:id="761996184">
                  <w:marLeft w:val="0"/>
                  <w:marRight w:val="0"/>
                  <w:marTop w:val="0"/>
                  <w:marBottom w:val="0"/>
                  <w:divBdr>
                    <w:top w:val="none" w:sz="0" w:space="0" w:color="auto"/>
                    <w:left w:val="none" w:sz="0" w:space="0" w:color="auto"/>
                    <w:bottom w:val="none" w:sz="0" w:space="0" w:color="auto"/>
                    <w:right w:val="none" w:sz="0" w:space="0" w:color="auto"/>
                  </w:divBdr>
                </w:div>
                <w:div w:id="830680678">
                  <w:marLeft w:val="0"/>
                  <w:marRight w:val="0"/>
                  <w:marTop w:val="0"/>
                  <w:marBottom w:val="0"/>
                  <w:divBdr>
                    <w:top w:val="none" w:sz="0" w:space="0" w:color="auto"/>
                    <w:left w:val="none" w:sz="0" w:space="0" w:color="auto"/>
                    <w:bottom w:val="none" w:sz="0" w:space="0" w:color="auto"/>
                    <w:right w:val="none" w:sz="0" w:space="0" w:color="auto"/>
                  </w:divBdr>
                </w:div>
                <w:div w:id="869688675">
                  <w:marLeft w:val="0"/>
                  <w:marRight w:val="0"/>
                  <w:marTop w:val="0"/>
                  <w:marBottom w:val="0"/>
                  <w:divBdr>
                    <w:top w:val="none" w:sz="0" w:space="0" w:color="auto"/>
                    <w:left w:val="none" w:sz="0" w:space="0" w:color="auto"/>
                    <w:bottom w:val="none" w:sz="0" w:space="0" w:color="auto"/>
                    <w:right w:val="none" w:sz="0" w:space="0" w:color="auto"/>
                  </w:divBdr>
                </w:div>
                <w:div w:id="1055741975">
                  <w:marLeft w:val="0"/>
                  <w:marRight w:val="0"/>
                  <w:marTop w:val="0"/>
                  <w:marBottom w:val="0"/>
                  <w:divBdr>
                    <w:top w:val="none" w:sz="0" w:space="0" w:color="auto"/>
                    <w:left w:val="none" w:sz="0" w:space="0" w:color="auto"/>
                    <w:bottom w:val="none" w:sz="0" w:space="0" w:color="auto"/>
                    <w:right w:val="none" w:sz="0" w:space="0" w:color="auto"/>
                  </w:divBdr>
                </w:div>
                <w:div w:id="1059596861">
                  <w:marLeft w:val="0"/>
                  <w:marRight w:val="0"/>
                  <w:marTop w:val="0"/>
                  <w:marBottom w:val="0"/>
                  <w:divBdr>
                    <w:top w:val="none" w:sz="0" w:space="0" w:color="auto"/>
                    <w:left w:val="none" w:sz="0" w:space="0" w:color="auto"/>
                    <w:bottom w:val="none" w:sz="0" w:space="0" w:color="auto"/>
                    <w:right w:val="none" w:sz="0" w:space="0" w:color="auto"/>
                  </w:divBdr>
                </w:div>
                <w:div w:id="1150486102">
                  <w:marLeft w:val="0"/>
                  <w:marRight w:val="0"/>
                  <w:marTop w:val="0"/>
                  <w:marBottom w:val="0"/>
                  <w:divBdr>
                    <w:top w:val="none" w:sz="0" w:space="0" w:color="auto"/>
                    <w:left w:val="none" w:sz="0" w:space="0" w:color="auto"/>
                    <w:bottom w:val="none" w:sz="0" w:space="0" w:color="auto"/>
                    <w:right w:val="none" w:sz="0" w:space="0" w:color="auto"/>
                  </w:divBdr>
                </w:div>
                <w:div w:id="1244872000">
                  <w:marLeft w:val="0"/>
                  <w:marRight w:val="0"/>
                  <w:marTop w:val="0"/>
                  <w:marBottom w:val="0"/>
                  <w:divBdr>
                    <w:top w:val="none" w:sz="0" w:space="0" w:color="auto"/>
                    <w:left w:val="none" w:sz="0" w:space="0" w:color="auto"/>
                    <w:bottom w:val="none" w:sz="0" w:space="0" w:color="auto"/>
                    <w:right w:val="none" w:sz="0" w:space="0" w:color="auto"/>
                  </w:divBdr>
                </w:div>
                <w:div w:id="1310095715">
                  <w:marLeft w:val="0"/>
                  <w:marRight w:val="0"/>
                  <w:marTop w:val="0"/>
                  <w:marBottom w:val="0"/>
                  <w:divBdr>
                    <w:top w:val="none" w:sz="0" w:space="0" w:color="auto"/>
                    <w:left w:val="none" w:sz="0" w:space="0" w:color="auto"/>
                    <w:bottom w:val="none" w:sz="0" w:space="0" w:color="auto"/>
                    <w:right w:val="none" w:sz="0" w:space="0" w:color="auto"/>
                  </w:divBdr>
                </w:div>
                <w:div w:id="1317686900">
                  <w:marLeft w:val="0"/>
                  <w:marRight w:val="0"/>
                  <w:marTop w:val="0"/>
                  <w:marBottom w:val="0"/>
                  <w:divBdr>
                    <w:top w:val="none" w:sz="0" w:space="0" w:color="auto"/>
                    <w:left w:val="none" w:sz="0" w:space="0" w:color="auto"/>
                    <w:bottom w:val="none" w:sz="0" w:space="0" w:color="auto"/>
                    <w:right w:val="none" w:sz="0" w:space="0" w:color="auto"/>
                  </w:divBdr>
                </w:div>
                <w:div w:id="1503398600">
                  <w:marLeft w:val="0"/>
                  <w:marRight w:val="0"/>
                  <w:marTop w:val="0"/>
                  <w:marBottom w:val="0"/>
                  <w:divBdr>
                    <w:top w:val="none" w:sz="0" w:space="0" w:color="auto"/>
                    <w:left w:val="none" w:sz="0" w:space="0" w:color="auto"/>
                    <w:bottom w:val="none" w:sz="0" w:space="0" w:color="auto"/>
                    <w:right w:val="none" w:sz="0" w:space="0" w:color="auto"/>
                  </w:divBdr>
                </w:div>
                <w:div w:id="1520385234">
                  <w:marLeft w:val="0"/>
                  <w:marRight w:val="0"/>
                  <w:marTop w:val="0"/>
                  <w:marBottom w:val="0"/>
                  <w:divBdr>
                    <w:top w:val="none" w:sz="0" w:space="0" w:color="auto"/>
                    <w:left w:val="none" w:sz="0" w:space="0" w:color="auto"/>
                    <w:bottom w:val="none" w:sz="0" w:space="0" w:color="auto"/>
                    <w:right w:val="none" w:sz="0" w:space="0" w:color="auto"/>
                  </w:divBdr>
                </w:div>
                <w:div w:id="1533038164">
                  <w:marLeft w:val="0"/>
                  <w:marRight w:val="0"/>
                  <w:marTop w:val="0"/>
                  <w:marBottom w:val="0"/>
                  <w:divBdr>
                    <w:top w:val="none" w:sz="0" w:space="0" w:color="auto"/>
                    <w:left w:val="none" w:sz="0" w:space="0" w:color="auto"/>
                    <w:bottom w:val="none" w:sz="0" w:space="0" w:color="auto"/>
                    <w:right w:val="none" w:sz="0" w:space="0" w:color="auto"/>
                  </w:divBdr>
                </w:div>
                <w:div w:id="1781485105">
                  <w:marLeft w:val="0"/>
                  <w:marRight w:val="0"/>
                  <w:marTop w:val="0"/>
                  <w:marBottom w:val="0"/>
                  <w:divBdr>
                    <w:top w:val="none" w:sz="0" w:space="0" w:color="auto"/>
                    <w:left w:val="none" w:sz="0" w:space="0" w:color="auto"/>
                    <w:bottom w:val="none" w:sz="0" w:space="0" w:color="auto"/>
                    <w:right w:val="none" w:sz="0" w:space="0" w:color="auto"/>
                  </w:divBdr>
                </w:div>
                <w:div w:id="1968122945">
                  <w:marLeft w:val="0"/>
                  <w:marRight w:val="0"/>
                  <w:marTop w:val="0"/>
                  <w:marBottom w:val="0"/>
                  <w:divBdr>
                    <w:top w:val="none" w:sz="0" w:space="0" w:color="auto"/>
                    <w:left w:val="none" w:sz="0" w:space="0" w:color="auto"/>
                    <w:bottom w:val="none" w:sz="0" w:space="0" w:color="auto"/>
                    <w:right w:val="none" w:sz="0" w:space="0" w:color="auto"/>
                  </w:divBdr>
                </w:div>
                <w:div w:id="1973319319">
                  <w:marLeft w:val="0"/>
                  <w:marRight w:val="0"/>
                  <w:marTop w:val="0"/>
                  <w:marBottom w:val="0"/>
                  <w:divBdr>
                    <w:top w:val="none" w:sz="0" w:space="0" w:color="auto"/>
                    <w:left w:val="none" w:sz="0" w:space="0" w:color="auto"/>
                    <w:bottom w:val="none" w:sz="0" w:space="0" w:color="auto"/>
                    <w:right w:val="none" w:sz="0" w:space="0" w:color="auto"/>
                  </w:divBdr>
                </w:div>
                <w:div w:id="2092116539">
                  <w:marLeft w:val="0"/>
                  <w:marRight w:val="0"/>
                  <w:marTop w:val="0"/>
                  <w:marBottom w:val="0"/>
                  <w:divBdr>
                    <w:top w:val="none" w:sz="0" w:space="0" w:color="auto"/>
                    <w:left w:val="none" w:sz="0" w:space="0" w:color="auto"/>
                    <w:bottom w:val="none" w:sz="0" w:space="0" w:color="auto"/>
                    <w:right w:val="none" w:sz="0" w:space="0" w:color="auto"/>
                  </w:divBdr>
                </w:div>
                <w:div w:id="2092922520">
                  <w:marLeft w:val="0"/>
                  <w:marRight w:val="0"/>
                  <w:marTop w:val="0"/>
                  <w:marBottom w:val="0"/>
                  <w:divBdr>
                    <w:top w:val="none" w:sz="0" w:space="0" w:color="auto"/>
                    <w:left w:val="none" w:sz="0" w:space="0" w:color="auto"/>
                    <w:bottom w:val="none" w:sz="0" w:space="0" w:color="auto"/>
                    <w:right w:val="none" w:sz="0" w:space="0" w:color="auto"/>
                  </w:divBdr>
                </w:div>
              </w:divsChild>
            </w:div>
            <w:div w:id="392319367">
              <w:marLeft w:val="0"/>
              <w:marRight w:val="0"/>
              <w:marTop w:val="0"/>
              <w:marBottom w:val="0"/>
              <w:divBdr>
                <w:top w:val="none" w:sz="0" w:space="0" w:color="auto"/>
                <w:left w:val="none" w:sz="0" w:space="0" w:color="auto"/>
                <w:bottom w:val="none" w:sz="0" w:space="0" w:color="auto"/>
                <w:right w:val="none" w:sz="0" w:space="0" w:color="auto"/>
              </w:divBdr>
              <w:divsChild>
                <w:div w:id="63113401">
                  <w:marLeft w:val="0"/>
                  <w:marRight w:val="0"/>
                  <w:marTop w:val="0"/>
                  <w:marBottom w:val="0"/>
                  <w:divBdr>
                    <w:top w:val="none" w:sz="0" w:space="0" w:color="auto"/>
                    <w:left w:val="none" w:sz="0" w:space="0" w:color="auto"/>
                    <w:bottom w:val="none" w:sz="0" w:space="0" w:color="auto"/>
                    <w:right w:val="none" w:sz="0" w:space="0" w:color="auto"/>
                  </w:divBdr>
                </w:div>
                <w:div w:id="117839832">
                  <w:marLeft w:val="0"/>
                  <w:marRight w:val="0"/>
                  <w:marTop w:val="0"/>
                  <w:marBottom w:val="0"/>
                  <w:divBdr>
                    <w:top w:val="none" w:sz="0" w:space="0" w:color="auto"/>
                    <w:left w:val="none" w:sz="0" w:space="0" w:color="auto"/>
                    <w:bottom w:val="none" w:sz="0" w:space="0" w:color="auto"/>
                    <w:right w:val="none" w:sz="0" w:space="0" w:color="auto"/>
                  </w:divBdr>
                </w:div>
                <w:div w:id="385223995">
                  <w:marLeft w:val="0"/>
                  <w:marRight w:val="0"/>
                  <w:marTop w:val="0"/>
                  <w:marBottom w:val="0"/>
                  <w:divBdr>
                    <w:top w:val="none" w:sz="0" w:space="0" w:color="auto"/>
                    <w:left w:val="none" w:sz="0" w:space="0" w:color="auto"/>
                    <w:bottom w:val="none" w:sz="0" w:space="0" w:color="auto"/>
                    <w:right w:val="none" w:sz="0" w:space="0" w:color="auto"/>
                  </w:divBdr>
                </w:div>
                <w:div w:id="597760349">
                  <w:marLeft w:val="0"/>
                  <w:marRight w:val="0"/>
                  <w:marTop w:val="0"/>
                  <w:marBottom w:val="0"/>
                  <w:divBdr>
                    <w:top w:val="none" w:sz="0" w:space="0" w:color="auto"/>
                    <w:left w:val="none" w:sz="0" w:space="0" w:color="auto"/>
                    <w:bottom w:val="none" w:sz="0" w:space="0" w:color="auto"/>
                    <w:right w:val="none" w:sz="0" w:space="0" w:color="auto"/>
                  </w:divBdr>
                </w:div>
                <w:div w:id="617419889">
                  <w:marLeft w:val="0"/>
                  <w:marRight w:val="0"/>
                  <w:marTop w:val="0"/>
                  <w:marBottom w:val="0"/>
                  <w:divBdr>
                    <w:top w:val="none" w:sz="0" w:space="0" w:color="auto"/>
                    <w:left w:val="none" w:sz="0" w:space="0" w:color="auto"/>
                    <w:bottom w:val="none" w:sz="0" w:space="0" w:color="auto"/>
                    <w:right w:val="none" w:sz="0" w:space="0" w:color="auto"/>
                  </w:divBdr>
                </w:div>
                <w:div w:id="679893897">
                  <w:marLeft w:val="0"/>
                  <w:marRight w:val="0"/>
                  <w:marTop w:val="0"/>
                  <w:marBottom w:val="0"/>
                  <w:divBdr>
                    <w:top w:val="none" w:sz="0" w:space="0" w:color="auto"/>
                    <w:left w:val="none" w:sz="0" w:space="0" w:color="auto"/>
                    <w:bottom w:val="none" w:sz="0" w:space="0" w:color="auto"/>
                    <w:right w:val="none" w:sz="0" w:space="0" w:color="auto"/>
                  </w:divBdr>
                </w:div>
                <w:div w:id="699166421">
                  <w:marLeft w:val="0"/>
                  <w:marRight w:val="0"/>
                  <w:marTop w:val="0"/>
                  <w:marBottom w:val="0"/>
                  <w:divBdr>
                    <w:top w:val="none" w:sz="0" w:space="0" w:color="auto"/>
                    <w:left w:val="none" w:sz="0" w:space="0" w:color="auto"/>
                    <w:bottom w:val="none" w:sz="0" w:space="0" w:color="auto"/>
                    <w:right w:val="none" w:sz="0" w:space="0" w:color="auto"/>
                  </w:divBdr>
                </w:div>
                <w:div w:id="784234691">
                  <w:marLeft w:val="0"/>
                  <w:marRight w:val="0"/>
                  <w:marTop w:val="0"/>
                  <w:marBottom w:val="0"/>
                  <w:divBdr>
                    <w:top w:val="none" w:sz="0" w:space="0" w:color="auto"/>
                    <w:left w:val="none" w:sz="0" w:space="0" w:color="auto"/>
                    <w:bottom w:val="none" w:sz="0" w:space="0" w:color="auto"/>
                    <w:right w:val="none" w:sz="0" w:space="0" w:color="auto"/>
                  </w:divBdr>
                </w:div>
                <w:div w:id="791676458">
                  <w:marLeft w:val="0"/>
                  <w:marRight w:val="0"/>
                  <w:marTop w:val="0"/>
                  <w:marBottom w:val="0"/>
                  <w:divBdr>
                    <w:top w:val="none" w:sz="0" w:space="0" w:color="auto"/>
                    <w:left w:val="none" w:sz="0" w:space="0" w:color="auto"/>
                    <w:bottom w:val="none" w:sz="0" w:space="0" w:color="auto"/>
                    <w:right w:val="none" w:sz="0" w:space="0" w:color="auto"/>
                  </w:divBdr>
                </w:div>
                <w:div w:id="825513668">
                  <w:marLeft w:val="0"/>
                  <w:marRight w:val="0"/>
                  <w:marTop w:val="0"/>
                  <w:marBottom w:val="0"/>
                  <w:divBdr>
                    <w:top w:val="none" w:sz="0" w:space="0" w:color="auto"/>
                    <w:left w:val="none" w:sz="0" w:space="0" w:color="auto"/>
                    <w:bottom w:val="none" w:sz="0" w:space="0" w:color="auto"/>
                    <w:right w:val="none" w:sz="0" w:space="0" w:color="auto"/>
                  </w:divBdr>
                </w:div>
                <w:div w:id="855925872">
                  <w:marLeft w:val="0"/>
                  <w:marRight w:val="0"/>
                  <w:marTop w:val="0"/>
                  <w:marBottom w:val="0"/>
                  <w:divBdr>
                    <w:top w:val="none" w:sz="0" w:space="0" w:color="auto"/>
                    <w:left w:val="none" w:sz="0" w:space="0" w:color="auto"/>
                    <w:bottom w:val="none" w:sz="0" w:space="0" w:color="auto"/>
                    <w:right w:val="none" w:sz="0" w:space="0" w:color="auto"/>
                  </w:divBdr>
                </w:div>
                <w:div w:id="924725484">
                  <w:marLeft w:val="0"/>
                  <w:marRight w:val="0"/>
                  <w:marTop w:val="0"/>
                  <w:marBottom w:val="0"/>
                  <w:divBdr>
                    <w:top w:val="none" w:sz="0" w:space="0" w:color="auto"/>
                    <w:left w:val="none" w:sz="0" w:space="0" w:color="auto"/>
                    <w:bottom w:val="none" w:sz="0" w:space="0" w:color="auto"/>
                    <w:right w:val="none" w:sz="0" w:space="0" w:color="auto"/>
                  </w:divBdr>
                </w:div>
                <w:div w:id="946698456">
                  <w:marLeft w:val="0"/>
                  <w:marRight w:val="0"/>
                  <w:marTop w:val="0"/>
                  <w:marBottom w:val="0"/>
                  <w:divBdr>
                    <w:top w:val="none" w:sz="0" w:space="0" w:color="auto"/>
                    <w:left w:val="none" w:sz="0" w:space="0" w:color="auto"/>
                    <w:bottom w:val="none" w:sz="0" w:space="0" w:color="auto"/>
                    <w:right w:val="none" w:sz="0" w:space="0" w:color="auto"/>
                  </w:divBdr>
                </w:div>
                <w:div w:id="1003047970">
                  <w:marLeft w:val="0"/>
                  <w:marRight w:val="0"/>
                  <w:marTop w:val="0"/>
                  <w:marBottom w:val="0"/>
                  <w:divBdr>
                    <w:top w:val="none" w:sz="0" w:space="0" w:color="auto"/>
                    <w:left w:val="none" w:sz="0" w:space="0" w:color="auto"/>
                    <w:bottom w:val="none" w:sz="0" w:space="0" w:color="auto"/>
                    <w:right w:val="none" w:sz="0" w:space="0" w:color="auto"/>
                  </w:divBdr>
                </w:div>
                <w:div w:id="1006595928">
                  <w:marLeft w:val="0"/>
                  <w:marRight w:val="0"/>
                  <w:marTop w:val="0"/>
                  <w:marBottom w:val="0"/>
                  <w:divBdr>
                    <w:top w:val="none" w:sz="0" w:space="0" w:color="auto"/>
                    <w:left w:val="none" w:sz="0" w:space="0" w:color="auto"/>
                    <w:bottom w:val="none" w:sz="0" w:space="0" w:color="auto"/>
                    <w:right w:val="none" w:sz="0" w:space="0" w:color="auto"/>
                  </w:divBdr>
                </w:div>
                <w:div w:id="1051080556">
                  <w:marLeft w:val="0"/>
                  <w:marRight w:val="0"/>
                  <w:marTop w:val="0"/>
                  <w:marBottom w:val="0"/>
                  <w:divBdr>
                    <w:top w:val="none" w:sz="0" w:space="0" w:color="auto"/>
                    <w:left w:val="none" w:sz="0" w:space="0" w:color="auto"/>
                    <w:bottom w:val="none" w:sz="0" w:space="0" w:color="auto"/>
                    <w:right w:val="none" w:sz="0" w:space="0" w:color="auto"/>
                  </w:divBdr>
                </w:div>
                <w:div w:id="1131752943">
                  <w:marLeft w:val="0"/>
                  <w:marRight w:val="0"/>
                  <w:marTop w:val="0"/>
                  <w:marBottom w:val="0"/>
                  <w:divBdr>
                    <w:top w:val="none" w:sz="0" w:space="0" w:color="auto"/>
                    <w:left w:val="none" w:sz="0" w:space="0" w:color="auto"/>
                    <w:bottom w:val="none" w:sz="0" w:space="0" w:color="auto"/>
                    <w:right w:val="none" w:sz="0" w:space="0" w:color="auto"/>
                  </w:divBdr>
                </w:div>
                <w:div w:id="1168129357">
                  <w:marLeft w:val="0"/>
                  <w:marRight w:val="0"/>
                  <w:marTop w:val="0"/>
                  <w:marBottom w:val="0"/>
                  <w:divBdr>
                    <w:top w:val="none" w:sz="0" w:space="0" w:color="auto"/>
                    <w:left w:val="none" w:sz="0" w:space="0" w:color="auto"/>
                    <w:bottom w:val="none" w:sz="0" w:space="0" w:color="auto"/>
                    <w:right w:val="none" w:sz="0" w:space="0" w:color="auto"/>
                  </w:divBdr>
                </w:div>
                <w:div w:id="1196844496">
                  <w:marLeft w:val="0"/>
                  <w:marRight w:val="0"/>
                  <w:marTop w:val="0"/>
                  <w:marBottom w:val="0"/>
                  <w:divBdr>
                    <w:top w:val="none" w:sz="0" w:space="0" w:color="auto"/>
                    <w:left w:val="none" w:sz="0" w:space="0" w:color="auto"/>
                    <w:bottom w:val="none" w:sz="0" w:space="0" w:color="auto"/>
                    <w:right w:val="none" w:sz="0" w:space="0" w:color="auto"/>
                  </w:divBdr>
                </w:div>
                <w:div w:id="1228759248">
                  <w:marLeft w:val="0"/>
                  <w:marRight w:val="0"/>
                  <w:marTop w:val="0"/>
                  <w:marBottom w:val="0"/>
                  <w:divBdr>
                    <w:top w:val="none" w:sz="0" w:space="0" w:color="auto"/>
                    <w:left w:val="none" w:sz="0" w:space="0" w:color="auto"/>
                    <w:bottom w:val="none" w:sz="0" w:space="0" w:color="auto"/>
                    <w:right w:val="none" w:sz="0" w:space="0" w:color="auto"/>
                  </w:divBdr>
                </w:div>
                <w:div w:id="1231845152">
                  <w:marLeft w:val="0"/>
                  <w:marRight w:val="0"/>
                  <w:marTop w:val="0"/>
                  <w:marBottom w:val="0"/>
                  <w:divBdr>
                    <w:top w:val="none" w:sz="0" w:space="0" w:color="auto"/>
                    <w:left w:val="none" w:sz="0" w:space="0" w:color="auto"/>
                    <w:bottom w:val="none" w:sz="0" w:space="0" w:color="auto"/>
                    <w:right w:val="none" w:sz="0" w:space="0" w:color="auto"/>
                  </w:divBdr>
                </w:div>
                <w:div w:id="1339888929">
                  <w:marLeft w:val="0"/>
                  <w:marRight w:val="0"/>
                  <w:marTop w:val="0"/>
                  <w:marBottom w:val="0"/>
                  <w:divBdr>
                    <w:top w:val="none" w:sz="0" w:space="0" w:color="auto"/>
                    <w:left w:val="none" w:sz="0" w:space="0" w:color="auto"/>
                    <w:bottom w:val="none" w:sz="0" w:space="0" w:color="auto"/>
                    <w:right w:val="none" w:sz="0" w:space="0" w:color="auto"/>
                  </w:divBdr>
                </w:div>
                <w:div w:id="1432506243">
                  <w:marLeft w:val="0"/>
                  <w:marRight w:val="0"/>
                  <w:marTop w:val="0"/>
                  <w:marBottom w:val="0"/>
                  <w:divBdr>
                    <w:top w:val="none" w:sz="0" w:space="0" w:color="auto"/>
                    <w:left w:val="none" w:sz="0" w:space="0" w:color="auto"/>
                    <w:bottom w:val="none" w:sz="0" w:space="0" w:color="auto"/>
                    <w:right w:val="none" w:sz="0" w:space="0" w:color="auto"/>
                  </w:divBdr>
                </w:div>
                <w:div w:id="1442989045">
                  <w:marLeft w:val="0"/>
                  <w:marRight w:val="0"/>
                  <w:marTop w:val="0"/>
                  <w:marBottom w:val="0"/>
                  <w:divBdr>
                    <w:top w:val="none" w:sz="0" w:space="0" w:color="auto"/>
                    <w:left w:val="none" w:sz="0" w:space="0" w:color="auto"/>
                    <w:bottom w:val="none" w:sz="0" w:space="0" w:color="auto"/>
                    <w:right w:val="none" w:sz="0" w:space="0" w:color="auto"/>
                  </w:divBdr>
                </w:div>
                <w:div w:id="1533420241">
                  <w:marLeft w:val="0"/>
                  <w:marRight w:val="0"/>
                  <w:marTop w:val="0"/>
                  <w:marBottom w:val="0"/>
                  <w:divBdr>
                    <w:top w:val="none" w:sz="0" w:space="0" w:color="auto"/>
                    <w:left w:val="none" w:sz="0" w:space="0" w:color="auto"/>
                    <w:bottom w:val="none" w:sz="0" w:space="0" w:color="auto"/>
                    <w:right w:val="none" w:sz="0" w:space="0" w:color="auto"/>
                  </w:divBdr>
                </w:div>
                <w:div w:id="1579755618">
                  <w:marLeft w:val="0"/>
                  <w:marRight w:val="0"/>
                  <w:marTop w:val="0"/>
                  <w:marBottom w:val="0"/>
                  <w:divBdr>
                    <w:top w:val="none" w:sz="0" w:space="0" w:color="auto"/>
                    <w:left w:val="none" w:sz="0" w:space="0" w:color="auto"/>
                    <w:bottom w:val="none" w:sz="0" w:space="0" w:color="auto"/>
                    <w:right w:val="none" w:sz="0" w:space="0" w:color="auto"/>
                  </w:divBdr>
                </w:div>
                <w:div w:id="1712534297">
                  <w:marLeft w:val="0"/>
                  <w:marRight w:val="0"/>
                  <w:marTop w:val="0"/>
                  <w:marBottom w:val="0"/>
                  <w:divBdr>
                    <w:top w:val="none" w:sz="0" w:space="0" w:color="auto"/>
                    <w:left w:val="none" w:sz="0" w:space="0" w:color="auto"/>
                    <w:bottom w:val="none" w:sz="0" w:space="0" w:color="auto"/>
                    <w:right w:val="none" w:sz="0" w:space="0" w:color="auto"/>
                  </w:divBdr>
                </w:div>
                <w:div w:id="1773014983">
                  <w:marLeft w:val="0"/>
                  <w:marRight w:val="0"/>
                  <w:marTop w:val="0"/>
                  <w:marBottom w:val="0"/>
                  <w:divBdr>
                    <w:top w:val="none" w:sz="0" w:space="0" w:color="auto"/>
                    <w:left w:val="none" w:sz="0" w:space="0" w:color="auto"/>
                    <w:bottom w:val="none" w:sz="0" w:space="0" w:color="auto"/>
                    <w:right w:val="none" w:sz="0" w:space="0" w:color="auto"/>
                  </w:divBdr>
                  <w:divsChild>
                    <w:div w:id="128938551">
                      <w:marLeft w:val="0"/>
                      <w:marRight w:val="0"/>
                      <w:marTop w:val="0"/>
                      <w:marBottom w:val="0"/>
                      <w:divBdr>
                        <w:top w:val="none" w:sz="0" w:space="0" w:color="auto"/>
                        <w:left w:val="none" w:sz="0" w:space="0" w:color="auto"/>
                        <w:bottom w:val="none" w:sz="0" w:space="0" w:color="auto"/>
                        <w:right w:val="none" w:sz="0" w:space="0" w:color="auto"/>
                      </w:divBdr>
                    </w:div>
                    <w:div w:id="146438508">
                      <w:marLeft w:val="0"/>
                      <w:marRight w:val="0"/>
                      <w:marTop w:val="0"/>
                      <w:marBottom w:val="0"/>
                      <w:divBdr>
                        <w:top w:val="none" w:sz="0" w:space="0" w:color="auto"/>
                        <w:left w:val="none" w:sz="0" w:space="0" w:color="auto"/>
                        <w:bottom w:val="none" w:sz="0" w:space="0" w:color="auto"/>
                        <w:right w:val="none" w:sz="0" w:space="0" w:color="auto"/>
                      </w:divBdr>
                    </w:div>
                    <w:div w:id="315451311">
                      <w:marLeft w:val="0"/>
                      <w:marRight w:val="0"/>
                      <w:marTop w:val="0"/>
                      <w:marBottom w:val="0"/>
                      <w:divBdr>
                        <w:top w:val="none" w:sz="0" w:space="0" w:color="auto"/>
                        <w:left w:val="none" w:sz="0" w:space="0" w:color="auto"/>
                        <w:bottom w:val="none" w:sz="0" w:space="0" w:color="auto"/>
                        <w:right w:val="none" w:sz="0" w:space="0" w:color="auto"/>
                      </w:divBdr>
                    </w:div>
                    <w:div w:id="344358335">
                      <w:marLeft w:val="0"/>
                      <w:marRight w:val="0"/>
                      <w:marTop w:val="0"/>
                      <w:marBottom w:val="0"/>
                      <w:divBdr>
                        <w:top w:val="none" w:sz="0" w:space="0" w:color="auto"/>
                        <w:left w:val="none" w:sz="0" w:space="0" w:color="auto"/>
                        <w:bottom w:val="none" w:sz="0" w:space="0" w:color="auto"/>
                        <w:right w:val="none" w:sz="0" w:space="0" w:color="auto"/>
                      </w:divBdr>
                    </w:div>
                    <w:div w:id="411703709">
                      <w:marLeft w:val="0"/>
                      <w:marRight w:val="0"/>
                      <w:marTop w:val="0"/>
                      <w:marBottom w:val="0"/>
                      <w:divBdr>
                        <w:top w:val="none" w:sz="0" w:space="0" w:color="auto"/>
                        <w:left w:val="none" w:sz="0" w:space="0" w:color="auto"/>
                        <w:bottom w:val="none" w:sz="0" w:space="0" w:color="auto"/>
                        <w:right w:val="none" w:sz="0" w:space="0" w:color="auto"/>
                      </w:divBdr>
                    </w:div>
                    <w:div w:id="673579356">
                      <w:marLeft w:val="0"/>
                      <w:marRight w:val="0"/>
                      <w:marTop w:val="0"/>
                      <w:marBottom w:val="0"/>
                      <w:divBdr>
                        <w:top w:val="none" w:sz="0" w:space="0" w:color="auto"/>
                        <w:left w:val="none" w:sz="0" w:space="0" w:color="auto"/>
                        <w:bottom w:val="none" w:sz="0" w:space="0" w:color="auto"/>
                        <w:right w:val="none" w:sz="0" w:space="0" w:color="auto"/>
                      </w:divBdr>
                    </w:div>
                    <w:div w:id="739443709">
                      <w:marLeft w:val="0"/>
                      <w:marRight w:val="0"/>
                      <w:marTop w:val="0"/>
                      <w:marBottom w:val="0"/>
                      <w:divBdr>
                        <w:top w:val="none" w:sz="0" w:space="0" w:color="auto"/>
                        <w:left w:val="none" w:sz="0" w:space="0" w:color="auto"/>
                        <w:bottom w:val="none" w:sz="0" w:space="0" w:color="auto"/>
                        <w:right w:val="none" w:sz="0" w:space="0" w:color="auto"/>
                      </w:divBdr>
                    </w:div>
                    <w:div w:id="900020163">
                      <w:marLeft w:val="0"/>
                      <w:marRight w:val="0"/>
                      <w:marTop w:val="0"/>
                      <w:marBottom w:val="0"/>
                      <w:divBdr>
                        <w:top w:val="none" w:sz="0" w:space="0" w:color="auto"/>
                        <w:left w:val="none" w:sz="0" w:space="0" w:color="auto"/>
                        <w:bottom w:val="none" w:sz="0" w:space="0" w:color="auto"/>
                        <w:right w:val="none" w:sz="0" w:space="0" w:color="auto"/>
                      </w:divBdr>
                    </w:div>
                    <w:div w:id="921329483">
                      <w:marLeft w:val="0"/>
                      <w:marRight w:val="0"/>
                      <w:marTop w:val="0"/>
                      <w:marBottom w:val="0"/>
                      <w:divBdr>
                        <w:top w:val="none" w:sz="0" w:space="0" w:color="auto"/>
                        <w:left w:val="none" w:sz="0" w:space="0" w:color="auto"/>
                        <w:bottom w:val="none" w:sz="0" w:space="0" w:color="auto"/>
                        <w:right w:val="none" w:sz="0" w:space="0" w:color="auto"/>
                      </w:divBdr>
                    </w:div>
                    <w:div w:id="953173721">
                      <w:marLeft w:val="0"/>
                      <w:marRight w:val="0"/>
                      <w:marTop w:val="0"/>
                      <w:marBottom w:val="0"/>
                      <w:divBdr>
                        <w:top w:val="none" w:sz="0" w:space="0" w:color="auto"/>
                        <w:left w:val="none" w:sz="0" w:space="0" w:color="auto"/>
                        <w:bottom w:val="none" w:sz="0" w:space="0" w:color="auto"/>
                        <w:right w:val="none" w:sz="0" w:space="0" w:color="auto"/>
                      </w:divBdr>
                    </w:div>
                    <w:div w:id="988707192">
                      <w:marLeft w:val="0"/>
                      <w:marRight w:val="0"/>
                      <w:marTop w:val="0"/>
                      <w:marBottom w:val="0"/>
                      <w:divBdr>
                        <w:top w:val="none" w:sz="0" w:space="0" w:color="auto"/>
                        <w:left w:val="none" w:sz="0" w:space="0" w:color="auto"/>
                        <w:bottom w:val="none" w:sz="0" w:space="0" w:color="auto"/>
                        <w:right w:val="none" w:sz="0" w:space="0" w:color="auto"/>
                      </w:divBdr>
                    </w:div>
                    <w:div w:id="996224413">
                      <w:marLeft w:val="0"/>
                      <w:marRight w:val="0"/>
                      <w:marTop w:val="0"/>
                      <w:marBottom w:val="0"/>
                      <w:divBdr>
                        <w:top w:val="none" w:sz="0" w:space="0" w:color="auto"/>
                        <w:left w:val="none" w:sz="0" w:space="0" w:color="auto"/>
                        <w:bottom w:val="none" w:sz="0" w:space="0" w:color="auto"/>
                        <w:right w:val="none" w:sz="0" w:space="0" w:color="auto"/>
                      </w:divBdr>
                    </w:div>
                    <w:div w:id="1195339856">
                      <w:marLeft w:val="0"/>
                      <w:marRight w:val="0"/>
                      <w:marTop w:val="0"/>
                      <w:marBottom w:val="0"/>
                      <w:divBdr>
                        <w:top w:val="none" w:sz="0" w:space="0" w:color="auto"/>
                        <w:left w:val="none" w:sz="0" w:space="0" w:color="auto"/>
                        <w:bottom w:val="none" w:sz="0" w:space="0" w:color="auto"/>
                        <w:right w:val="none" w:sz="0" w:space="0" w:color="auto"/>
                      </w:divBdr>
                    </w:div>
                    <w:div w:id="1208034548">
                      <w:marLeft w:val="0"/>
                      <w:marRight w:val="0"/>
                      <w:marTop w:val="0"/>
                      <w:marBottom w:val="0"/>
                      <w:divBdr>
                        <w:top w:val="none" w:sz="0" w:space="0" w:color="auto"/>
                        <w:left w:val="none" w:sz="0" w:space="0" w:color="auto"/>
                        <w:bottom w:val="none" w:sz="0" w:space="0" w:color="auto"/>
                        <w:right w:val="none" w:sz="0" w:space="0" w:color="auto"/>
                      </w:divBdr>
                    </w:div>
                    <w:div w:id="1344358424">
                      <w:marLeft w:val="0"/>
                      <w:marRight w:val="0"/>
                      <w:marTop w:val="0"/>
                      <w:marBottom w:val="0"/>
                      <w:divBdr>
                        <w:top w:val="none" w:sz="0" w:space="0" w:color="auto"/>
                        <w:left w:val="none" w:sz="0" w:space="0" w:color="auto"/>
                        <w:bottom w:val="none" w:sz="0" w:space="0" w:color="auto"/>
                        <w:right w:val="none" w:sz="0" w:space="0" w:color="auto"/>
                      </w:divBdr>
                    </w:div>
                    <w:div w:id="1394893896">
                      <w:marLeft w:val="0"/>
                      <w:marRight w:val="0"/>
                      <w:marTop w:val="0"/>
                      <w:marBottom w:val="0"/>
                      <w:divBdr>
                        <w:top w:val="none" w:sz="0" w:space="0" w:color="auto"/>
                        <w:left w:val="none" w:sz="0" w:space="0" w:color="auto"/>
                        <w:bottom w:val="none" w:sz="0" w:space="0" w:color="auto"/>
                        <w:right w:val="none" w:sz="0" w:space="0" w:color="auto"/>
                      </w:divBdr>
                    </w:div>
                    <w:div w:id="1401440113">
                      <w:marLeft w:val="0"/>
                      <w:marRight w:val="0"/>
                      <w:marTop w:val="0"/>
                      <w:marBottom w:val="0"/>
                      <w:divBdr>
                        <w:top w:val="none" w:sz="0" w:space="0" w:color="auto"/>
                        <w:left w:val="none" w:sz="0" w:space="0" w:color="auto"/>
                        <w:bottom w:val="none" w:sz="0" w:space="0" w:color="auto"/>
                        <w:right w:val="none" w:sz="0" w:space="0" w:color="auto"/>
                      </w:divBdr>
                    </w:div>
                    <w:div w:id="1503663842">
                      <w:marLeft w:val="0"/>
                      <w:marRight w:val="0"/>
                      <w:marTop w:val="0"/>
                      <w:marBottom w:val="0"/>
                      <w:divBdr>
                        <w:top w:val="none" w:sz="0" w:space="0" w:color="auto"/>
                        <w:left w:val="none" w:sz="0" w:space="0" w:color="auto"/>
                        <w:bottom w:val="none" w:sz="0" w:space="0" w:color="auto"/>
                        <w:right w:val="none" w:sz="0" w:space="0" w:color="auto"/>
                      </w:divBdr>
                    </w:div>
                    <w:div w:id="1570000838">
                      <w:marLeft w:val="0"/>
                      <w:marRight w:val="0"/>
                      <w:marTop w:val="0"/>
                      <w:marBottom w:val="0"/>
                      <w:divBdr>
                        <w:top w:val="none" w:sz="0" w:space="0" w:color="auto"/>
                        <w:left w:val="none" w:sz="0" w:space="0" w:color="auto"/>
                        <w:bottom w:val="none" w:sz="0" w:space="0" w:color="auto"/>
                        <w:right w:val="none" w:sz="0" w:space="0" w:color="auto"/>
                      </w:divBdr>
                    </w:div>
                    <w:div w:id="2098669542">
                      <w:marLeft w:val="0"/>
                      <w:marRight w:val="0"/>
                      <w:marTop w:val="0"/>
                      <w:marBottom w:val="0"/>
                      <w:divBdr>
                        <w:top w:val="none" w:sz="0" w:space="0" w:color="auto"/>
                        <w:left w:val="none" w:sz="0" w:space="0" w:color="auto"/>
                        <w:bottom w:val="none" w:sz="0" w:space="0" w:color="auto"/>
                        <w:right w:val="none" w:sz="0" w:space="0" w:color="auto"/>
                      </w:divBdr>
                    </w:div>
                  </w:divsChild>
                </w:div>
                <w:div w:id="1863981806">
                  <w:marLeft w:val="0"/>
                  <w:marRight w:val="0"/>
                  <w:marTop w:val="0"/>
                  <w:marBottom w:val="0"/>
                  <w:divBdr>
                    <w:top w:val="none" w:sz="0" w:space="0" w:color="auto"/>
                    <w:left w:val="none" w:sz="0" w:space="0" w:color="auto"/>
                    <w:bottom w:val="none" w:sz="0" w:space="0" w:color="auto"/>
                    <w:right w:val="none" w:sz="0" w:space="0" w:color="auto"/>
                  </w:divBdr>
                </w:div>
                <w:div w:id="1873690031">
                  <w:marLeft w:val="0"/>
                  <w:marRight w:val="0"/>
                  <w:marTop w:val="0"/>
                  <w:marBottom w:val="0"/>
                  <w:divBdr>
                    <w:top w:val="none" w:sz="0" w:space="0" w:color="auto"/>
                    <w:left w:val="none" w:sz="0" w:space="0" w:color="auto"/>
                    <w:bottom w:val="none" w:sz="0" w:space="0" w:color="auto"/>
                    <w:right w:val="none" w:sz="0" w:space="0" w:color="auto"/>
                  </w:divBdr>
                </w:div>
                <w:div w:id="1954896761">
                  <w:marLeft w:val="0"/>
                  <w:marRight w:val="0"/>
                  <w:marTop w:val="0"/>
                  <w:marBottom w:val="0"/>
                  <w:divBdr>
                    <w:top w:val="none" w:sz="0" w:space="0" w:color="auto"/>
                    <w:left w:val="none" w:sz="0" w:space="0" w:color="auto"/>
                    <w:bottom w:val="none" w:sz="0" w:space="0" w:color="auto"/>
                    <w:right w:val="none" w:sz="0" w:space="0" w:color="auto"/>
                  </w:divBdr>
                </w:div>
                <w:div w:id="2107380339">
                  <w:marLeft w:val="0"/>
                  <w:marRight w:val="0"/>
                  <w:marTop w:val="0"/>
                  <w:marBottom w:val="0"/>
                  <w:divBdr>
                    <w:top w:val="none" w:sz="0" w:space="0" w:color="auto"/>
                    <w:left w:val="none" w:sz="0" w:space="0" w:color="auto"/>
                    <w:bottom w:val="none" w:sz="0" w:space="0" w:color="auto"/>
                    <w:right w:val="none" w:sz="0" w:space="0" w:color="auto"/>
                  </w:divBdr>
                </w:div>
              </w:divsChild>
            </w:div>
            <w:div w:id="779110570">
              <w:marLeft w:val="0"/>
              <w:marRight w:val="0"/>
              <w:marTop w:val="0"/>
              <w:marBottom w:val="0"/>
              <w:divBdr>
                <w:top w:val="none" w:sz="0" w:space="0" w:color="auto"/>
                <w:left w:val="none" w:sz="0" w:space="0" w:color="auto"/>
                <w:bottom w:val="none" w:sz="0" w:space="0" w:color="auto"/>
                <w:right w:val="none" w:sz="0" w:space="0" w:color="auto"/>
              </w:divBdr>
              <w:divsChild>
                <w:div w:id="334580677">
                  <w:marLeft w:val="0"/>
                  <w:marRight w:val="0"/>
                  <w:marTop w:val="0"/>
                  <w:marBottom w:val="0"/>
                  <w:divBdr>
                    <w:top w:val="none" w:sz="0" w:space="0" w:color="auto"/>
                    <w:left w:val="none" w:sz="0" w:space="0" w:color="auto"/>
                    <w:bottom w:val="none" w:sz="0" w:space="0" w:color="auto"/>
                    <w:right w:val="none" w:sz="0" w:space="0" w:color="auto"/>
                  </w:divBdr>
                </w:div>
                <w:div w:id="1539271011">
                  <w:marLeft w:val="0"/>
                  <w:marRight w:val="0"/>
                  <w:marTop w:val="0"/>
                  <w:marBottom w:val="0"/>
                  <w:divBdr>
                    <w:top w:val="none" w:sz="0" w:space="0" w:color="auto"/>
                    <w:left w:val="none" w:sz="0" w:space="0" w:color="auto"/>
                    <w:bottom w:val="none" w:sz="0" w:space="0" w:color="auto"/>
                    <w:right w:val="none" w:sz="0" w:space="0" w:color="auto"/>
                  </w:divBdr>
                </w:div>
              </w:divsChild>
            </w:div>
            <w:div w:id="1657144303">
              <w:marLeft w:val="0"/>
              <w:marRight w:val="0"/>
              <w:marTop w:val="0"/>
              <w:marBottom w:val="0"/>
              <w:divBdr>
                <w:top w:val="none" w:sz="0" w:space="0" w:color="auto"/>
                <w:left w:val="none" w:sz="0" w:space="0" w:color="auto"/>
                <w:bottom w:val="none" w:sz="0" w:space="0" w:color="auto"/>
                <w:right w:val="none" w:sz="0" w:space="0" w:color="auto"/>
              </w:divBdr>
              <w:divsChild>
                <w:div w:id="11227713">
                  <w:marLeft w:val="0"/>
                  <w:marRight w:val="0"/>
                  <w:marTop w:val="0"/>
                  <w:marBottom w:val="0"/>
                  <w:divBdr>
                    <w:top w:val="none" w:sz="0" w:space="0" w:color="auto"/>
                    <w:left w:val="none" w:sz="0" w:space="0" w:color="auto"/>
                    <w:bottom w:val="none" w:sz="0" w:space="0" w:color="auto"/>
                    <w:right w:val="none" w:sz="0" w:space="0" w:color="auto"/>
                  </w:divBdr>
                </w:div>
                <w:div w:id="107091700">
                  <w:marLeft w:val="0"/>
                  <w:marRight w:val="0"/>
                  <w:marTop w:val="0"/>
                  <w:marBottom w:val="0"/>
                  <w:divBdr>
                    <w:top w:val="none" w:sz="0" w:space="0" w:color="auto"/>
                    <w:left w:val="none" w:sz="0" w:space="0" w:color="auto"/>
                    <w:bottom w:val="none" w:sz="0" w:space="0" w:color="auto"/>
                    <w:right w:val="none" w:sz="0" w:space="0" w:color="auto"/>
                  </w:divBdr>
                </w:div>
                <w:div w:id="460809934">
                  <w:marLeft w:val="0"/>
                  <w:marRight w:val="0"/>
                  <w:marTop w:val="0"/>
                  <w:marBottom w:val="0"/>
                  <w:divBdr>
                    <w:top w:val="none" w:sz="0" w:space="0" w:color="auto"/>
                    <w:left w:val="none" w:sz="0" w:space="0" w:color="auto"/>
                    <w:bottom w:val="none" w:sz="0" w:space="0" w:color="auto"/>
                    <w:right w:val="none" w:sz="0" w:space="0" w:color="auto"/>
                  </w:divBdr>
                </w:div>
                <w:div w:id="462966091">
                  <w:marLeft w:val="0"/>
                  <w:marRight w:val="0"/>
                  <w:marTop w:val="0"/>
                  <w:marBottom w:val="0"/>
                  <w:divBdr>
                    <w:top w:val="none" w:sz="0" w:space="0" w:color="auto"/>
                    <w:left w:val="none" w:sz="0" w:space="0" w:color="auto"/>
                    <w:bottom w:val="none" w:sz="0" w:space="0" w:color="auto"/>
                    <w:right w:val="none" w:sz="0" w:space="0" w:color="auto"/>
                  </w:divBdr>
                </w:div>
                <w:div w:id="495413319">
                  <w:marLeft w:val="0"/>
                  <w:marRight w:val="0"/>
                  <w:marTop w:val="0"/>
                  <w:marBottom w:val="0"/>
                  <w:divBdr>
                    <w:top w:val="none" w:sz="0" w:space="0" w:color="auto"/>
                    <w:left w:val="none" w:sz="0" w:space="0" w:color="auto"/>
                    <w:bottom w:val="none" w:sz="0" w:space="0" w:color="auto"/>
                    <w:right w:val="none" w:sz="0" w:space="0" w:color="auto"/>
                  </w:divBdr>
                </w:div>
                <w:div w:id="564685352">
                  <w:marLeft w:val="0"/>
                  <w:marRight w:val="0"/>
                  <w:marTop w:val="0"/>
                  <w:marBottom w:val="0"/>
                  <w:divBdr>
                    <w:top w:val="none" w:sz="0" w:space="0" w:color="auto"/>
                    <w:left w:val="none" w:sz="0" w:space="0" w:color="auto"/>
                    <w:bottom w:val="none" w:sz="0" w:space="0" w:color="auto"/>
                    <w:right w:val="none" w:sz="0" w:space="0" w:color="auto"/>
                  </w:divBdr>
                </w:div>
                <w:div w:id="599800882">
                  <w:marLeft w:val="0"/>
                  <w:marRight w:val="0"/>
                  <w:marTop w:val="0"/>
                  <w:marBottom w:val="0"/>
                  <w:divBdr>
                    <w:top w:val="none" w:sz="0" w:space="0" w:color="auto"/>
                    <w:left w:val="none" w:sz="0" w:space="0" w:color="auto"/>
                    <w:bottom w:val="none" w:sz="0" w:space="0" w:color="auto"/>
                    <w:right w:val="none" w:sz="0" w:space="0" w:color="auto"/>
                  </w:divBdr>
                </w:div>
                <w:div w:id="908808156">
                  <w:marLeft w:val="0"/>
                  <w:marRight w:val="0"/>
                  <w:marTop w:val="0"/>
                  <w:marBottom w:val="0"/>
                  <w:divBdr>
                    <w:top w:val="none" w:sz="0" w:space="0" w:color="auto"/>
                    <w:left w:val="none" w:sz="0" w:space="0" w:color="auto"/>
                    <w:bottom w:val="none" w:sz="0" w:space="0" w:color="auto"/>
                    <w:right w:val="none" w:sz="0" w:space="0" w:color="auto"/>
                  </w:divBdr>
                </w:div>
                <w:div w:id="1064525193">
                  <w:marLeft w:val="0"/>
                  <w:marRight w:val="0"/>
                  <w:marTop w:val="0"/>
                  <w:marBottom w:val="0"/>
                  <w:divBdr>
                    <w:top w:val="none" w:sz="0" w:space="0" w:color="auto"/>
                    <w:left w:val="none" w:sz="0" w:space="0" w:color="auto"/>
                    <w:bottom w:val="none" w:sz="0" w:space="0" w:color="auto"/>
                    <w:right w:val="none" w:sz="0" w:space="0" w:color="auto"/>
                  </w:divBdr>
                </w:div>
                <w:div w:id="1400440715">
                  <w:marLeft w:val="0"/>
                  <w:marRight w:val="0"/>
                  <w:marTop w:val="0"/>
                  <w:marBottom w:val="0"/>
                  <w:divBdr>
                    <w:top w:val="none" w:sz="0" w:space="0" w:color="auto"/>
                    <w:left w:val="none" w:sz="0" w:space="0" w:color="auto"/>
                    <w:bottom w:val="none" w:sz="0" w:space="0" w:color="auto"/>
                    <w:right w:val="none" w:sz="0" w:space="0" w:color="auto"/>
                  </w:divBdr>
                </w:div>
                <w:div w:id="1806966155">
                  <w:marLeft w:val="0"/>
                  <w:marRight w:val="0"/>
                  <w:marTop w:val="0"/>
                  <w:marBottom w:val="0"/>
                  <w:divBdr>
                    <w:top w:val="none" w:sz="0" w:space="0" w:color="auto"/>
                    <w:left w:val="none" w:sz="0" w:space="0" w:color="auto"/>
                    <w:bottom w:val="none" w:sz="0" w:space="0" w:color="auto"/>
                    <w:right w:val="none" w:sz="0" w:space="0" w:color="auto"/>
                  </w:divBdr>
                </w:div>
                <w:div w:id="1919710948">
                  <w:marLeft w:val="0"/>
                  <w:marRight w:val="0"/>
                  <w:marTop w:val="0"/>
                  <w:marBottom w:val="0"/>
                  <w:divBdr>
                    <w:top w:val="none" w:sz="0" w:space="0" w:color="auto"/>
                    <w:left w:val="none" w:sz="0" w:space="0" w:color="auto"/>
                    <w:bottom w:val="none" w:sz="0" w:space="0" w:color="auto"/>
                    <w:right w:val="none" w:sz="0" w:space="0" w:color="auto"/>
                  </w:divBdr>
                </w:div>
                <w:div w:id="2067803179">
                  <w:marLeft w:val="0"/>
                  <w:marRight w:val="0"/>
                  <w:marTop w:val="0"/>
                  <w:marBottom w:val="0"/>
                  <w:divBdr>
                    <w:top w:val="none" w:sz="0" w:space="0" w:color="auto"/>
                    <w:left w:val="none" w:sz="0" w:space="0" w:color="auto"/>
                    <w:bottom w:val="none" w:sz="0" w:space="0" w:color="auto"/>
                    <w:right w:val="none" w:sz="0" w:space="0" w:color="auto"/>
                  </w:divBdr>
                </w:div>
              </w:divsChild>
            </w:div>
            <w:div w:id="1728869776">
              <w:marLeft w:val="0"/>
              <w:marRight w:val="0"/>
              <w:marTop w:val="0"/>
              <w:marBottom w:val="0"/>
              <w:divBdr>
                <w:top w:val="none" w:sz="0" w:space="0" w:color="auto"/>
                <w:left w:val="none" w:sz="0" w:space="0" w:color="auto"/>
                <w:bottom w:val="none" w:sz="0" w:space="0" w:color="auto"/>
                <w:right w:val="none" w:sz="0" w:space="0" w:color="auto"/>
              </w:divBdr>
              <w:divsChild>
                <w:div w:id="80949457">
                  <w:marLeft w:val="0"/>
                  <w:marRight w:val="0"/>
                  <w:marTop w:val="0"/>
                  <w:marBottom w:val="0"/>
                  <w:divBdr>
                    <w:top w:val="none" w:sz="0" w:space="0" w:color="auto"/>
                    <w:left w:val="none" w:sz="0" w:space="0" w:color="auto"/>
                    <w:bottom w:val="none" w:sz="0" w:space="0" w:color="auto"/>
                    <w:right w:val="none" w:sz="0" w:space="0" w:color="auto"/>
                  </w:divBdr>
                </w:div>
                <w:div w:id="630670868">
                  <w:marLeft w:val="0"/>
                  <w:marRight w:val="0"/>
                  <w:marTop w:val="0"/>
                  <w:marBottom w:val="0"/>
                  <w:divBdr>
                    <w:top w:val="none" w:sz="0" w:space="0" w:color="auto"/>
                    <w:left w:val="none" w:sz="0" w:space="0" w:color="auto"/>
                    <w:bottom w:val="none" w:sz="0" w:space="0" w:color="auto"/>
                    <w:right w:val="none" w:sz="0" w:space="0" w:color="auto"/>
                  </w:divBdr>
                </w:div>
                <w:div w:id="817572087">
                  <w:marLeft w:val="0"/>
                  <w:marRight w:val="0"/>
                  <w:marTop w:val="0"/>
                  <w:marBottom w:val="0"/>
                  <w:divBdr>
                    <w:top w:val="none" w:sz="0" w:space="0" w:color="auto"/>
                    <w:left w:val="none" w:sz="0" w:space="0" w:color="auto"/>
                    <w:bottom w:val="none" w:sz="0" w:space="0" w:color="auto"/>
                    <w:right w:val="none" w:sz="0" w:space="0" w:color="auto"/>
                  </w:divBdr>
                  <w:divsChild>
                    <w:div w:id="304314877">
                      <w:marLeft w:val="0"/>
                      <w:marRight w:val="0"/>
                      <w:marTop w:val="0"/>
                      <w:marBottom w:val="0"/>
                      <w:divBdr>
                        <w:top w:val="none" w:sz="0" w:space="0" w:color="auto"/>
                        <w:left w:val="none" w:sz="0" w:space="0" w:color="auto"/>
                        <w:bottom w:val="none" w:sz="0" w:space="0" w:color="auto"/>
                        <w:right w:val="none" w:sz="0" w:space="0" w:color="auto"/>
                      </w:divBdr>
                    </w:div>
                    <w:div w:id="404113431">
                      <w:marLeft w:val="0"/>
                      <w:marRight w:val="0"/>
                      <w:marTop w:val="0"/>
                      <w:marBottom w:val="0"/>
                      <w:divBdr>
                        <w:top w:val="none" w:sz="0" w:space="0" w:color="auto"/>
                        <w:left w:val="none" w:sz="0" w:space="0" w:color="auto"/>
                        <w:bottom w:val="none" w:sz="0" w:space="0" w:color="auto"/>
                        <w:right w:val="none" w:sz="0" w:space="0" w:color="auto"/>
                      </w:divBdr>
                    </w:div>
                    <w:div w:id="560483547">
                      <w:marLeft w:val="0"/>
                      <w:marRight w:val="0"/>
                      <w:marTop w:val="0"/>
                      <w:marBottom w:val="0"/>
                      <w:divBdr>
                        <w:top w:val="none" w:sz="0" w:space="0" w:color="auto"/>
                        <w:left w:val="none" w:sz="0" w:space="0" w:color="auto"/>
                        <w:bottom w:val="none" w:sz="0" w:space="0" w:color="auto"/>
                        <w:right w:val="none" w:sz="0" w:space="0" w:color="auto"/>
                      </w:divBdr>
                    </w:div>
                    <w:div w:id="932276390">
                      <w:marLeft w:val="0"/>
                      <w:marRight w:val="0"/>
                      <w:marTop w:val="0"/>
                      <w:marBottom w:val="0"/>
                      <w:divBdr>
                        <w:top w:val="none" w:sz="0" w:space="0" w:color="auto"/>
                        <w:left w:val="none" w:sz="0" w:space="0" w:color="auto"/>
                        <w:bottom w:val="none" w:sz="0" w:space="0" w:color="auto"/>
                        <w:right w:val="none" w:sz="0" w:space="0" w:color="auto"/>
                      </w:divBdr>
                    </w:div>
                    <w:div w:id="1066338878">
                      <w:marLeft w:val="0"/>
                      <w:marRight w:val="0"/>
                      <w:marTop w:val="0"/>
                      <w:marBottom w:val="0"/>
                      <w:divBdr>
                        <w:top w:val="none" w:sz="0" w:space="0" w:color="auto"/>
                        <w:left w:val="none" w:sz="0" w:space="0" w:color="auto"/>
                        <w:bottom w:val="none" w:sz="0" w:space="0" w:color="auto"/>
                        <w:right w:val="none" w:sz="0" w:space="0" w:color="auto"/>
                      </w:divBdr>
                    </w:div>
                    <w:div w:id="1227884966">
                      <w:marLeft w:val="0"/>
                      <w:marRight w:val="0"/>
                      <w:marTop w:val="0"/>
                      <w:marBottom w:val="0"/>
                      <w:divBdr>
                        <w:top w:val="none" w:sz="0" w:space="0" w:color="auto"/>
                        <w:left w:val="none" w:sz="0" w:space="0" w:color="auto"/>
                        <w:bottom w:val="none" w:sz="0" w:space="0" w:color="auto"/>
                        <w:right w:val="none" w:sz="0" w:space="0" w:color="auto"/>
                      </w:divBdr>
                    </w:div>
                    <w:div w:id="1372921372">
                      <w:marLeft w:val="0"/>
                      <w:marRight w:val="0"/>
                      <w:marTop w:val="0"/>
                      <w:marBottom w:val="0"/>
                      <w:divBdr>
                        <w:top w:val="none" w:sz="0" w:space="0" w:color="auto"/>
                        <w:left w:val="none" w:sz="0" w:space="0" w:color="auto"/>
                        <w:bottom w:val="none" w:sz="0" w:space="0" w:color="auto"/>
                        <w:right w:val="none" w:sz="0" w:space="0" w:color="auto"/>
                      </w:divBdr>
                    </w:div>
                    <w:div w:id="1850751693">
                      <w:marLeft w:val="0"/>
                      <w:marRight w:val="0"/>
                      <w:marTop w:val="0"/>
                      <w:marBottom w:val="0"/>
                      <w:divBdr>
                        <w:top w:val="none" w:sz="0" w:space="0" w:color="auto"/>
                        <w:left w:val="none" w:sz="0" w:space="0" w:color="auto"/>
                        <w:bottom w:val="none" w:sz="0" w:space="0" w:color="auto"/>
                        <w:right w:val="none" w:sz="0" w:space="0" w:color="auto"/>
                      </w:divBdr>
                      <w:divsChild>
                        <w:div w:id="274991024">
                          <w:marLeft w:val="0"/>
                          <w:marRight w:val="0"/>
                          <w:marTop w:val="0"/>
                          <w:marBottom w:val="0"/>
                          <w:divBdr>
                            <w:top w:val="none" w:sz="0" w:space="0" w:color="auto"/>
                            <w:left w:val="none" w:sz="0" w:space="0" w:color="auto"/>
                            <w:bottom w:val="none" w:sz="0" w:space="0" w:color="auto"/>
                            <w:right w:val="none" w:sz="0" w:space="0" w:color="auto"/>
                          </w:divBdr>
                        </w:div>
                        <w:div w:id="359546684">
                          <w:marLeft w:val="0"/>
                          <w:marRight w:val="0"/>
                          <w:marTop w:val="0"/>
                          <w:marBottom w:val="0"/>
                          <w:divBdr>
                            <w:top w:val="none" w:sz="0" w:space="0" w:color="auto"/>
                            <w:left w:val="none" w:sz="0" w:space="0" w:color="auto"/>
                            <w:bottom w:val="none" w:sz="0" w:space="0" w:color="auto"/>
                            <w:right w:val="none" w:sz="0" w:space="0" w:color="auto"/>
                          </w:divBdr>
                        </w:div>
                        <w:div w:id="404187997">
                          <w:marLeft w:val="0"/>
                          <w:marRight w:val="0"/>
                          <w:marTop w:val="0"/>
                          <w:marBottom w:val="0"/>
                          <w:divBdr>
                            <w:top w:val="none" w:sz="0" w:space="0" w:color="auto"/>
                            <w:left w:val="none" w:sz="0" w:space="0" w:color="auto"/>
                            <w:bottom w:val="none" w:sz="0" w:space="0" w:color="auto"/>
                            <w:right w:val="none" w:sz="0" w:space="0" w:color="auto"/>
                          </w:divBdr>
                        </w:div>
                        <w:div w:id="694040810">
                          <w:marLeft w:val="0"/>
                          <w:marRight w:val="0"/>
                          <w:marTop w:val="0"/>
                          <w:marBottom w:val="0"/>
                          <w:divBdr>
                            <w:top w:val="none" w:sz="0" w:space="0" w:color="auto"/>
                            <w:left w:val="none" w:sz="0" w:space="0" w:color="auto"/>
                            <w:bottom w:val="none" w:sz="0" w:space="0" w:color="auto"/>
                            <w:right w:val="none" w:sz="0" w:space="0" w:color="auto"/>
                          </w:divBdr>
                        </w:div>
                        <w:div w:id="1147941448">
                          <w:marLeft w:val="0"/>
                          <w:marRight w:val="0"/>
                          <w:marTop w:val="0"/>
                          <w:marBottom w:val="0"/>
                          <w:divBdr>
                            <w:top w:val="none" w:sz="0" w:space="0" w:color="auto"/>
                            <w:left w:val="none" w:sz="0" w:space="0" w:color="auto"/>
                            <w:bottom w:val="none" w:sz="0" w:space="0" w:color="auto"/>
                            <w:right w:val="none" w:sz="0" w:space="0" w:color="auto"/>
                          </w:divBdr>
                        </w:div>
                        <w:div w:id="1570922579">
                          <w:marLeft w:val="0"/>
                          <w:marRight w:val="0"/>
                          <w:marTop w:val="0"/>
                          <w:marBottom w:val="0"/>
                          <w:divBdr>
                            <w:top w:val="none" w:sz="0" w:space="0" w:color="auto"/>
                            <w:left w:val="none" w:sz="0" w:space="0" w:color="auto"/>
                            <w:bottom w:val="none" w:sz="0" w:space="0" w:color="auto"/>
                            <w:right w:val="none" w:sz="0" w:space="0" w:color="auto"/>
                          </w:divBdr>
                        </w:div>
                        <w:div w:id="1709451110">
                          <w:marLeft w:val="0"/>
                          <w:marRight w:val="0"/>
                          <w:marTop w:val="0"/>
                          <w:marBottom w:val="0"/>
                          <w:divBdr>
                            <w:top w:val="none" w:sz="0" w:space="0" w:color="auto"/>
                            <w:left w:val="none" w:sz="0" w:space="0" w:color="auto"/>
                            <w:bottom w:val="none" w:sz="0" w:space="0" w:color="auto"/>
                            <w:right w:val="none" w:sz="0" w:space="0" w:color="auto"/>
                          </w:divBdr>
                        </w:div>
                        <w:div w:id="1801805565">
                          <w:marLeft w:val="0"/>
                          <w:marRight w:val="0"/>
                          <w:marTop w:val="0"/>
                          <w:marBottom w:val="0"/>
                          <w:divBdr>
                            <w:top w:val="none" w:sz="0" w:space="0" w:color="auto"/>
                            <w:left w:val="none" w:sz="0" w:space="0" w:color="auto"/>
                            <w:bottom w:val="none" w:sz="0" w:space="0" w:color="auto"/>
                            <w:right w:val="none" w:sz="0" w:space="0" w:color="auto"/>
                          </w:divBdr>
                        </w:div>
                        <w:div w:id="2059235111">
                          <w:marLeft w:val="0"/>
                          <w:marRight w:val="0"/>
                          <w:marTop w:val="0"/>
                          <w:marBottom w:val="0"/>
                          <w:divBdr>
                            <w:top w:val="none" w:sz="0" w:space="0" w:color="auto"/>
                            <w:left w:val="none" w:sz="0" w:space="0" w:color="auto"/>
                            <w:bottom w:val="none" w:sz="0" w:space="0" w:color="auto"/>
                            <w:right w:val="none" w:sz="0" w:space="0" w:color="auto"/>
                          </w:divBdr>
                        </w:div>
                        <w:div w:id="2064064470">
                          <w:marLeft w:val="0"/>
                          <w:marRight w:val="0"/>
                          <w:marTop w:val="0"/>
                          <w:marBottom w:val="0"/>
                          <w:divBdr>
                            <w:top w:val="none" w:sz="0" w:space="0" w:color="auto"/>
                            <w:left w:val="none" w:sz="0" w:space="0" w:color="auto"/>
                            <w:bottom w:val="none" w:sz="0" w:space="0" w:color="auto"/>
                            <w:right w:val="none" w:sz="0" w:space="0" w:color="auto"/>
                          </w:divBdr>
                        </w:div>
                      </w:divsChild>
                    </w:div>
                    <w:div w:id="1981496865">
                      <w:marLeft w:val="0"/>
                      <w:marRight w:val="0"/>
                      <w:marTop w:val="0"/>
                      <w:marBottom w:val="0"/>
                      <w:divBdr>
                        <w:top w:val="none" w:sz="0" w:space="0" w:color="auto"/>
                        <w:left w:val="none" w:sz="0" w:space="0" w:color="auto"/>
                        <w:bottom w:val="none" w:sz="0" w:space="0" w:color="auto"/>
                        <w:right w:val="none" w:sz="0" w:space="0" w:color="auto"/>
                      </w:divBdr>
                    </w:div>
                  </w:divsChild>
                </w:div>
                <w:div w:id="1235160646">
                  <w:marLeft w:val="0"/>
                  <w:marRight w:val="0"/>
                  <w:marTop w:val="0"/>
                  <w:marBottom w:val="0"/>
                  <w:divBdr>
                    <w:top w:val="none" w:sz="0" w:space="0" w:color="auto"/>
                    <w:left w:val="none" w:sz="0" w:space="0" w:color="auto"/>
                    <w:bottom w:val="none" w:sz="0" w:space="0" w:color="auto"/>
                    <w:right w:val="none" w:sz="0" w:space="0" w:color="auto"/>
                  </w:divBdr>
                </w:div>
              </w:divsChild>
            </w:div>
            <w:div w:id="1814829024">
              <w:marLeft w:val="0"/>
              <w:marRight w:val="0"/>
              <w:marTop w:val="0"/>
              <w:marBottom w:val="0"/>
              <w:divBdr>
                <w:top w:val="none" w:sz="0" w:space="0" w:color="auto"/>
                <w:left w:val="none" w:sz="0" w:space="0" w:color="auto"/>
                <w:bottom w:val="none" w:sz="0" w:space="0" w:color="auto"/>
                <w:right w:val="none" w:sz="0" w:space="0" w:color="auto"/>
              </w:divBdr>
              <w:divsChild>
                <w:div w:id="183352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324146">
      <w:bodyDiv w:val="1"/>
      <w:marLeft w:val="0"/>
      <w:marRight w:val="0"/>
      <w:marTop w:val="0"/>
      <w:marBottom w:val="0"/>
      <w:divBdr>
        <w:top w:val="none" w:sz="0" w:space="0" w:color="auto"/>
        <w:left w:val="none" w:sz="0" w:space="0" w:color="auto"/>
        <w:bottom w:val="none" w:sz="0" w:space="0" w:color="auto"/>
        <w:right w:val="none" w:sz="0" w:space="0" w:color="auto"/>
      </w:divBdr>
    </w:div>
    <w:div w:id="1461727670">
      <w:bodyDiv w:val="1"/>
      <w:marLeft w:val="0"/>
      <w:marRight w:val="0"/>
      <w:marTop w:val="0"/>
      <w:marBottom w:val="0"/>
      <w:divBdr>
        <w:top w:val="none" w:sz="0" w:space="0" w:color="auto"/>
        <w:left w:val="none" w:sz="0" w:space="0" w:color="auto"/>
        <w:bottom w:val="none" w:sz="0" w:space="0" w:color="auto"/>
        <w:right w:val="none" w:sz="0" w:space="0" w:color="auto"/>
      </w:divBdr>
      <w:divsChild>
        <w:div w:id="705255763">
          <w:marLeft w:val="88"/>
          <w:marRight w:val="0"/>
          <w:marTop w:val="140"/>
          <w:marBottom w:val="0"/>
          <w:divBdr>
            <w:top w:val="none" w:sz="0" w:space="0" w:color="auto"/>
            <w:left w:val="none" w:sz="0" w:space="0" w:color="auto"/>
            <w:bottom w:val="none" w:sz="0" w:space="0" w:color="auto"/>
            <w:right w:val="none" w:sz="0" w:space="0" w:color="auto"/>
          </w:divBdr>
        </w:div>
      </w:divsChild>
    </w:div>
    <w:div w:id="1741362868">
      <w:bodyDiv w:val="1"/>
      <w:marLeft w:val="0"/>
      <w:marRight w:val="0"/>
      <w:marTop w:val="0"/>
      <w:marBottom w:val="0"/>
      <w:divBdr>
        <w:top w:val="none" w:sz="0" w:space="0" w:color="auto"/>
        <w:left w:val="none" w:sz="0" w:space="0" w:color="auto"/>
        <w:bottom w:val="none" w:sz="0" w:space="0" w:color="auto"/>
        <w:right w:val="none" w:sz="0" w:space="0" w:color="auto"/>
      </w:divBdr>
      <w:divsChild>
        <w:div w:id="650208406">
          <w:marLeft w:val="75"/>
          <w:marRight w:val="0"/>
          <w:marTop w:val="140"/>
          <w:marBottom w:val="0"/>
          <w:divBdr>
            <w:top w:val="none" w:sz="0" w:space="0" w:color="auto"/>
            <w:left w:val="none" w:sz="0" w:space="0" w:color="auto"/>
            <w:bottom w:val="none" w:sz="0" w:space="0" w:color="auto"/>
            <w:right w:val="none" w:sz="0" w:space="0" w:color="auto"/>
          </w:divBdr>
          <w:divsChild>
            <w:div w:id="149559666">
              <w:marLeft w:val="0"/>
              <w:marRight w:val="0"/>
              <w:marTop w:val="0"/>
              <w:marBottom w:val="0"/>
              <w:divBdr>
                <w:top w:val="none" w:sz="0" w:space="0" w:color="auto"/>
                <w:left w:val="none" w:sz="0" w:space="0" w:color="auto"/>
                <w:bottom w:val="none" w:sz="0" w:space="0" w:color="auto"/>
                <w:right w:val="none" w:sz="0" w:space="0" w:color="auto"/>
              </w:divBdr>
              <w:divsChild>
                <w:div w:id="72972734">
                  <w:marLeft w:val="0"/>
                  <w:marRight w:val="0"/>
                  <w:marTop w:val="0"/>
                  <w:marBottom w:val="0"/>
                  <w:divBdr>
                    <w:top w:val="none" w:sz="0" w:space="0" w:color="auto"/>
                    <w:left w:val="none" w:sz="0" w:space="0" w:color="auto"/>
                    <w:bottom w:val="none" w:sz="0" w:space="0" w:color="auto"/>
                    <w:right w:val="none" w:sz="0" w:space="0" w:color="auto"/>
                  </w:divBdr>
                </w:div>
                <w:div w:id="663974648">
                  <w:marLeft w:val="0"/>
                  <w:marRight w:val="0"/>
                  <w:marTop w:val="0"/>
                  <w:marBottom w:val="0"/>
                  <w:divBdr>
                    <w:top w:val="none" w:sz="0" w:space="0" w:color="auto"/>
                    <w:left w:val="none" w:sz="0" w:space="0" w:color="auto"/>
                    <w:bottom w:val="none" w:sz="0" w:space="0" w:color="auto"/>
                    <w:right w:val="none" w:sz="0" w:space="0" w:color="auto"/>
                  </w:divBdr>
                </w:div>
                <w:div w:id="857742504">
                  <w:marLeft w:val="0"/>
                  <w:marRight w:val="0"/>
                  <w:marTop w:val="0"/>
                  <w:marBottom w:val="0"/>
                  <w:divBdr>
                    <w:top w:val="none" w:sz="0" w:space="0" w:color="auto"/>
                    <w:left w:val="none" w:sz="0" w:space="0" w:color="auto"/>
                    <w:bottom w:val="none" w:sz="0" w:space="0" w:color="auto"/>
                    <w:right w:val="none" w:sz="0" w:space="0" w:color="auto"/>
                  </w:divBdr>
                </w:div>
                <w:div w:id="1185830168">
                  <w:marLeft w:val="0"/>
                  <w:marRight w:val="0"/>
                  <w:marTop w:val="0"/>
                  <w:marBottom w:val="0"/>
                  <w:divBdr>
                    <w:top w:val="none" w:sz="0" w:space="0" w:color="auto"/>
                    <w:left w:val="none" w:sz="0" w:space="0" w:color="auto"/>
                    <w:bottom w:val="none" w:sz="0" w:space="0" w:color="auto"/>
                    <w:right w:val="none" w:sz="0" w:space="0" w:color="auto"/>
                  </w:divBdr>
                </w:div>
                <w:div w:id="1295789825">
                  <w:marLeft w:val="0"/>
                  <w:marRight w:val="0"/>
                  <w:marTop w:val="0"/>
                  <w:marBottom w:val="0"/>
                  <w:divBdr>
                    <w:top w:val="none" w:sz="0" w:space="0" w:color="auto"/>
                    <w:left w:val="none" w:sz="0" w:space="0" w:color="auto"/>
                    <w:bottom w:val="none" w:sz="0" w:space="0" w:color="auto"/>
                    <w:right w:val="none" w:sz="0" w:space="0" w:color="auto"/>
                  </w:divBdr>
                </w:div>
                <w:div w:id="1500661248">
                  <w:marLeft w:val="0"/>
                  <w:marRight w:val="0"/>
                  <w:marTop w:val="0"/>
                  <w:marBottom w:val="0"/>
                  <w:divBdr>
                    <w:top w:val="none" w:sz="0" w:space="0" w:color="auto"/>
                    <w:left w:val="none" w:sz="0" w:space="0" w:color="auto"/>
                    <w:bottom w:val="none" w:sz="0" w:space="0" w:color="auto"/>
                    <w:right w:val="none" w:sz="0" w:space="0" w:color="auto"/>
                  </w:divBdr>
                </w:div>
                <w:div w:id="1680421376">
                  <w:marLeft w:val="0"/>
                  <w:marRight w:val="0"/>
                  <w:marTop w:val="0"/>
                  <w:marBottom w:val="0"/>
                  <w:divBdr>
                    <w:top w:val="none" w:sz="0" w:space="0" w:color="auto"/>
                    <w:left w:val="none" w:sz="0" w:space="0" w:color="auto"/>
                    <w:bottom w:val="none" w:sz="0" w:space="0" w:color="auto"/>
                    <w:right w:val="none" w:sz="0" w:space="0" w:color="auto"/>
                  </w:divBdr>
                </w:div>
                <w:div w:id="2030058719">
                  <w:marLeft w:val="0"/>
                  <w:marRight w:val="0"/>
                  <w:marTop w:val="0"/>
                  <w:marBottom w:val="0"/>
                  <w:divBdr>
                    <w:top w:val="none" w:sz="0" w:space="0" w:color="auto"/>
                    <w:left w:val="none" w:sz="0" w:space="0" w:color="auto"/>
                    <w:bottom w:val="none" w:sz="0" w:space="0" w:color="auto"/>
                    <w:right w:val="none" w:sz="0" w:space="0" w:color="auto"/>
                  </w:divBdr>
                </w:div>
              </w:divsChild>
            </w:div>
            <w:div w:id="283734862">
              <w:marLeft w:val="0"/>
              <w:marRight w:val="0"/>
              <w:marTop w:val="0"/>
              <w:marBottom w:val="0"/>
              <w:divBdr>
                <w:top w:val="none" w:sz="0" w:space="0" w:color="auto"/>
                <w:left w:val="none" w:sz="0" w:space="0" w:color="auto"/>
                <w:bottom w:val="none" w:sz="0" w:space="0" w:color="auto"/>
                <w:right w:val="none" w:sz="0" w:space="0" w:color="auto"/>
              </w:divBdr>
              <w:divsChild>
                <w:div w:id="971910705">
                  <w:marLeft w:val="0"/>
                  <w:marRight w:val="0"/>
                  <w:marTop w:val="0"/>
                  <w:marBottom w:val="0"/>
                  <w:divBdr>
                    <w:top w:val="none" w:sz="0" w:space="0" w:color="auto"/>
                    <w:left w:val="none" w:sz="0" w:space="0" w:color="auto"/>
                    <w:bottom w:val="none" w:sz="0" w:space="0" w:color="auto"/>
                    <w:right w:val="none" w:sz="0" w:space="0" w:color="auto"/>
                  </w:divBdr>
                </w:div>
                <w:div w:id="1091201790">
                  <w:marLeft w:val="0"/>
                  <w:marRight w:val="0"/>
                  <w:marTop w:val="0"/>
                  <w:marBottom w:val="0"/>
                  <w:divBdr>
                    <w:top w:val="none" w:sz="0" w:space="0" w:color="auto"/>
                    <w:left w:val="none" w:sz="0" w:space="0" w:color="auto"/>
                    <w:bottom w:val="none" w:sz="0" w:space="0" w:color="auto"/>
                    <w:right w:val="none" w:sz="0" w:space="0" w:color="auto"/>
                  </w:divBdr>
                </w:div>
              </w:divsChild>
            </w:div>
            <w:div w:id="1651639238">
              <w:marLeft w:val="0"/>
              <w:marRight w:val="0"/>
              <w:marTop w:val="0"/>
              <w:marBottom w:val="0"/>
              <w:divBdr>
                <w:top w:val="none" w:sz="0" w:space="0" w:color="auto"/>
                <w:left w:val="none" w:sz="0" w:space="0" w:color="auto"/>
                <w:bottom w:val="none" w:sz="0" w:space="0" w:color="auto"/>
                <w:right w:val="none" w:sz="0" w:space="0" w:color="auto"/>
              </w:divBdr>
              <w:divsChild>
                <w:div w:id="1095440368">
                  <w:marLeft w:val="0"/>
                  <w:marRight w:val="0"/>
                  <w:marTop w:val="0"/>
                  <w:marBottom w:val="0"/>
                  <w:divBdr>
                    <w:top w:val="none" w:sz="0" w:space="0" w:color="auto"/>
                    <w:left w:val="none" w:sz="0" w:space="0" w:color="auto"/>
                    <w:bottom w:val="none" w:sz="0" w:space="0" w:color="auto"/>
                    <w:right w:val="none" w:sz="0" w:space="0" w:color="auto"/>
                  </w:divBdr>
                </w:div>
                <w:div w:id="1377310954">
                  <w:marLeft w:val="0"/>
                  <w:marRight w:val="0"/>
                  <w:marTop w:val="0"/>
                  <w:marBottom w:val="0"/>
                  <w:divBdr>
                    <w:top w:val="none" w:sz="0" w:space="0" w:color="auto"/>
                    <w:left w:val="none" w:sz="0" w:space="0" w:color="auto"/>
                    <w:bottom w:val="none" w:sz="0" w:space="0" w:color="auto"/>
                    <w:right w:val="none" w:sz="0" w:space="0" w:color="auto"/>
                  </w:divBdr>
                </w:div>
              </w:divsChild>
            </w:div>
            <w:div w:id="2130277120">
              <w:marLeft w:val="0"/>
              <w:marRight w:val="0"/>
              <w:marTop w:val="0"/>
              <w:marBottom w:val="0"/>
              <w:divBdr>
                <w:top w:val="none" w:sz="0" w:space="0" w:color="auto"/>
                <w:left w:val="none" w:sz="0" w:space="0" w:color="auto"/>
                <w:bottom w:val="none" w:sz="0" w:space="0" w:color="auto"/>
                <w:right w:val="none" w:sz="0" w:space="0" w:color="auto"/>
              </w:divBdr>
              <w:divsChild>
                <w:div w:id="191033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577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1357</TotalTime>
  <Pages>4</Pages>
  <Words>1421</Words>
  <Characters>8100</Characters>
  <Application>Microsoft Office Word</Application>
  <DocSecurity>0</DocSecurity>
  <Lines>67</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 1 Guidelines for Surveys for the Cargo Ship Safety Equipment Certificate</vt:lpstr>
      <vt:lpstr>(E) 1 Guidelines for Surveys for the Cargo Ship Safety Equipment Certificate</vt:lpstr>
    </vt:vector>
  </TitlesOfParts>
  <Company>MACOSNAR CORPORATION</Company>
  <LinksUpToDate>false</LinksUpToDate>
  <CharactersWithSpaces>9502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 1 Guidelines for Surveys for the Cargo Ship Safety Equipment Certificate</dc:title>
  <dc:creator>MACOSNAR</dc:creator>
  <cp:lastModifiedBy>Admin</cp:lastModifiedBy>
  <cp:revision>138</cp:revision>
  <cp:lastPrinted>2010-10-12T22:14:00Z</cp:lastPrinted>
  <dcterms:created xsi:type="dcterms:W3CDTF">2018-12-17T02:37:00Z</dcterms:created>
  <dcterms:modified xsi:type="dcterms:W3CDTF">2026-04-01T07:09:00Z</dcterms:modified>
</cp:coreProperties>
</file>