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6B87"/>
          <w:sz w:val="18"/>
        </w:rPr>
        <w:t>SUPPORTNOVA</w:t>
      </w:r>
    </w:p>
    <w:p>
      <w:pPr>
        <w:pStyle w:val="Title"/>
      </w:pPr>
      <w:r>
        <w:t>Combined Project Checklist</w:t>
      </w:r>
    </w:p>
    <w:p>
      <w:pPr>
        <w:spacing w:after="160"/>
      </w:pPr>
      <w:r>
        <w:t>Editable tracker based on SupportNova Plan Made Simple and the Generative AI PowerPlay SRS.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F0F6"/>
          </w:tcPr>
          <w:p>
            <w:r>
              <w:rPr>
                <w:b/>
                <w:sz w:val="16"/>
              </w:rPr>
              <w:t>Team / organization</w:t>
            </w:r>
          </w:p>
        </w:tc>
        <w:tc>
          <w:tcPr>
            <w:tcW w:type="dxa" w:w="2541"/>
          </w:tcPr>
          <w:p>
            <w:r>
              <w:t xml:space="preserve"> </w:t>
            </w:r>
          </w:p>
        </w:tc>
        <w:tc>
          <w:tcPr>
            <w:tcW w:type="dxa" w:w="2541"/>
            <w:shd w:fill="E8F0F6"/>
          </w:tcPr>
          <w:p>
            <w:r>
              <w:rPr>
                <w:b/>
                <w:sz w:val="16"/>
              </w:rPr>
              <w:t>Competition dates</w:t>
            </w:r>
          </w:p>
        </w:tc>
        <w:tc>
          <w:tcPr>
            <w:tcW w:type="dxa" w:w="2541"/>
          </w:tcPr>
          <w:p>
            <w:r>
              <w:t xml:space="preserve"> </w:t>
            </w:r>
          </w:p>
        </w:tc>
      </w:tr>
      <w:tr>
        <w:tc>
          <w:tcPr>
            <w:tcW w:type="dxa" w:w="2541"/>
            <w:shd w:fill="E8F0F6"/>
          </w:tcPr>
          <w:p>
            <w:r>
              <w:rPr>
                <w:b/>
                <w:sz w:val="16"/>
              </w:rPr>
              <w:t>Project lead</w:t>
            </w:r>
          </w:p>
        </w:tc>
        <w:tc>
          <w:tcPr>
            <w:tcW w:type="dxa" w:w="2541"/>
          </w:tcPr>
          <w:p>
            <w:r>
              <w:t xml:space="preserve"> </w:t>
            </w:r>
          </w:p>
        </w:tc>
        <w:tc>
          <w:tcPr>
            <w:tcW w:type="dxa" w:w="2541"/>
            <w:shd w:fill="E8F0F6"/>
          </w:tcPr>
          <w:p>
            <w:r>
              <w:rPr>
                <w:b/>
                <w:sz w:val="16"/>
              </w:rPr>
              <w:t>Repository URL</w:t>
            </w:r>
          </w:p>
        </w:tc>
        <w:tc>
          <w:tcPr>
            <w:tcW w:type="dxa" w:w="2541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 xml:space="preserve">Priority guide. </w:t>
      </w:r>
      <w:r>
        <w:t>MUST = build first. SHOULD = still required by the SRS; a basic implementation is acceptable. COULD = optional extra if time allows. WON’T = out of scope or prohibited. Use the Owner and Status / date columns to assign and track work.</w:t>
      </w:r>
    </w:p>
    <w:p>
      <w:pPr>
        <w:pStyle w:val="Heading1"/>
      </w:pPr>
      <w:r>
        <w:t>1. Project setup and competition integrity</w:t>
      </w:r>
    </w:p>
    <w:p>
      <w:pPr>
        <w:spacing w:after="100"/>
      </w:pPr>
      <w:r>
        <w:rPr>
          <w:i/>
          <w:color w:val="5C697B"/>
        </w:rPr>
        <w:t>Get a distinct scenario and a usable project foundation in place.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Define an original fictional organization, industry, products, departments, policies, complaint categories, routing, escalation, and SLAs.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Use fictional data only; do not use real customer confidential information.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Create an original solution; use any reference app only to understand general support concepts.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Set up the repository, project structure, configuration, and team contribution tracking.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Make meaningful GitHub commits on each of the five competition days, with work from team members.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Keep API keys and secrets out of GitHub; store them securely in environment configuration.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Maintain AI_USAGE.md with tool, purpose, assistance, affected files, modifications, tests, and verifying team members.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Review, test, debug, modify where needed, and understand all AI-assisted code before submission.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2. Company knowledge base and rule matrix</w:t>
      </w:r>
    </w:p>
    <w:p>
      <w:pPr>
        <w:spacing w:after="100"/>
      </w:pPr>
      <w:r>
        <w:rPr>
          <w:i/>
          <w:color w:val="5C697B"/>
        </w:rPr>
        <w:t>The Python checker must have its own approved source of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Prepare policies for complaints, refunds, replacements, cancellations, billing, delivery, warranty, privacy, escalation, routing, service levels, and FAQs/SOPs.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Support PDF and DOCX policy uploads; treat TXT, Markdown, and CSV as optional extras.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Validate file type, size, empty content, duplicate files, document ID, version, category, effective date, and expiry date.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Parse documents with document ID, title, section, heading, page reference when available, version, and effective date retained.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Split documents into labelled chunks that retain chunk ID, document ID, section, heading, page, and version.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Track policy state as Active, Previous, Superseded, or Draft; do not use outdated policy as the primary basis for a final resolution.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Define and document policy precedence for conflicts, including how newer and older sources are resolved.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Build a structured Complaint Resolution Rule Matrix independently of the runtime GenAI resolution output.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Include 100+ resolution/routing rules and 30+ escalation rules covering safety, privacy, legal threats, and repeat failures.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Include rule ID, category, subcategory, conditions, department, urgency, priority, policy, escalation, required/prohibited actions, and follow-up.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Store categories, departments, priorities, and SLAs as editable configuration/data so live changes do not require code edits.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[SHOULD] Flag open complaints when an updated policy may affect a previous resolution.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Accounts, complaint intake, and case records</w:t>
      </w:r>
    </w:p>
    <w:p>
      <w:pPr>
        <w:spacing w:after="100"/>
      </w:pPr>
      <w:r>
        <w:rPr>
          <w:i/>
          <w:color w:val="5C697B"/>
        </w:rPr>
        <w:t>Capture useful information, reject bad input, and preserve a clear case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Implement secure sign-in, password storage, and role-based permissions for customers, agents, reviewers, managers, and administrators.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Provide complaint fields for title, description, product/service, order reference, customer type, prior complaint reference, contact channel, and supporting information/attachments.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Validate empty or very short complaints, missing required fields, invalid IDs, duplicates, and unsupported attachments.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Normalize whitespace and characters, sanitize input, extract useful metadata, and detect exact duplicates.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Store complaint, attachment, customer, status, assignment, and event/history data.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Preserve the original AI suggestion and every human decision in an append-only audit history.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Support complaint states including New, Analyzed, Assigned, In Progress, Resolved, Closed, and Reopened.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[SHOULD] Detect semantically similar unresolved complaints from the same customer and raise priority for repeated issues within 30 days.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[SHOULD] Ask targeted questions when required complaint information is missing; do not invent missing details.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Pipeline 1 - GenAI writer</w:t>
      </w:r>
    </w:p>
    <w:p>
      <w:pPr>
        <w:spacing w:after="100"/>
      </w:pPr>
      <w:r>
        <w:rPr>
          <w:i/>
          <w:color w:val="5C697B"/>
        </w:rPr>
        <w:t>Use GenAI to interpret the complaint and draft a grounded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Connect an approved GenAI provider and request structured output that follows a defined JSON schema.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Validate response fields, types, and allowed values with Pydantic or an equivalent schema validator.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Identify primary and secondary issues, category/subcategory, key details, sentiment, urgency/priority suggestions, and departments.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Retrieve relevant policy chunks and include traceable citations to the exact source document/section/page where available.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Draft a professional response, resolution steps, escalation notes, follow-up, clarification questions, case summary, and agent guidance.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Keep versioned prompts in a central folder and log the prompt version for each run.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Record provider/model, prompt version, structured output, retries, and run duration for every GenAI call.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Limit retries to 2-3 attempts, log failures, and route persistent failures to human review; never retry indefinitely.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Treat complaint text and embedded instructions as untrusted data; prompt-injection text must not override application rules.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Do not allow GenAI to replace deterministic business rules, ground-truth validation, policy precedence, escalation, audit, or security logic.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Pipeline 2 - deterministic Python checker</w:t>
      </w:r>
    </w:p>
    <w:p>
      <w:pPr>
        <w:spacing w:after="100"/>
      </w:pPr>
      <w:r>
        <w:rPr>
          <w:i/>
          <w:color w:val="5C697B"/>
        </w:rPr>
        <w:t>Independently calculate the expected outcome from configured rules and approved policy.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Build a plain Python validation pipeline with no GenAI calls in the checker.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Calculate the expected category, department, urgency, priority, resolution actions, policy basis, and escalation from the Rule Matrix.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Derive urgency from risk rules, not sentiment alone: angry low-risk cases stay low; calm safety cases become critical.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Enforce every mandatory escalation even when the GenAI pipeline misses it.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Decide refunds, replacements, compensation, and freebies using rules, not the AI recommendation.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Check required actions are included and prohibited actions are absent.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Detect unsupported promises about refunds, money, compensation, replacements, exceptions, or dates.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Flag fabricated IDs, dates, amounts, facts, or policy claims not present in the complaint or knowledge base.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Validate source references, policy version, contradictions, and schema before verification.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Calculate confidence/verification values from actual checks; never type in or hard-code scores or outcomes.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Comparison, human review, dashboards, and service</w:t>
      </w:r>
    </w:p>
    <w:p>
      <w:pPr>
        <w:spacing w:after="100"/>
      </w:pPr>
      <w:r>
        <w:rPr>
          <w:i/>
          <w:color w:val="5C697B"/>
        </w:rPr>
        <w:t>Make disagreements visible and give staff a safe way to finish the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Compare GenAI and Python results field by field and show both answers side by side with reasons for mismatch.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Mark a case Verified only when required checks agree; route disagreement or uncertainty to a human review queue.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Give reviewers tools to approve, reject, edit, re-sort, reassign, escalate, regenerate, and comment.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Provide role-appropriate agent and admin dashboards for assigned cases, totals, and operational problems.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Meet the SRS performance target: initial analysis, validation, and recommendation within 20 seconds under normal API/network conditions.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Design to support at least 10,000 complaints, 100 categories/subcategories, and 1,000 knowledge-base documents.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Enforce mandatory escalation and require valid policy sources before final verification.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Handle API, parsing, validation, and database errors safely and clearly.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[SHOULD] Provide case due dates and warning flags by priority; warn around 75% of SLA time used and store follow-up dates.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[SHOULD] Provide a simple read-only customer case list with ID, status, department, and latest update.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[SHOULD] Let agents choose response tone; display emotion labels without using emotion to set priority.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[SHOULD] Include search/filtering by ID, category, department, priority, status, and date; support CSV, Excel, and PDF exports.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[SHOULD] Show weekly category trends and flag unusual increases; mask private data such as card numbers, phones, and emails in logs.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Evaluator challenge readiness</w:t>
      </w:r>
    </w:p>
    <w:p>
      <w:pPr>
        <w:spacing w:after="100"/>
      </w:pPr>
      <w:r>
        <w:rPr>
          <w:i/>
          <w:color w:val="5C697B"/>
        </w:rPr>
        <w:t>Rehearse the hidden cases and live configuration changes described in the SRS.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Test an angry but minor complaint and a calm but dangerous complaint.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Test a subtle safety, privacy, legal, or repeat-failure escalation that GenAI might miss.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Test prompt injection such as requests to ignore rules or approve an unauthorized refund.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Test unauthorized refunds, compensation, replacement, freebies, and unsupported promises.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Test conflicts between active policy, outdated SOP, and FAQ; confirm documented precedence wins.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Test missing order/date/details and confirm the app requests clarification instead of guessing.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Test complaints with three or more simultaneous issues and correct primary/secondary routing.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Test substantially reworded repeat complaints and duplicate submissions.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Add a new category, department, routing rule, escalation threshold, SLA, schema field, validation rule, and dashboard filter through configuration where applicable.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Rehearse diagnosing and fixing a planted defect in validation, routing, prompts, parsing, policy mapping, or escalation.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Verify no hard-coded classifications, responses, fake GenAI outputs, fabricated scores, or concealed pre-written resolutions.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[SHOULD] Test a policy update and identify affected open cases and responses that need revision.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8. Required datasets, tests, and evidence</w:t>
      </w:r>
    </w:p>
    <w:p>
      <w:pPr>
        <w:spacing w:after="100"/>
      </w:pPr>
      <w:r>
        <w:rPr>
          <w:i/>
          <w:color w:val="5C697B"/>
        </w:rPr>
        <w:t>Prepare the evidence package alongside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Create at least 500 original complaints with metadata, category/subcategory, expected routing, urgency, escalation, and difficult cases.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Include prompt-injection, duplicate, incomplete, and multi-issue complaint examples in the dataset.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Prepare 20+ sample knowledge-base documents with policies, SOPs, FAQs, routing/escalation/resolution rules, metadata, versions, and conflict cases.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Demonstrate GenAI provider/model, prompt versions, configuration, sample requests/responses, invalid outputs, and retry evidence.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Demonstrate Python validation for classification, routing, priority, escalation, policy, resolution, traceability, unsupported promises, contradictions, and schema.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Compare at least 100 unseen complaints and report expected/GenAI/Python fields, match status, verification, and disagreement reasons.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Produce a Complaint Intelligence report covering category/priority/sentiment, routing, escalations, repeats, SLA risk, policy use, disagreements, and manual review.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Produce a security/adversarial report covering prompt injection, unauthorized refunds/compensation, fake policies/IDs, malicious documents, sensitive data, and access control.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Include functional, submission, upload, parsing, API, JSON, classification, routing, urgency, escalation, resolution, policy, hallucination, injection, duplicate, missing-info, multi-issue, hidden-data, boundary, and security tests.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9. Final submission and demonstration</w:t>
      </w:r>
    </w:p>
    <w:p>
      <w:pPr>
        <w:spacing w:after="100"/>
      </w:pPr>
      <w:r>
        <w:rPr>
          <w:i/>
          <w:color w:val="5C697B"/>
        </w:rPr>
        <w:t>Use this section as the hand-in checklist.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Project report covers problem/background, solution, purpose/scope/constraints, requirements, architecture/modules/database, diagrams, processing pipeline, knowledge base, Rule Matrix, prompts, schema, validation, security, tests, limitations, and future work.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Public GitHub repository contains complete source, README, AI_USAGE.md, dependency list, license, configuration, tests, sample complaints/documents, and supporting documentation.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Repository includes source modules for complaint/document processing, knowledge base, GenAI, Python validation, complaint/routing/escalation rules, prompts/schemas, comparison, hallucination checks, security, database, tests, and reports.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Include installation instructions for Python/environment/dependencies, API configuration, secure keys, database, knowledge base, datasets, startup, tests, and troubleshooting.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README explains login, document upload, rule configuration, complaint analysis, Python validation, mismatch review, response generation, escalation, tracking, analytics, and reports.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Include evaluator instructions, assumptions, limitations, public application URL, evaluator/admin credentials, sample cases/documents, and test instructions.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Include a working demonstration video showing login through analysis, policy retrieval, response, escalation, Python validation, comparison, safety tests, manual review, dashboard, reports, and a difficult contradictory case.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Publish a technical blog of at least 2,000 words covering architecture, AI, grounding, structured output, routing/escalation, validation, security, testing, lessons, limitations, and future work.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[MUST] Include the 100-case comparison report, Complaint Intelligence report, security report, Rule Matrix, prompt versions, JSON schemas, and AI usage declaration.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[MUST] Confirm secrets are absent from the public repository and all required links open for evaluators.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10. Five-day build tracker and optional extras</w:t>
      </w:r>
    </w:p>
    <w:p>
      <w:pPr>
        <w:spacing w:after="100"/>
      </w:pPr>
      <w:r>
        <w:rPr>
          <w:i/>
          <w:color w:val="5C697B"/>
        </w:rPr>
        <w:t>Follow the plan order. Finish core requirements before spending time on COULD items.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05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603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type="dxa" w:w="1699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12"/>
            <w:shd w:fill="123B67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date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DAY 1 - Set up folders, database tables, sign-in/roles, configuration tables; define the fictional company, policies, and Rule Matrix.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DAY 2 - Build document upload, parsing/chunking, version rules, complaint form, validation, cleanup; grow the labelled complaint dataset toward 500.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DAY 3 - Build GenAI prompts/retries and the Python checker for schemas, rules, escalation, refunds, and resolution; create 20+ difficult cases.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DAY 4 - Add hallucination/unsupported-promise checks, comparison, scores, review queue, audit history, dashboards, duplicates, and SLAs; test multi-issue cases.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DAY 5 - Rehearse evaluator traps/live changes, fix defects, deploy, prepare evaluator access, record the video, finish reports/blog/docs, and review submission links.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[COULD] Add TXT, Markdown, and CSV knowledge-base uploads.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[COULD] Simulate an email or chat inbox, add a backup AI provider, or provide live escalation notifications.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[COULD] Add a rule editor with test run, AI/Python accuracy page, or complaint support in additional languages.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  <w:t>[WON’T] Do not connect to real CRM, bank, payment, Zendesk, real customer data, or send real email/SMS.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  <w:tr>
        <w:tc>
          <w:tcPr>
            <w:tcW w:type="dxa" w:w="605"/>
            <w:vAlign w:val="center"/>
            <w:shd w:fill="F1F6FA"/>
          </w:tcPr>
          <w:p>
            <w:pPr>
              <w:spacing w:after="0" w:before="20"/>
            </w:pPr>
            <w:r>
              <w:rPr>
                <w:b/>
                <w:color w:val="176B87"/>
                <w:sz w:val="16"/>
              </w:rPr>
              <w:t>[ ]</w:t>
            </w:r>
          </w:p>
        </w:tc>
        <w:tc>
          <w:tcPr>
            <w:tcW w:type="dxa" w:w="7603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  <w:t>[WON’T] Do not put AI inside Pipeline 2, hard-code outcomes/scores, or build an own AI model/mobile app as part of the five-day scope.</w:t>
            </w:r>
          </w:p>
        </w:tc>
        <w:tc>
          <w:tcPr>
            <w:tcW w:type="dxa" w:w="1699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  <w:tc>
          <w:tcPr>
            <w:tcW w:type="dxa" w:w="1512"/>
            <w:vAlign w:val="center"/>
            <w:shd w:fill="F1F6FA"/>
          </w:tcPr>
          <w:p>
            <w:pPr>
              <w:spacing w:after="0" w:before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Progress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23B67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541"/>
            <w:shd w:fill="123B67"/>
          </w:tcPr>
          <w:p>
            <w:r>
              <w:rPr>
                <w:b/>
                <w:color w:val="FFFFFF"/>
                <w:sz w:val="16"/>
              </w:rPr>
              <w:t>Not started</w:t>
            </w:r>
          </w:p>
        </w:tc>
        <w:tc>
          <w:tcPr>
            <w:tcW w:type="dxa" w:w="2541"/>
            <w:shd w:fill="123B67"/>
          </w:tcPr>
          <w:p>
            <w:r>
              <w:rPr>
                <w:b/>
                <w:color w:val="FFFFFF"/>
                <w:sz w:val="16"/>
              </w:rPr>
              <w:t>In progress</w:t>
            </w:r>
          </w:p>
        </w:tc>
        <w:tc>
          <w:tcPr>
            <w:tcW w:type="dxa" w:w="2541"/>
            <w:shd w:fill="123B67"/>
          </w:tcPr>
          <w:p>
            <w:r>
              <w:rPr>
                <w:b/>
                <w:color w:val="FFFFFF"/>
                <w:sz w:val="16"/>
              </w:rPr>
              <w:t>Complete</w:t>
            </w:r>
          </w:p>
        </w:tc>
      </w:tr>
      <w:tr>
        <w:tc>
          <w:tcPr>
            <w:tcW w:type="dxa" w:w="2541"/>
          </w:tcPr>
          <w:p>
            <w:r>
              <w:t>Project setup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Knowledge base and rules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Accounts and intake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GenAI writer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Python checker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Review and dashboards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Evaluator readiness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Evidence and tests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  <w:tr>
        <w:tc>
          <w:tcPr>
            <w:tcW w:type="dxa" w:w="2541"/>
          </w:tcPr>
          <w:p>
            <w:r>
              <w:t>Submission and demo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  <w:tc>
          <w:tcPr>
            <w:tcW w:type="dxa" w:w="2541"/>
          </w:tcPr>
          <w:p>
            <w:r>
              <w:t>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A8A"/>
        <w:sz w:val="16"/>
      </w:rPr>
      <w:t>SupportNova | Combined editable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731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SupportNova Combined Project Checklist</dc:title>
  <dc:subject>Editable checklist combining the project plan and SRS requirements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