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Bank statement extract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</w:tr>
      <w:tr>
        <w:tc>
          <w:tcPr>
            <w:tcW w:type="dxa" w:w="2880"/>
          </w:tcPr>
          <w:p>
            <w:r>
              <w:t>2026-09-16</w:t>
            </w:r>
          </w:p>
        </w:tc>
        <w:tc>
          <w:tcPr>
            <w:tcW w:type="dxa" w:w="2880"/>
          </w:tcPr>
          <w:p>
            <w:r>
              <w:t>NIMBUSCARTA NC-640912</w:t>
            </w:r>
          </w:p>
        </w:tc>
        <w:tc>
          <w:tcPr>
            <w:tcW w:type="dxa" w:w="2880"/>
          </w:tcPr>
          <w:p>
            <w:r>
              <w:t>PKR 34,500</w:t>
            </w:r>
          </w:p>
        </w:tc>
      </w:tr>
      <w:tr>
        <w:tc>
          <w:tcPr>
            <w:tcW w:type="dxa" w:w="2880"/>
          </w:tcPr>
          <w:p>
            <w:r>
              <w:t>2026-09-16</w:t>
            </w:r>
          </w:p>
        </w:tc>
        <w:tc>
          <w:tcPr>
            <w:tcW w:type="dxa" w:w="2880"/>
          </w:tcPr>
          <w:p>
            <w:r>
              <w:t>NIMBUSCARTA NC-640912</w:t>
            </w:r>
          </w:p>
        </w:tc>
        <w:tc>
          <w:tcPr>
            <w:tcW w:type="dxa" w:w="2880"/>
          </w:tcPr>
          <w:p>
            <w:r>
              <w:t>PKR 34,500</w:t>
            </w:r>
          </w:p>
        </w:tc>
      </w:tr>
    </w:tbl>
    <w:p>
      <w:r>
        <w:t>Two identical debits on the same day for one order.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