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SupportNova - Technical Support SOP</w:t>
      </w:r>
    </w:p>
    <w:p>
      <w:r>
        <w:t>Document ID: TEC-SOP-02</w:t>
      </w:r>
    </w:p>
    <w:p>
      <w:r>
        <w:t>Title: Technical Support SOP</w:t>
      </w:r>
    </w:p>
    <w:p>
      <w:r>
        <w:t>Version: 1.0</w:t>
      </w:r>
    </w:p>
    <w:p>
      <w:r>
        <w:t>Status: ACTIVE</w:t>
      </w:r>
    </w:p>
    <w:p>
      <w:r>
        <w:t>Effective date: 2026-01-01</w:t>
      </w:r>
    </w:p>
    <w:p>
      <w:r>
        <w:t>Expiry date: 2027-12-31</w:t>
      </w:r>
    </w:p>
    <w:p>
      <w:r>
        <w:t>Category: sop</w:t>
      </w:r>
    </w:p>
    <w:p>
      <w:r>
        <w:t>Owner department: Technical Support</w:t>
      </w:r>
    </w:p>
    <w:p>
      <w:pPr>
        <w:pStyle w:val="Heading1"/>
      </w:pPr>
      <w:r>
        <w:t>1. App and website issues</w:t>
      </w:r>
    </w:p>
    <w:p>
      <w:pPr>
        <w:pStyle w:val="Heading2"/>
      </w:pPr>
      <w:r>
        <w:t>1.1 Triage</w:t>
      </w:r>
    </w:p>
    <w:p>
      <w:r>
        <w:t>Confirm the platform, app version and device model.</w:t>
      </w:r>
    </w:p>
    <w:p>
      <w:pPr>
        <w:pStyle w:val="Heading2"/>
      </w:pPr>
      <w:r>
        <w:t>1.3 App failure</w:t>
      </w:r>
    </w:p>
    <w:p>
      <w:r>
        <w:t>Capture the error code, app version and device model. Ask the customer to retry on the latest app version. Do not promise a custom app build.</w:t>
      </w:r>
    </w:p>
    <w:p>
      <w:pPr>
        <w:pStyle w:val="Heading1"/>
      </w:pPr>
      <w:r>
        <w:t>2. Severe failures</w:t>
      </w:r>
    </w:p>
    <w:p>
      <w:r>
        <w:t>A complete outage, or a customer who cannot use the product at all, is escalated to the Technical Support department manager.</w:t>
      </w:r>
    </w:p>
    <w:p>
      <w:pPr>
        <w:pStyle w:val="Heading1"/>
      </w:pPr>
      <w:r>
        <w:t>4. Device pairing</w:t>
      </w:r>
    </w:p>
    <w:p>
      <w:pPr>
        <w:pStyle w:val="Heading2"/>
      </w:pPr>
      <w:r>
        <w:t>4.0 Pairing SOP</w:t>
      </w:r>
    </w:p>
    <w:p>
      <w:r>
        <w:t>Walk through the pairing SOP: reset the device, remove old pairings, update firmware, pair within 1 metre.</w:t>
      </w:r>
    </w:p>
    <w:p>
      <w:r>
        <w:t>Replacement is not the first step for pairing issues. Do not send a free replacement before troubleshooting.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