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image-text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879600"/>
                  <wp:effectExtent b="0" l="0" r="0" t="0"/>
                  <wp:docPr descr="Yellow Double Helix" id="1" name="image1.png"/>
                  <a:graphic>
                    <a:graphicData uri="http://schemas.openxmlformats.org/drawingml/2006/picture">
                      <pic:pic>
                        <pic:nvPicPr>
                          <pic:cNvPr descr="Yellow Double Helix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spacing w:after="240" w:before="240" w:lineRule="auto"/>
              <w:rPr/>
            </w:pPr>
            <w:bookmarkStart w:colFirst="0" w:colLast="0" w:name="_3bcj0leph5yv" w:id="0"/>
            <w:bookmarkEnd w:id="0"/>
            <w:r w:rsidDel="00000000" w:rsidR="00000000" w:rsidRPr="00000000">
              <w:rPr>
                <w:rtl w:val="0"/>
              </w:rPr>
              <w:t xml:space="preserve">Enter title here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text. This is what 150-character text looks like. Lorem ipsum dolor sit amet, consectetuer adipiscing elit. Aenean commodo ligula eget dol.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w:anchor="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w:anchor="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