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MIDTERM LAB EXAMINATION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413 – ADVANCED INFORMATION ASSURANCE AND SECURITY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DEPARTMENT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 AY 2024-2025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Dimaano, Jann  Angelo C.</w:t>
        <w:tab/>
        <w:tab/>
        <w:tab/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Date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Nov 21,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ITT-BA-4103</w:t>
        <w:tab/>
        <w:tab/>
        <w:tab/>
        <w:tab/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Score</w:t>
        <w:tab/>
        <w:t xml:space="preserve">: ____________________</w:t>
      </w:r>
    </w:p>
    <w:p w:rsidR="00000000" w:rsidDel="00000000" w:rsidP="00000000" w:rsidRDefault="00000000" w:rsidRPr="00000000" w14:paraId="00000008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General Directions: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the provided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Answer Sheet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Read, understand, analyze, and follow the instructions. Failure to comply with the instructions will be marked wrong.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Cheating or any form of academic dishonesty is not allowed. Anyone caught doing such will be subjected to disciplinary actions based on the Student Discipline Manual 2017 Edition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use pencils, friction pens, or any erasable pens in answering.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extra sheets of paper allowed. Use the back page of your test paper if needed. Erasures, alterations of any form are not allowed, and will not be considered.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591502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488" y="378000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5915025" cy="38100"/>
                <wp:effectExtent b="0" l="0" r="0" t="0"/>
                <wp:wrapNone/>
                <wp:docPr id="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Laboratory Exam: Using Diagnostic Commands in Packet Tracer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Students will learn to use diagnostic commands to gather information about end-user devices, network devices, and diagnose connectivity issues within a network using Cisco Packet Tracer.</w:t>
      </w:r>
    </w:p>
    <w:p w:rsidR="00000000" w:rsidDel="00000000" w:rsidP="00000000" w:rsidRDefault="00000000" w:rsidRPr="00000000" w14:paraId="00000014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Complete each part of this exam step-by-step, following the specific commands for each device type and section. After completing each part, document your findings and answer the provided questions.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Part 1: Gather End User Device Settings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diagnostic commands to gather information about IP configuration and connectivity on end-user devices.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Packet Tracer and Load the Network Topology.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Open the network topology provided by your instructor or create a simple network with at least two PCs connected to a switch and a router.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an End User Device (PC1).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Command Prompt on the Device: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On PC1,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Desktop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Command Prompt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ipconfig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 the command prompt,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ipconfig</w:t>
      </w:r>
      <w:r w:rsidDel="00000000" w:rsidR="00000000" w:rsidRPr="00000000">
        <w:rPr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Note the following: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Your Findings for PC1.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Write down the IP configuration information you retrieved for reference.</w:t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452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Repeat for Additional PCs (PC2,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8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the same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ipconfig</w:t>
      </w:r>
      <w:r w:rsidDel="00000000" w:rsidR="00000000" w:rsidRPr="00000000">
        <w:rPr>
          <w:sz w:val="24"/>
          <w:szCs w:val="24"/>
          <w:rtl w:val="0"/>
        </w:rPr>
        <w:t xml:space="preserve"> command on any additional PCs and document their settings.</w:t>
      </w:r>
    </w:p>
    <w:p w:rsidR="00000000" w:rsidDel="00000000" w:rsidP="00000000" w:rsidRDefault="00000000" w:rsidRPr="00000000" w14:paraId="00000028">
      <w:pPr>
        <w:spacing w:after="28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579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the following Output for both PCs: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PC1: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Address:</w:t>
      </w:r>
      <w:r w:rsidDel="00000000" w:rsidR="00000000" w:rsidRPr="00000000">
        <w:rPr>
          <w:sz w:val="24"/>
          <w:szCs w:val="24"/>
          <w:rtl w:val="0"/>
        </w:rPr>
        <w:t xml:space="preserve">              192.168.1.10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Mask:</w:t>
      </w:r>
      <w:r w:rsidDel="00000000" w:rsidR="00000000" w:rsidRPr="00000000">
        <w:rPr>
          <w:sz w:val="24"/>
          <w:szCs w:val="24"/>
          <w:rtl w:val="0"/>
        </w:rPr>
        <w:t xml:space="preserve">          255.255.255.0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Gateway:</w:t>
      </w:r>
      <w:r w:rsidDel="00000000" w:rsidR="00000000" w:rsidRPr="00000000">
        <w:rPr>
          <w:sz w:val="24"/>
          <w:szCs w:val="24"/>
          <w:rtl w:val="0"/>
        </w:rPr>
        <w:t xml:space="preserve">    192.168.1.1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PC2: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Address:</w:t>
      </w:r>
      <w:r w:rsidDel="00000000" w:rsidR="00000000" w:rsidRPr="00000000">
        <w:rPr>
          <w:sz w:val="24"/>
          <w:szCs w:val="24"/>
          <w:rtl w:val="0"/>
        </w:rPr>
        <w:t xml:space="preserve">             192.168.1.10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Mask:</w:t>
      </w:r>
      <w:r w:rsidDel="00000000" w:rsidR="00000000" w:rsidRPr="00000000">
        <w:rPr>
          <w:sz w:val="24"/>
          <w:szCs w:val="24"/>
          <w:rtl w:val="0"/>
        </w:rPr>
        <w:t xml:space="preserve">         255.255.255.0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80" w:before="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Gateway:</w:t>
      </w:r>
      <w:r w:rsidDel="00000000" w:rsidR="00000000" w:rsidRPr="00000000">
        <w:rPr>
          <w:sz w:val="24"/>
          <w:szCs w:val="24"/>
          <w:rtl w:val="0"/>
        </w:rPr>
        <w:t xml:space="preserve">    192.168.1.1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Part 2: Gather Information about Network Devices</w:t>
      </w:r>
    </w:p>
    <w:p w:rsidR="00000000" w:rsidDel="00000000" w:rsidP="00000000" w:rsidRDefault="00000000" w:rsidRPr="00000000" w14:paraId="00000035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36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diagnostic commands to gather information about network device configurations, including routers and switches.</w:t>
      </w:r>
    </w:p>
    <w:p w:rsidR="00000000" w:rsidDel="00000000" w:rsidP="00000000" w:rsidRDefault="00000000" w:rsidRPr="00000000" w14:paraId="00000037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 Network Device (Router1).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the CLI on the Router: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Router1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ip interface brief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ip interface brief</w:t>
      </w:r>
      <w:r w:rsidDel="00000000" w:rsidR="00000000" w:rsidRPr="00000000">
        <w:rPr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Note the interface statuses and IP addresses.</w:t>
      </w:r>
    </w:p>
    <w:p w:rsidR="00000000" w:rsidDel="00000000" w:rsidP="00000000" w:rsidRDefault="00000000" w:rsidRPr="00000000" w14:paraId="0000003E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108585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running-config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running-config</w:t>
      </w:r>
      <w:r w:rsidDel="00000000" w:rsidR="00000000" w:rsidRPr="00000000">
        <w:rPr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28575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Review the output to locate: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IP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Routing Protocols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Control Lists (if any)</w:t>
      </w:r>
    </w:p>
    <w:p w:rsidR="00000000" w:rsidDel="00000000" w:rsidP="00000000" w:rsidRDefault="00000000" w:rsidRPr="00000000" w14:paraId="00000046">
      <w:pPr>
        <w:spacing w:after="0" w:before="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43438" cy="4810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Repeat for Additional Network Devices (Switches).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8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running-config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vlan brief</w:t>
      </w:r>
      <w:r w:rsidDel="00000000" w:rsidR="00000000" w:rsidRPr="00000000">
        <w:rPr>
          <w:sz w:val="24"/>
          <w:szCs w:val="24"/>
          <w:rtl w:val="0"/>
        </w:rPr>
        <w:t xml:space="preserve"> commands on any switches to check VLANs and port configurations.</w:t>
      </w:r>
    </w:p>
    <w:p w:rsidR="00000000" w:rsidDel="00000000" w:rsidP="00000000" w:rsidRDefault="00000000" w:rsidRPr="00000000" w14:paraId="00000049">
      <w:pPr>
        <w:spacing w:after="28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Rule="auto"/>
        <w:rPr>
          <w:b w:val="1"/>
          <w:sz w:val="24"/>
          <w:szCs w:val="24"/>
        </w:rPr>
      </w:pPr>
      <w:bookmarkStart w:colFirst="0" w:colLast="0" w:name="_thp9zjgt713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Rule="auto"/>
        <w:rPr>
          <w:b w:val="1"/>
          <w:sz w:val="24"/>
          <w:szCs w:val="24"/>
        </w:rPr>
      </w:pPr>
      <w:bookmarkStart w:colFirst="0" w:colLast="0" w:name="_c9i3bbo56ex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Rule="auto"/>
        <w:rPr>
          <w:b w:val="1"/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Provide the following Output for Network Devices: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for Router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ip interface brief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pacing w:after="0" w:before="2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for Router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running-config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724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737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Part 3: Diagnose Connectivity Issues</w:t>
      </w:r>
    </w:p>
    <w:p w:rsidR="00000000" w:rsidDel="00000000" w:rsidP="00000000" w:rsidRDefault="00000000" w:rsidRPr="00000000" w14:paraId="0000005C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5D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diagnostic commands to identify and resolve connectivity issues in the network.</w:t>
      </w:r>
    </w:p>
    <w:p w:rsidR="00000000" w:rsidDel="00000000" w:rsidP="00000000" w:rsidRDefault="00000000" w:rsidRPr="00000000" w14:paraId="0000005E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 to Test End-to-End Connectivity: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PC1</w:t>
      </w:r>
      <w:r w:rsidDel="00000000" w:rsidR="00000000" w:rsidRPr="00000000">
        <w:rPr>
          <w:sz w:val="24"/>
          <w:szCs w:val="24"/>
          <w:rtl w:val="0"/>
        </w:rPr>
        <w:t xml:space="preserve">, open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Command Prompt</w:t>
      </w:r>
      <w:r w:rsidDel="00000000" w:rsidR="00000000" w:rsidRPr="00000000">
        <w:rPr>
          <w:sz w:val="24"/>
          <w:szCs w:val="24"/>
          <w:rtl w:val="0"/>
        </w:rPr>
        <w:t xml:space="preserve"> and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ping &lt;IP Address of PC2&gt;</w:t>
      </w:r>
      <w:r w:rsidDel="00000000" w:rsidR="00000000" w:rsidRPr="00000000">
        <w:rPr>
          <w:sz w:val="24"/>
          <w:szCs w:val="24"/>
          <w:rtl w:val="0"/>
        </w:rPr>
        <w:t xml:space="preserve"> (replace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&lt;IP Address of PC2&gt;</w:t>
      </w:r>
      <w:r w:rsidDel="00000000" w:rsidR="00000000" w:rsidRPr="00000000">
        <w:rPr>
          <w:sz w:val="24"/>
          <w:szCs w:val="24"/>
          <w:rtl w:val="0"/>
        </w:rPr>
        <w:t xml:space="preserve"> with the actual IP).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Observe the results:</w:t>
      </w:r>
    </w:p>
    <w:p w:rsidR="00000000" w:rsidDel="00000000" w:rsidP="00000000" w:rsidRDefault="00000000" w:rsidRPr="00000000" w14:paraId="00000062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successful, there should be replies from the destination IP.</w:t>
      </w:r>
    </w:p>
    <w:p w:rsidR="00000000" w:rsidDel="00000000" w:rsidP="00000000" w:rsidRDefault="00000000" w:rsidRPr="00000000" w14:paraId="00000063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fails, note any error messages like "Request timed out."</w:t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 to PC2</w:t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2875" cy="20574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 to PC1</w:t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5250" cy="18002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the Connectivity Issue (If 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test fails, use the following steps to diagnose:</w:t>
      </w:r>
    </w:p>
    <w:p w:rsidR="00000000" w:rsidDel="00000000" w:rsidP="00000000" w:rsidRDefault="00000000" w:rsidRPr="00000000" w14:paraId="0000006B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IP Configuration:</w:t>
      </w:r>
      <w:r w:rsidDel="00000000" w:rsidR="00000000" w:rsidRPr="00000000">
        <w:rPr>
          <w:sz w:val="24"/>
          <w:szCs w:val="24"/>
          <w:rtl w:val="0"/>
        </w:rPr>
        <w:t xml:space="preserve"> Re-run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ipconfig</w:t>
      </w:r>
      <w:r w:rsidDel="00000000" w:rsidR="00000000" w:rsidRPr="00000000">
        <w:rPr>
          <w:sz w:val="24"/>
          <w:szCs w:val="24"/>
          <w:rtl w:val="0"/>
        </w:rPr>
        <w:t xml:space="preserve"> on both PCs to ensure IP addresses and default gateways are correct.</w:t>
      </w:r>
    </w:p>
    <w:p w:rsidR="00000000" w:rsidDel="00000000" w:rsidP="00000000" w:rsidRDefault="00000000" w:rsidRPr="00000000" w14:paraId="0000006C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the Default Gateway:</w:t>
      </w:r>
      <w:r w:rsidDel="00000000" w:rsidR="00000000" w:rsidRPr="00000000">
        <w:rPr>
          <w:sz w:val="24"/>
          <w:szCs w:val="24"/>
          <w:rtl w:val="0"/>
        </w:rPr>
        <w:t xml:space="preserve"> On each PC, ping the default gateway. If this fails, there may be an issue with the router.</w:t>
      </w:r>
    </w:p>
    <w:p w:rsidR="00000000" w:rsidDel="00000000" w:rsidP="00000000" w:rsidRDefault="00000000" w:rsidRPr="00000000" w14:paraId="0000006E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 to PC 2</w:t>
      </w:r>
    </w:p>
    <w:p w:rsidR="00000000" w:rsidDel="00000000" w:rsidP="00000000" w:rsidRDefault="00000000" w:rsidRPr="00000000" w14:paraId="0000007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28479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1866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 to PC1</w:t>
      </w:r>
    </w:p>
    <w:p w:rsidR="00000000" w:rsidDel="00000000" w:rsidP="00000000" w:rsidRDefault="00000000" w:rsidRPr="00000000" w14:paraId="00000076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29241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1866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tracert</w:t>
      </w:r>
      <w:r w:rsidDel="00000000" w:rsidR="00000000" w:rsidRPr="00000000">
        <w:rPr>
          <w:b w:val="1"/>
          <w:sz w:val="24"/>
          <w:szCs w:val="24"/>
          <w:rtl w:val="0"/>
        </w:rPr>
        <w:t xml:space="preserve"> (Traceroute) to Locate Network Breakpoints: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PC1</w:t>
      </w:r>
      <w:r w:rsidDel="00000000" w:rsidR="00000000" w:rsidRPr="00000000">
        <w:rPr>
          <w:sz w:val="24"/>
          <w:szCs w:val="24"/>
          <w:rtl w:val="0"/>
        </w:rPr>
        <w:t xml:space="preserve">, in the command prompt,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tracert &lt;IP Address of PC2&gt;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8286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Analyze each hop:</w:t>
      </w:r>
    </w:p>
    <w:p w:rsidR="00000000" w:rsidDel="00000000" w:rsidP="00000000" w:rsidRDefault="00000000" w:rsidRPr="00000000" w14:paraId="0000007C">
      <w:pPr>
        <w:spacing w:after="0" w:before="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trace stops at a specific device, investigate that device’s settings and connectivity.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ip route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 on the Router: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Router1</w:t>
      </w:r>
      <w:r w:rsidDel="00000000" w:rsidR="00000000" w:rsidRPr="00000000">
        <w:rPr>
          <w:sz w:val="24"/>
          <w:szCs w:val="24"/>
          <w:rtl w:val="0"/>
        </w:rPr>
        <w:t xml:space="preserve">, access the CLI and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ip route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28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Ensure the router has routes to each network. If there’s a missing route, add it (using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</w:t>
      </w:r>
      <w:r w:rsidDel="00000000" w:rsidR="00000000" w:rsidRPr="00000000">
        <w:rPr>
          <w:sz w:val="24"/>
          <w:szCs w:val="24"/>
          <w:rtl w:val="0"/>
        </w:rPr>
        <w:t xml:space="preserve"> for static routes).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result: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Ping Test on PC1: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914775" cy="179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and Screenshot for Traceroute Output on PC1: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914775" cy="8286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 w14:paraId="00000089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Mr. GERALD JAMES Q. DA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ÑO</w:t>
      </w:r>
    </w:p>
    <w:p w:rsidR="00000000" w:rsidDel="00000000" w:rsidP="00000000" w:rsidRDefault="00000000" w:rsidRPr="00000000" w14:paraId="0000008B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 Facilitator</w:t>
      </w:r>
    </w:p>
    <w:p w:rsidR="00000000" w:rsidDel="00000000" w:rsidP="00000000" w:rsidRDefault="00000000" w:rsidRPr="00000000" w14:paraId="0000008C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Mr. JEROME M. FABREGAR</w:t>
      </w:r>
    </w:p>
    <w:p w:rsidR="00000000" w:rsidDel="00000000" w:rsidP="00000000" w:rsidRDefault="00000000" w:rsidRPr="00000000" w14:paraId="0000008E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 Facilitator</w:t>
      </w:r>
    </w:p>
    <w:p w:rsidR="00000000" w:rsidDel="00000000" w:rsidP="00000000" w:rsidRDefault="00000000" w:rsidRPr="00000000" w14:paraId="0000008F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Mr. ARJONEL M. MENDOZA</w:t>
      </w:r>
    </w:p>
    <w:p w:rsidR="00000000" w:rsidDel="00000000" w:rsidP="00000000" w:rsidRDefault="00000000" w:rsidRPr="00000000" w14:paraId="00000091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 Facilitator</w:t>
      </w:r>
    </w:p>
    <w:p w:rsidR="00000000" w:rsidDel="00000000" w:rsidP="00000000" w:rsidRDefault="00000000" w:rsidRPr="00000000" w14:paraId="00000092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Reviewed by:</w:t>
      </w:r>
    </w:p>
    <w:p w:rsidR="00000000" w:rsidDel="00000000" w:rsidP="00000000" w:rsidRDefault="00000000" w:rsidRPr="00000000" w14:paraId="0000009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Dr. MARICEL GRACE Z. FERNANDO</w:t>
      </w:r>
    </w:p>
    <w:p w:rsidR="00000000" w:rsidDel="00000000" w:rsidP="00000000" w:rsidRDefault="00000000" w:rsidRPr="00000000" w14:paraId="0000009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Program Chair, IT</w:t>
      </w:r>
    </w:p>
    <w:p w:rsidR="00000000" w:rsidDel="00000000" w:rsidP="00000000" w:rsidRDefault="00000000" w:rsidRPr="00000000" w14:paraId="0000009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Approved by:</w:t>
      </w:r>
    </w:p>
    <w:p w:rsidR="00000000" w:rsidDel="00000000" w:rsidP="00000000" w:rsidRDefault="00000000" w:rsidRPr="00000000" w14:paraId="0000009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Dr. PRINCESS MARIE B. MELO</w:t>
      </w:r>
    </w:p>
    <w:p w:rsidR="00000000" w:rsidDel="00000000" w:rsidP="00000000" w:rsidRDefault="00000000" w:rsidRPr="00000000" w14:paraId="0000009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Dean, CICS</w:t>
      </w:r>
    </w:p>
    <w:p w:rsidR="00000000" w:rsidDel="00000000" w:rsidP="00000000" w:rsidRDefault="00000000" w:rsidRPr="00000000" w14:paraId="0000009C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8720" w:w="12240" w:orient="portrait"/>
      <w:pgMar w:bottom="1440" w:top="1440" w:left="1440" w:right="1440" w:header="28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Courier New"/>
  <w:font w:name="Arial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spacing w:line="276" w:lineRule="auto"/>
      <w:ind w:right="94"/>
      <w:rPr>
        <w:rFonts w:ascii="Century Gothic" w:cs="Century Gothic" w:eastAsia="Century Gothic" w:hAnsi="Century Gothic"/>
        <w:b w:val="1"/>
        <w:i w:val="1"/>
        <w:color w:val="d2363b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spacing w:line="276" w:lineRule="auto"/>
      <w:ind w:right="94"/>
      <w:jc w:val="center"/>
      <w:rPr>
        <w:rFonts w:ascii="Century Gothic" w:cs="Century Gothic" w:eastAsia="Century Gothic" w:hAnsi="Century Gothic"/>
        <w:sz w:val="22"/>
        <w:szCs w:val="22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1"/>
        <w:color w:val="d2363b"/>
        <w:sz w:val="22"/>
        <w:szCs w:val="22"/>
        <w:rtl w:val="0"/>
      </w:rPr>
      <w:t xml:space="preserve">Leading Innovations, Transforming Lives, Building the Nation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52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ind w:left="1145" w:firstLine="10.999999999999943"/>
      <w:jc w:val="center"/>
      <w:rPr>
        <w:b w:val="1"/>
        <w:color w:val="000000"/>
        <w:sz w:val="24"/>
        <w:szCs w:val="24"/>
      </w:rPr>
    </w:pPr>
    <w:r w:rsidDel="00000000" w:rsidR="00000000" w:rsidRPr="00000000">
      <w:rPr>
        <w:sz w:val="24"/>
        <w:szCs w:val="24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287655</wp:posOffset>
          </wp:positionH>
          <wp:positionV relativeFrom="page">
            <wp:posOffset>150495</wp:posOffset>
          </wp:positionV>
          <wp:extent cx="1257300" cy="1189990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300" cy="11899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000000"/>
        <w:sz w:val="24"/>
        <w:szCs w:val="24"/>
        <w:rtl w:val="0"/>
      </w:rPr>
      <w:t xml:space="preserve">Republic of the Philippines</w:t>
    </w:r>
  </w:p>
  <w:p w:rsidR="00000000" w:rsidDel="00000000" w:rsidP="00000000" w:rsidRDefault="00000000" w:rsidRPr="00000000" w14:paraId="000000A0">
    <w:pPr>
      <w:ind w:left="1148" w:firstLine="10.999999999999943"/>
      <w:jc w:val="center"/>
      <w:rPr>
        <w:rFonts w:ascii="Arial" w:cs="Arial" w:eastAsia="Arial" w:hAnsi="Arial"/>
        <w:b w:val="1"/>
        <w:color w:val="d2363b"/>
        <w:sz w:val="24"/>
        <w:szCs w:val="24"/>
      </w:rPr>
    </w:pPr>
    <w:r w:rsidDel="00000000" w:rsidR="00000000" w:rsidRPr="00000000">
      <w:rPr>
        <w:b w:val="1"/>
        <w:color w:val="000000"/>
        <w:sz w:val="32"/>
        <w:szCs w:val="32"/>
        <w:rtl w:val="0"/>
      </w:rPr>
      <w:t xml:space="preserve">BATANGAS STATE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ind w:left="1148" w:firstLine="10.999999999999943"/>
      <w:jc w:val="center"/>
      <w:rPr>
        <w:rFonts w:ascii="Arial" w:cs="Arial" w:eastAsia="Arial" w:hAnsi="Arial"/>
        <w:b w:val="1"/>
        <w:color w:val="d2363b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d2363b"/>
        <w:sz w:val="24"/>
        <w:szCs w:val="24"/>
        <w:rtl w:val="0"/>
      </w:rPr>
      <w:t xml:space="preserve">The National Engineering University</w:t>
    </w:r>
  </w:p>
  <w:p w:rsidR="00000000" w:rsidDel="00000000" w:rsidP="00000000" w:rsidRDefault="00000000" w:rsidRPr="00000000" w14:paraId="000000A2">
    <w:pPr>
      <w:ind w:left="1148" w:firstLine="10.999999999999943"/>
      <w:jc w:val="center"/>
      <w:rPr>
        <w:rFonts w:ascii="Bookman Old Style" w:cs="Bookman Old Style" w:eastAsia="Bookman Old Style" w:hAnsi="Bookman Old Style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0"/>
      </w:rPr>
      <w:t xml:space="preserve">Alangilan Campus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ind w:left="1276" w:firstLine="0"/>
      <w:jc w:val="center"/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Golden Country Homes, Alangilan, Batangas City, Philippines 4200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ind w:left="857"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Tel Nos.: (+63 +43) 425-0139 local 2222 / 2223</w:t>
    </w:r>
  </w:p>
  <w:p w:rsidR="00000000" w:rsidDel="00000000" w:rsidP="00000000" w:rsidRDefault="00000000" w:rsidRPr="00000000" w14:paraId="000000A5">
    <w:pPr>
      <w:ind w:left="78" w:firstLine="0"/>
      <w:jc w:val="center"/>
      <w:rPr>
        <w:color w:val="000000"/>
      </w:rPr>
    </w:pPr>
    <w:r w:rsidDel="00000000" w:rsidR="00000000" w:rsidRPr="00000000">
      <w:rPr>
        <w:color w:val="000000"/>
        <w:vertAlign w:val="baseline"/>
        <w:rtl w:val="0"/>
      </w:rPr>
      <w:t xml:space="preserve">              E-mail Address: cics.alangilan@g.batstate-u.edu.ph | Website Address: </w:t>
    </w:r>
    <w:hyperlink r:id="rId2">
      <w:r w:rsidDel="00000000" w:rsidR="00000000" w:rsidRPr="00000000">
        <w:rPr>
          <w:color w:val="000000"/>
          <w:vertAlign w:val="baseline"/>
          <w:rtl w:val="0"/>
        </w:rPr>
        <w:t xml:space="preserve">http://www.batstate-u.edu.ph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775495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68525" y="3780000"/>
                        <a:ext cx="775495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190500</wp:posOffset>
              </wp:positionV>
              <wp:extent cx="7754950" cy="25400"/>
              <wp:effectExtent b="0" l="0" r="0" t="0"/>
              <wp:wrapNone/>
              <wp:docPr id="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4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6">
    <w:pPr>
      <w:rPr>
        <w:color w:val="000000"/>
        <w:sz w:val="13"/>
        <w:szCs w:val="1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spacing w:line="276" w:lineRule="auto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College of Informatics and Computing Sciences</w:t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4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header" Target="header1.xml"/><Relationship Id="rId25" Type="http://schemas.openxmlformats.org/officeDocument/2006/relationships/image" Target="media/image8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11" Type="http://schemas.openxmlformats.org/officeDocument/2006/relationships/image" Target="media/image3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9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15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batstateu-u.edu.ph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