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0A0A0A"/>
          <w:sz w:val="56"/>
          <w:szCs w:val="56"/>
        </w:rPr>
        <w:t xml:space="preserve">CONTENT OPERATING SYSTEM</w:t>
      </w:r>
    </w:p>
    <w:p>
      <w:pPr>
        <w:spacing w:before="0" w:after="80"/>
        <w:jc w:val="center"/>
      </w:pPr>
      <w:r>
        <w:rPr>
          <w:rFonts w:ascii="Arial" w:cs="Arial" w:eastAsia="Arial" w:hAnsi="Arial"/>
          <w:color w:val="555555"/>
          <w:sz w:val="22"/>
          <w:szCs w:val="22"/>
        </w:rPr>
        <w:t xml:space="preserve">A complete guide for Justin Benny</w:t>
      </w:r>
    </w:p>
    <w:p>
      <w:pPr>
        <w:spacing w:before="0" w:after="80"/>
        <w:jc w:val="center"/>
      </w:pPr>
      <w:r>
        <w:rPr>
          <w:rFonts w:ascii="Arial" w:cs="Arial" w:eastAsia="Arial" w:hAnsi="Arial"/>
          <w:color w:val="555555"/>
          <w:sz w:val="22"/>
          <w:szCs w:val="22"/>
        </w:rPr>
        <w:t xml:space="preserve">to create content in the Sumeet Wagh content universe</w:t>
      </w:r>
    </w:p>
    <w:p>
      <w:pPr>
        <w:spacing w:before="0" w:after="60"/>
      </w:pPr>
    </w:p>
    <w:p>
      <w:pPr>
        <w:spacing w:before="0" w:after="200"/>
        <w:jc w:val="center"/>
      </w:pPr>
      <w:r>
        <w:rPr>
          <w:rFonts w:ascii="Arial" w:cs="Arial" w:eastAsia="Arial" w:hAnsi="Arial"/>
          <w:b/>
          <w:bCs/>
          <w:color w:val="378ADD"/>
          <w:sz w:val="20"/>
          <w:szCs w:val="20"/>
        </w:rPr>
        <w:t xml:space="preserve">@thesumeetwagh · @arthakindl · Built by Sumeet Wagh</w:t>
      </w:r>
    </w:p>
    <w:p>
      <w:pPr>
        <w:spacing w:before="0" w:after="60"/>
      </w:pPr>
    </w:p>
    <w:p>
      <w:pPr>
        <w:spacing w:before="60" w:after="80"/>
      </w:pPr>
      <w:r>
        <w:rPr>
          <w:rFonts w:ascii="Arial" w:cs="Arial" w:eastAsia="Arial" w:hAnsi="Arial"/>
          <w:color w:val="555555"/>
          <w:sz w:val="20"/>
          <w:szCs w:val="20"/>
        </w:rPr>
        <w:t xml:space="preserve">This document is your complete operating system for creating content that sounds like Sumeet, looks like Sumeet's pages, and serves the same strategic goals Sumeet is building toward. You are not a VA. You are a co-founder and equal builder. This system gives you the context you need to make real creative decisions — not just execute instructions.</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01 — Who Sumeet Is</w:t>
      </w:r>
    </w:p>
    <w:p>
      <w:pPr>
        <w:spacing w:before="60" w:after="80"/>
      </w:pPr>
      <w:r>
        <w:rPr>
          <w:rFonts w:ascii="Arial" w:cs="Arial" w:eastAsia="Arial" w:hAnsi="Arial"/>
          <w:color w:val="333333"/>
          <w:sz w:val="20"/>
          <w:szCs w:val="20"/>
        </w:rPr>
        <w:t xml:space="preserve">Before you create a single post, you need to understand the person whose voice you're working with. Everything in this system flows from this section.</w:t>
      </w:r>
    </w:p>
    <w:p>
      <w:pPr>
        <w:spacing w:before="0" w:after="40"/>
      </w:pPr>
    </w:p>
    <w:p>
      <w:pPr>
        <w:spacing w:before="280" w:after="60"/>
      </w:pPr>
      <w:r>
        <w:rPr>
          <w:rFonts w:ascii="Arial" w:cs="Arial" w:eastAsia="Arial" w:hAnsi="Arial"/>
          <w:b/>
          <w:bCs/>
          <w:color w:val="378ADD"/>
          <w:sz w:val="17"/>
          <w:szCs w:val="17"/>
        </w:rPr>
        <w:t xml:space="preserve">THE SHORT VERSION</w:t>
      </w:r>
    </w:p>
    <w:p>
      <w:pPr>
        <w:spacing w:before="60" w:after="80"/>
      </w:pPr>
      <w:r>
        <w:rPr>
          <w:rFonts w:ascii="Arial" w:cs="Arial" w:eastAsia="Arial" w:hAnsi="Arial"/>
          <w:color w:val="333333"/>
          <w:sz w:val="20"/>
          <w:szCs w:val="20"/>
        </w:rPr>
        <w:t xml:space="preserve">Sumeet Wagh is a CS student, solo agency founder, and builder who thinks in systems, communicates directly, and builds across tech and media simultaneously. He is pre-revenue on both his agency and his product but is in active build mode. He values honest diagnosis over validation. He believes Naval Ravikant's principle — tech + media = leverage — and is building his entire stack around it.</w:t>
      </w:r>
    </w:p>
    <w:p>
      <w:pPr>
        <w:spacing w:before="0" w:after="60"/>
      </w:pPr>
    </w:p>
    <w:p>
      <w:pPr>
        <w:spacing w:before="280" w:after="60"/>
      </w:pPr>
      <w:r>
        <w:rPr>
          <w:rFonts w:ascii="Arial" w:cs="Arial" w:eastAsia="Arial" w:hAnsi="Arial"/>
          <w:b/>
          <w:bCs/>
          <w:color w:val="378ADD"/>
          <w:sz w:val="17"/>
          <w:szCs w:val="17"/>
        </w:rPr>
        <w:t xml:space="preserve">WHAT HE IS BUILDING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Page / Project</w:t>
            </w:r>
          </w:p>
        </w:tc>
        <w:tc>
          <w:tcPr>
            <w:tcW w:type="dxa" w:w="42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Current stage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@thesumeetwagh</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Personal brand — business frameworks, agency build-in-public, SaaS strategy</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Active — 4x/week posting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@flecheupstudios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Media agency — AI avatar + short-form content for SaaS founders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Pre-revenue, outbound running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@dattaxis</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Engineering identity — CS mechanisms, code breakdowns, real builds</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Active — 2x/week posting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@tvastrix</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Creative portfolio — design, editing, motion work showcase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Active — 2x/week posting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FaceDrop</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Micro-SaaS — face-login product, built with Justin</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Active build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ArthaKindl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SaaS co-built with Justin Benny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Active build</w:t>
            </w:r>
          </w:p>
        </w:tc>
      </w:tr>
    </w:tbl>
    <w:p>
      <w:pPr>
        <w:spacing w:before="0" w:after="100"/>
      </w:pPr>
    </w:p>
    <w:p>
      <w:pPr>
        <w:spacing w:before="280" w:after="60"/>
      </w:pPr>
      <w:r>
        <w:rPr>
          <w:rFonts w:ascii="Arial" w:cs="Arial" w:eastAsia="Arial" w:hAnsi="Arial"/>
          <w:b/>
          <w:bCs/>
          <w:color w:val="378ADD"/>
          <w:sz w:val="17"/>
          <w:szCs w:val="17"/>
        </w:rPr>
        <w:t xml:space="preserve">HOW SUMEET COMMUNICATES — THE VOICE</w:t>
      </w:r>
    </w:p>
    <w:p>
      <w:pPr>
        <w:spacing w:before="60" w:after="80"/>
      </w:pPr>
      <w:r>
        <w:rPr>
          <w:rFonts w:ascii="Arial" w:cs="Arial" w:eastAsia="Arial" w:hAnsi="Arial"/>
          <w:color w:val="333333"/>
          <w:sz w:val="20"/>
          <w:szCs w:val="20"/>
        </w:rPr>
        <w:t xml:space="preserve">Understanding his voice is the most important thing. Content that sounds wrong will not be posted regardless of how good the idea is.</w:t>
      </w:r>
    </w:p>
    <w:p>
      <w:pPr>
        <w:spacing w:before="0" w:after="40"/>
      </w:pPr>
    </w:p>
    <w:p>
      <w:pPr>
        <w:pStyle w:val="ListParagraph"/>
        <w:numPr>
          <w:ilvl w:val="0"/>
          <w:numId w:val="2"/>
        </w:numPr>
        <w:spacing w:before="40" w:after="40"/>
      </w:pPr>
      <w:r>
        <w:rPr>
          <w:rFonts w:ascii="Arial" w:cs="Arial" w:eastAsia="Arial" w:hAnsi="Arial"/>
          <w:color w:val="444444"/>
          <w:sz w:val="19"/>
          <w:szCs w:val="19"/>
        </w:rPr>
        <w:t xml:space="preserve">Direct. No preamble. He gets to the point in the first sentence.</w:t>
      </w:r>
    </w:p>
    <w:p>
      <w:pPr>
        <w:pStyle w:val="ListParagraph"/>
        <w:numPr>
          <w:ilvl w:val="0"/>
          <w:numId w:val="2"/>
        </w:numPr>
        <w:spacing w:before="40" w:after="40"/>
      </w:pPr>
      <w:r>
        <w:rPr>
          <w:rFonts w:ascii="Arial" w:cs="Arial" w:eastAsia="Arial" w:hAnsi="Arial"/>
          <w:color w:val="444444"/>
          <w:sz w:val="19"/>
          <w:szCs w:val="19"/>
        </w:rPr>
        <w:t xml:space="preserve">Framework-first. He explains things in structures — numbered steps, contrasts, before/after, systems.</w:t>
      </w:r>
    </w:p>
    <w:p>
      <w:pPr>
        <w:pStyle w:val="ListParagraph"/>
        <w:numPr>
          <w:ilvl w:val="0"/>
          <w:numId w:val="2"/>
        </w:numPr>
        <w:spacing w:before="40" w:after="40"/>
      </w:pPr>
      <w:r>
        <w:rPr>
          <w:rFonts w:ascii="Arial" w:cs="Arial" w:eastAsia="Arial" w:hAnsi="Arial"/>
          <w:color w:val="444444"/>
          <w:sz w:val="19"/>
          <w:szCs w:val="19"/>
        </w:rPr>
        <w:t xml:space="preserve">Honest over comfortable. He'd rather say something is hard than pretend it's easy.</w:t>
      </w:r>
    </w:p>
    <w:p>
      <w:pPr>
        <w:pStyle w:val="ListParagraph"/>
        <w:numPr>
          <w:ilvl w:val="0"/>
          <w:numId w:val="2"/>
        </w:numPr>
        <w:spacing w:before="40" w:after="40"/>
      </w:pPr>
      <w:r>
        <w:rPr>
          <w:rFonts w:ascii="Arial" w:cs="Arial" w:eastAsia="Arial" w:hAnsi="Arial"/>
          <w:color w:val="444444"/>
          <w:sz w:val="19"/>
          <w:szCs w:val="19"/>
        </w:rPr>
        <w:t xml:space="preserve">Data-anchored. Specific numbers over vague claims. '1,500 outreaches → 1 client' not 'you need to send a lot of messages.'</w:t>
      </w:r>
    </w:p>
    <w:p>
      <w:pPr>
        <w:pStyle w:val="ListParagraph"/>
        <w:numPr>
          <w:ilvl w:val="0"/>
          <w:numId w:val="2"/>
        </w:numPr>
        <w:spacing w:before="40" w:after="40"/>
      </w:pPr>
      <w:r>
        <w:rPr>
          <w:rFonts w:ascii="Arial" w:cs="Arial" w:eastAsia="Arial" w:hAnsi="Arial"/>
          <w:color w:val="444444"/>
          <w:sz w:val="19"/>
          <w:szCs w:val="19"/>
        </w:rPr>
        <w:t xml:space="preserve">Never motivational. He doesn't write 'you've got this' or 'believe in yourself' content. Ever.</w:t>
      </w:r>
    </w:p>
    <w:p>
      <w:pPr>
        <w:pStyle w:val="ListParagraph"/>
        <w:numPr>
          <w:ilvl w:val="0"/>
          <w:numId w:val="2"/>
        </w:numPr>
        <w:spacing w:before="40" w:after="40"/>
      </w:pPr>
      <w:r>
        <w:rPr>
          <w:rFonts w:ascii="Arial" w:cs="Arial" w:eastAsia="Arial" w:hAnsi="Arial"/>
          <w:color w:val="444444"/>
          <w:sz w:val="19"/>
          <w:szCs w:val="19"/>
        </w:rPr>
        <w:t xml:space="preserve">Practitioner tone. He writes as someone doing the thing, not someone advising from the outside.</w:t>
      </w:r>
    </w:p>
    <w:p>
      <w:pPr>
        <w:spacing w:before="0" w:after="80"/>
      </w:pPr>
    </w:p>
    <w:p>
      <w:pPr>
        <w:spacing w:before="120" w:after="40"/>
      </w:pPr>
      <w:r>
        <w:rPr>
          <w:rFonts w:ascii="Arial" w:cs="Arial" w:eastAsia="Arial" w:hAnsi="Arial"/>
          <w:b/>
          <w:bCs/>
          <w:color w:val="00B87C"/>
          <w:sz w:val="16"/>
          <w:szCs w:val="16"/>
        </w:rPr>
        <w:t xml:space="preserve">VOICE EXAMPLE — RIGHT</w:t>
      </w:r>
    </w:p>
    <w:p>
      <w:pPr>
        <w:pBdr>
          <w:left w:val="single" w:color="00B87C" w:sz="14" w:space="10"/>
        </w:pBdr>
        <w:spacing w:before="0" w:after="100"/>
        <w:ind w:left="200"/>
      </w:pPr>
      <w:r>
        <w:rPr>
          <w:rFonts w:ascii="Arial" w:cs="Arial" w:eastAsia="Arial" w:hAnsi="Arial"/>
          <w:i/>
          <w:iCs/>
          <w:color w:val="444444"/>
          <w:sz w:val="19"/>
          <w:szCs w:val="19"/>
        </w:rPr>
        <w:t xml:space="preserve">Google's AI Overview just summarised your blog post. Your traffic dropped 40%. Here's the only SEO strategy it can't replace.</w:t>
      </w:r>
    </w:p>
    <w:p>
      <w:pPr>
        <w:spacing w:before="120" w:after="40"/>
      </w:pPr>
      <w:r>
        <w:rPr>
          <w:rFonts w:ascii="Arial" w:cs="Arial" w:eastAsia="Arial" w:hAnsi="Arial"/>
          <w:b/>
          <w:bCs/>
          <w:color w:val="E24B4A"/>
          <w:sz w:val="16"/>
          <w:szCs w:val="16"/>
        </w:rPr>
        <w:t xml:space="preserve">VOICE EXAMPLE — WRONG</w:t>
      </w:r>
    </w:p>
    <w:p>
      <w:pPr>
        <w:pBdr>
          <w:left w:val="single" w:color="E24B4A" w:sz="14" w:space="10"/>
        </w:pBdr>
        <w:spacing w:before="0" w:after="100"/>
        <w:ind w:left="200"/>
      </w:pPr>
      <w:r>
        <w:rPr>
          <w:rFonts w:ascii="Arial" w:cs="Arial" w:eastAsia="Arial" w:hAnsi="Arial"/>
          <w:i/>
          <w:iCs/>
          <w:color w:val="444444"/>
          <w:sz w:val="19"/>
          <w:szCs w:val="19"/>
        </w:rPr>
        <w:t xml:space="preserve">In today's digital landscape, content creators are facing new challenges. Let's explore some strategies that can help you stand out!</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02 — The Four-Page Architecture</w:t>
      </w:r>
    </w:p>
    <w:p>
      <w:pPr>
        <w:spacing w:before="60" w:after="80"/>
      </w:pPr>
      <w:r>
        <w:rPr>
          <w:rFonts w:ascii="Arial" w:cs="Arial" w:eastAsia="Arial" w:hAnsi="Arial"/>
          <w:color w:val="333333"/>
          <w:sz w:val="20"/>
          <w:szCs w:val="20"/>
        </w:rPr>
        <w:t xml:space="preserve">Sumeet runs four Instagram pages. Each has a distinct audience, a distinct voice, and a distinct job. Never create content for one page that belongs on another.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960"/>
        <w:gridCol w:w="1000"/>
      </w:tblGrid>
      <w:tr>
        <w:tc>
          <w:tcPr>
            <w:tcW w:type="dxa" w:w="20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2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22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Voice register</w:t>
            </w:r>
          </w:p>
        </w:tc>
        <w:tc>
          <w:tcPr>
            <w:tcW w:type="dxa" w:w="19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Job</w:t>
            </w:r>
          </w:p>
        </w:tc>
        <w:tc>
          <w:tcPr>
            <w:tcW w:type="dxa" w:w="10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Post freq</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@thesumeetwagh</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Founders, SaaS teams, operators</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Strategic, direct, framework-first</w:t>
            </w:r>
          </w:p>
        </w:tc>
        <w:tc>
          <w:tcPr>
            <w:tcW w:type="dxa" w:w="1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Client acquisition + authority</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4x/week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@dattaxis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Engineers, CS students, technical founders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Mechanistic, precise, code-level</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Technical credibility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2x/week</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@tvastrix</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Designers, creatives, visual community</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Presentational, minimal, silent</w:t>
            </w:r>
          </w:p>
        </w:tc>
        <w:tc>
          <w:tcPr>
            <w:tcW w:type="dxa" w:w="1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Creative identity + taste proof</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2x/week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@flecheupstudios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SaaS founders (warm prospects)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Confident, output-first, no pitch</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Portfolio legitimacy check</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Reactive only</w:t>
            </w:r>
          </w:p>
        </w:tc>
      </w:tr>
    </w:tbl>
    <w:p>
      <w:pPr>
        <w:spacing w:before="0" w:after="100"/>
      </w:pPr>
    </w:p>
    <w:p>
      <w:pPr>
        <w:spacing w:before="280" w:after="60"/>
      </w:pPr>
      <w:r>
        <w:rPr>
          <w:rFonts w:ascii="Arial" w:cs="Arial" w:eastAsia="Arial" w:hAnsi="Arial"/>
          <w:b/>
          <w:bCs/>
          <w:color w:val="378ADD"/>
          <w:sz w:val="17"/>
          <w:szCs w:val="17"/>
        </w:rPr>
        <w:t xml:space="preserve">THE ONE RULE THAT TIES ALL FOUR PAGES TOGETHER</w:t>
      </w:r>
    </w:p>
    <w:p>
      <w:pPr>
        <w:pBdr>
          <w:left w:val="single" w:color="378ADD" w:sz="20" w:space="12"/>
        </w:pBdr>
        <w:spacing w:before="100" w:after="100"/>
        <w:ind w:left="240"/>
      </w:pPr>
      <w:r>
        <w:rPr>
          <w:rFonts w:ascii="Arial" w:cs="Arial" w:eastAsia="Arial" w:hAnsi="Arial"/>
          <w:b/>
          <w:bCs/>
          <w:i/>
          <w:iCs/>
          <w:color w:val="111111"/>
          <w:sz w:val="21"/>
          <w:szCs w:val="21"/>
        </w:rPr>
        <w:t xml:space="preserve">Every post on every page must be traceable back to something real Sumeet built, decided, or experienced. No generic content. No '5 tips for founders' that could have been written by anyone.</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03 — Visual Brand Systems</w:t>
      </w:r>
    </w:p>
    <w:p>
      <w:pPr>
        <w:spacing w:before="60" w:after="80"/>
      </w:pPr>
      <w:r>
        <w:rPr>
          <w:rFonts w:ascii="Arial" w:cs="Arial" w:eastAsia="Arial" w:hAnsi="Arial"/>
          <w:color w:val="333333"/>
          <w:sz w:val="20"/>
          <w:szCs w:val="20"/>
        </w:rPr>
        <w:t xml:space="preserve">Each page has a specific visual identity. When you design in Figma, you use the exact values below — no improvisation on colours or typography.</w:t>
      </w:r>
    </w:p>
    <w:p>
      <w:pPr>
        <w:spacing w:before="0" w:after="80"/>
      </w:pPr>
    </w:p>
    <w:p>
      <w:pPr>
        <w:spacing w:before="280" w:after="60"/>
      </w:pPr>
      <w:r>
        <w:rPr>
          <w:rFonts w:ascii="Arial" w:cs="Arial" w:eastAsia="Arial" w:hAnsi="Arial"/>
          <w:b/>
          <w:bCs/>
          <w:color w:val="378ADD"/>
          <w:sz w:val="17"/>
          <w:szCs w:val="17"/>
        </w:rPr>
        <w:t xml:space="preserve">@THESUMEETWAGH — DARK EDITORIAL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3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2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Usage rule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Background</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#0D1117</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Every slide, every post. Near-black, not pure black.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Signature accent — Electric blue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#378ADD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Slide numbers, key terms, data highlights, section labels. Max 20% of any slide.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Body text</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#E8E8E8</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All body copy. Off-white — never pure white on this 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Tension colour — Red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#E24B4A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Problems and contradictions only. Never decorative.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Resolution colour — Green</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#1D9E75</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Solutions and outcomes only. Never decorative.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Headline font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Space Grotesk / DM Sans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Bold headlines — free on Google Fonts</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Body font</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Inter</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All body text — free on Google Fonts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Slide dimensions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1080 × 1080px</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Square only. Consistent crop in feed.</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Padding</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64px all sides</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Never let text touch the edge.</w:t>
            </w:r>
          </w:p>
        </w:tc>
      </w:tr>
    </w:tbl>
    <w:p>
      <w:pPr>
        <w:spacing w:before="0" w:after="100"/>
      </w:pPr>
    </w:p>
    <w:p>
      <w:pPr>
        <w:spacing w:before="280" w:after="60"/>
      </w:pPr>
      <w:r>
        <w:rPr>
          <w:rFonts w:ascii="Arial" w:cs="Arial" w:eastAsia="Arial" w:hAnsi="Arial"/>
          <w:b/>
          <w:bCs/>
          <w:color w:val="FF6B00"/>
          <w:sz w:val="17"/>
          <w:szCs w:val="17"/>
        </w:rPr>
        <w:t xml:space="preserve">@DATTAXIS — TERMINAL DARK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3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2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Usage rule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Background</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#0A0A0A</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Darker than @thesumeetwagh. Terminal, not editorial.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Signature accent — Technical orange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#FF6B00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Function names, variable labels, key technical terms, slide numbers only.</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Body text</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#FFFFFF</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Pure white — maximum contrast for technical content.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Secondary accent — Blue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#378ADD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Links and external references only. Never primary accent.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Code block background</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#1E1E1E</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All code panels. Lifts code off main background.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Code font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JetBrains Mono</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All code — always. No exceptions. Free on Google Fonts.</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Headline font</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Space Grotesk</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Same as @thesumeetwagh for cross-page consistency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Slide label format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MECHANISM · 03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Top-left corner, orange, always.</w:t>
            </w:r>
          </w:p>
        </w:tc>
      </w:tr>
    </w:tbl>
    <w:p>
      <w:pPr>
        <w:spacing w:before="0" w:after="100"/>
      </w:pPr>
    </w:p>
    <w:p>
      <w:pPr>
        <w:spacing w:before="280" w:after="60"/>
      </w:pPr>
      <w:r>
        <w:rPr>
          <w:rFonts w:ascii="Arial" w:cs="Arial" w:eastAsia="Arial" w:hAnsi="Arial"/>
          <w:b/>
          <w:bCs/>
          <w:color w:val="9B59B6"/>
          <w:sz w:val="17"/>
          <w:szCs w:val="17"/>
        </w:rPr>
        <w:t xml:space="preserve">@TVASTRIX — CINEMATIC NO-FIXED-ACCENT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7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8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Usage rule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Background</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#0A0A0A</w:t>
            </w:r>
          </w:p>
        </w:tc>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The ONLY non-negotiable. Dark on every post, always.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Work colours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Work-defined — free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The creative output defines the colour. Frame is dark. Content is free.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Text on posts</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#FFFFFF</w:t>
            </w:r>
          </w:p>
        </w:tc>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Minimal. Small. Never centred by default. Positioned with intention.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Display font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Clash Display / Neue Haas Grotesk</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Type as visual element — size contrast is the layout tool.</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Caption font</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Instrument Sans</w:t>
            </w:r>
          </w:p>
        </w:tc>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Captions only. Clean, minimal.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Max fonts per 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Never exceed this.</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Caption rule</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 sentence max for showcase posts</w:t>
            </w:r>
          </w:p>
        </w:tc>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Project name + tool + one sentence of intent. Nothing else.</w:t>
            </w:r>
          </w:p>
        </w:tc>
      </w:tr>
    </w:tbl>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04 — Carousel Creation System</w:t>
      </w:r>
    </w:p>
    <w:p>
      <w:pPr>
        <w:spacing w:before="60" w:after="80"/>
      </w:pPr>
      <w:r>
        <w:rPr>
          <w:rFonts w:ascii="Arial" w:cs="Arial" w:eastAsia="Arial" w:hAnsi="Arial"/>
          <w:color w:val="333333"/>
          <w:sz w:val="20"/>
          <w:szCs w:val="20"/>
        </w:rPr>
        <w:t xml:space="preserve">This is the most important section for your job as a content creator. Every carousel Sumeet posts follows this exact system. Master this and you can produce content independently.</w:t>
      </w:r>
    </w:p>
    <w:p>
      <w:pPr>
        <w:spacing w:before="0" w:after="60"/>
      </w:pPr>
    </w:p>
    <w:p>
      <w:pPr>
        <w:spacing w:before="280" w:after="60"/>
      </w:pPr>
      <w:r>
        <w:rPr>
          <w:rFonts w:ascii="Arial" w:cs="Arial" w:eastAsia="Arial" w:hAnsi="Arial"/>
          <w:b/>
          <w:bCs/>
          <w:color w:val="378ADD"/>
          <w:sz w:val="17"/>
          <w:szCs w:val="17"/>
        </w:rPr>
        <w:t xml:space="preserve">THE CRAFT FRAMEWORK — HOW TO EVALUATE A SOURCE BEFORE MAKING A CAROUSEL</w:t>
      </w:r>
    </w:p>
    <w:p>
      <w:pPr>
        <w:spacing w:before="60" w:after="80"/>
      </w:pPr>
      <w:r>
        <w:rPr>
          <w:rFonts w:ascii="Arial" w:cs="Arial" w:eastAsia="Arial" w:hAnsi="Arial"/>
          <w:color w:val="333333"/>
          <w:sz w:val="20"/>
          <w:szCs w:val="20"/>
        </w:rPr>
        <w:t xml:space="preserve">Before you turn any book, article, dataset, or resource into a carousel, run it through these five questions: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Letter</w:t>
            </w:r>
          </w:p>
        </w:tc>
        <w:tc>
          <w:tcPr>
            <w:tcW w:type="dxa" w:w="40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Question to ask</w:t>
            </w:r>
          </w:p>
        </w:tc>
        <w:tc>
          <w:tcPr>
            <w:tcW w:type="dxa" w:w="33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If yes →</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 — Context Reframe</w:t>
            </w:r>
          </w:p>
        </w:tc>
        <w:tc>
          <w:tcPr>
            <w:tcW w:type="dxa" w:w="4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Has something changed since this was written that makes it more urgent now?</w:t>
            </w:r>
          </w:p>
        </w:tc>
        <w:tc>
          <w:tcPr>
            <w:tcW w:type="dxa" w:w="3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Lead the post with that change as the hook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 — Relevance Filter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this resource contain counterintuitive stats, real stories, or frameworks that a SaaS founder would stop scrolling for?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Extract those 8–10 moments only — ignore the rest</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 — Audience Anchor</w:t>
            </w:r>
          </w:p>
        </w:tc>
        <w:tc>
          <w:tcPr>
            <w:tcW w:type="dxa" w:w="4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Can you picture a specific person with a specific problem this post solves?</w:t>
            </w:r>
          </w:p>
        </w:tc>
        <w:tc>
          <w:tcPr>
            <w:tcW w:type="dxa" w:w="3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Write for that one person — not the general audience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 — Format Fit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this idea have genuine depth across 7 slides — tension, framework, resolution?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Build it as a carousel. If not — it's a text post.</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T — Tension Hook</w:t>
            </w:r>
          </w:p>
        </w:tc>
        <w:tc>
          <w:tcPr>
            <w:tcW w:type="dxa" w:w="4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Can you write a slide 1 that creates cognitive dissonance — a statement, not a question?</w:t>
            </w:r>
          </w:p>
        </w:tc>
        <w:tc>
          <w:tcPr>
            <w:tcW w:type="dxa" w:w="3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That statement is your hook. Never a question on slide 1.</w:t>
            </w:r>
          </w:p>
        </w:tc>
      </w:tr>
    </w:tbl>
    <w:p>
      <w:pPr>
        <w:spacing w:before="0" w:after="100"/>
      </w:pPr>
    </w:p>
    <w:p>
      <w:pPr>
        <w:spacing w:before="280" w:after="60"/>
      </w:pPr>
      <w:r>
        <w:rPr>
          <w:rFonts w:ascii="Arial" w:cs="Arial" w:eastAsia="Arial" w:hAnsi="Arial"/>
          <w:b/>
          <w:bCs/>
          <w:color w:val="378ADD"/>
          <w:sz w:val="17"/>
          <w:szCs w:val="17"/>
        </w:rPr>
        <w:t xml:space="preserve">THE 7-SLIDE STRUCTURE — EVERY CAROUSEL FOLLOWS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Slide</w:t>
            </w:r>
          </w:p>
        </w:tc>
        <w:tc>
          <w:tcPr>
            <w:tcW w:type="dxa" w:w="24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Job</w:t>
            </w:r>
          </w:p>
        </w:tc>
        <w:tc>
          <w:tcPr>
            <w:tcW w:type="dxa" w:w="49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Slide 1 — Hook</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Stop the scroll. Create tension.</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One bold statement. No question marks. No 'here's why.' Blue accent on the key word. Under 15 words.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Slide 2 — Stakes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Establish the problem or why this matters.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What happens if the reader ignores this? Make it specific.</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Slides 3–5 — Framework</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One idea per slide. Build the insight.</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Max 60 words per slide. Slide number top-left in blue. Bold headline, clean body.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Slide 6 — Twist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The insight most people miss or the 2026 upgrade.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What changes when you apply this in today's context? AI, speed, market shift.</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Slide 7 — CTA</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Drive comments, not saves.</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Ask a question with a concrete short answer. Not 'follow for more.' Something people answer in under 5 words.</w:t>
            </w:r>
          </w:p>
        </w:tc>
      </w:tr>
    </w:tbl>
    <w:p>
      <w:pPr>
        <w:spacing w:before="0" w:after="100"/>
      </w:pPr>
    </w:p>
    <w:p>
      <w:pPr>
        <w:spacing w:before="280" w:after="60"/>
      </w:pPr>
      <w:r>
        <w:rPr>
          <w:rFonts w:ascii="Arial" w:cs="Arial" w:eastAsia="Arial" w:hAnsi="Arial"/>
          <w:b/>
          <w:bCs/>
          <w:color w:val="378ADD"/>
          <w:sz w:val="17"/>
          <w:szCs w:val="17"/>
        </w:rPr>
        <w:t xml:space="preserve">HOW TO WRITE A HOOK — THE MOST IMPORTANT SKILL</w:t>
      </w:r>
    </w:p>
    <w:p>
      <w:pPr>
        <w:spacing w:before="60" w:after="80"/>
      </w:pPr>
      <w:r>
        <w:rPr>
          <w:rFonts w:ascii="Arial" w:cs="Arial" w:eastAsia="Arial" w:hAnsi="Arial"/>
          <w:color w:val="333333"/>
          <w:sz w:val="20"/>
          <w:szCs w:val="20"/>
        </w:rPr>
        <w:t xml:space="preserve">The hook is slide 1. It is the only thing that determines whether anyone reads the rest. Sumeet's hooks follow one of three patterns:</w:t>
      </w:r>
    </w:p>
    <w:p>
      <w:pPr>
        <w:spacing w:before="0" w:after="40"/>
      </w:pPr>
    </w:p>
    <w:p>
      <w:pPr>
        <w:spacing w:before="120" w:after="40"/>
      </w:pPr>
      <w:r>
        <w:rPr>
          <w:rFonts w:ascii="Arial" w:cs="Arial" w:eastAsia="Arial" w:hAnsi="Arial"/>
          <w:b/>
          <w:bCs/>
          <w:color w:val="00B87C"/>
          <w:sz w:val="16"/>
          <w:szCs w:val="16"/>
        </w:rPr>
        <w:t xml:space="preserve">PATTERN 1 — CONTRADICTION</w:t>
      </w:r>
    </w:p>
    <w:p>
      <w:pPr>
        <w:pBdr>
          <w:left w:val="single" w:color="00B87C" w:sz="14" w:space="10"/>
        </w:pBdr>
        <w:spacing w:before="0" w:after="100"/>
        <w:ind w:left="200"/>
      </w:pPr>
      <w:r>
        <w:rPr>
          <w:rFonts w:ascii="Arial" w:cs="Arial" w:eastAsia="Arial" w:hAnsi="Arial"/>
          <w:i/>
          <w:iCs/>
          <w:color w:val="444444"/>
          <w:sz w:val="19"/>
          <w:szCs w:val="19"/>
        </w:rPr>
        <w:t xml:space="preserve">Google's AI Overview just summarised your blog post. Your traffic dropped 40%. Here's the only SEO strategy it can't replace.</w:t>
      </w:r>
    </w:p>
    <w:p>
      <w:pPr>
        <w:spacing w:before="120" w:after="40"/>
      </w:pPr>
      <w:r>
        <w:rPr>
          <w:rFonts w:ascii="Arial" w:cs="Arial" w:eastAsia="Arial" w:hAnsi="Arial"/>
          <w:b/>
          <w:bCs/>
          <w:color w:val="00B87C"/>
          <w:sz w:val="16"/>
          <w:szCs w:val="16"/>
        </w:rPr>
        <w:t xml:space="preserve">PATTERN 2 — UNCOMFORTABLE TRUTH</w:t>
      </w:r>
    </w:p>
    <w:p>
      <w:pPr>
        <w:pBdr>
          <w:left w:val="single" w:color="00B87C" w:sz="14" w:space="10"/>
        </w:pBdr>
        <w:spacing w:before="0" w:after="100"/>
        <w:ind w:left="200"/>
      </w:pPr>
      <w:r>
        <w:rPr>
          <w:rFonts w:ascii="Arial" w:cs="Arial" w:eastAsia="Arial" w:hAnsi="Arial"/>
          <w:i/>
          <w:iCs/>
          <w:color w:val="444444"/>
          <w:sz w:val="19"/>
          <w:szCs w:val="19"/>
        </w:rPr>
        <w:t xml:space="preserve">In 2019 you needed a team to run an agency. In 2026 you need a laptop, AI tools, and one good niche. The model got cheaper. Not harder.</w:t>
      </w:r>
    </w:p>
    <w:p>
      <w:pPr>
        <w:spacing w:before="120" w:after="40"/>
      </w:pPr>
      <w:r>
        <w:rPr>
          <w:rFonts w:ascii="Arial" w:cs="Arial" w:eastAsia="Arial" w:hAnsi="Arial"/>
          <w:b/>
          <w:bCs/>
          <w:color w:val="00B87C"/>
          <w:sz w:val="16"/>
          <w:szCs w:val="16"/>
        </w:rPr>
        <w:t xml:space="preserve">PATTERN 3 — SPECIFIC NUMBER THAT REFRAMES</w:t>
      </w:r>
    </w:p>
    <w:p>
      <w:pPr>
        <w:pBdr>
          <w:left w:val="single" w:color="00B87C" w:sz="14" w:space="10"/>
        </w:pBdr>
        <w:spacing w:before="0" w:after="100"/>
        <w:ind w:left="200"/>
      </w:pPr>
      <w:r>
        <w:rPr>
          <w:rFonts w:ascii="Arial" w:cs="Arial" w:eastAsia="Arial" w:hAnsi="Arial"/>
          <w:i/>
          <w:iCs/>
          <w:color w:val="444444"/>
          <w:sz w:val="19"/>
          <w:szCs w:val="19"/>
        </w:rPr>
        <w:t xml:space="preserve">1,500 outreaches per month → 1 client. That sounds brutal until you do the math on what 1 client is worth over 12 months.</w:t>
      </w:r>
    </w:p>
    <w:p>
      <w:pPr>
        <w:spacing w:before="0" w:after="60"/>
      </w:pPr>
    </w:p>
    <w:p>
      <w:pPr>
        <w:spacing w:before="60" w:after="80"/>
      </w:pPr>
      <w:r>
        <w:rPr>
          <w:rFonts w:ascii="Arial" w:cs="Arial" w:eastAsia="Arial" w:hAnsi="Arial"/>
          <w:color w:val="333333"/>
          <w:sz w:val="20"/>
          <w:szCs w:val="20"/>
        </w:rPr>
        <w:t xml:space="preserve">Notice what all three have in common: they are statements, not questions. They create tension without asking for anything. The reader's brain automatically wants to resolve the tension — which means they swipe.</w:t>
      </w:r>
    </w:p>
    <w:p>
      <w:pPr>
        <w:spacing w:before="0" w:after="100"/>
      </w:pPr>
    </w:p>
    <w:p>
      <w:pPr>
        <w:spacing w:before="280" w:after="60"/>
      </w:pPr>
      <w:r>
        <w:rPr>
          <w:rFonts w:ascii="Arial" w:cs="Arial" w:eastAsia="Arial" w:hAnsi="Arial"/>
          <w:b/>
          <w:bCs/>
          <w:color w:val="378ADD"/>
          <w:sz w:val="17"/>
          <w:szCs w:val="17"/>
        </w:rPr>
        <w:t xml:space="preserve">A WORKED EXAMPLE — HOW TO BUILD A CAROUSEL FROM SCRATCH</w:t>
      </w:r>
    </w:p>
    <w:p>
      <w:pPr>
        <w:spacing w:before="60" w:after="80"/>
      </w:pPr>
      <w:r>
        <w:rPr>
          <w:rFonts w:ascii="Arial" w:cs="Arial" w:eastAsia="Arial" w:hAnsi="Arial"/>
          <w:color w:val="333333"/>
          <w:sz w:val="20"/>
          <w:szCs w:val="20"/>
        </w:rPr>
        <w:t xml:space="preserve">Source: Any business book, article, or framework. Here is the process step by step.</w:t>
      </w:r>
    </w:p>
    <w:p>
      <w:pPr>
        <w:spacing w:before="0" w:after="40"/>
      </w:pPr>
    </w:p>
    <w:p>
      <w:pPr>
        <w:pStyle w:val="ListParagraph"/>
        <w:numPr>
          <w:ilvl w:val="0"/>
          <w:numId w:val="3"/>
        </w:numPr>
        <w:spacing w:before="40" w:after="40"/>
      </w:pPr>
      <w:r>
        <w:rPr>
          <w:rFonts w:ascii="Arial" w:cs="Arial" w:eastAsia="Arial" w:hAnsi="Arial"/>
          <w:color w:val="333333"/>
          <w:sz w:val="19"/>
          <w:szCs w:val="19"/>
        </w:rPr>
        <w:t xml:space="preserve">Read the source. Highlight every moment that is counterintuitive, has a real number, tells a real story, or directly solves a problem a SaaS founder has.</w:t>
      </w:r>
    </w:p>
    <w:p>
      <w:pPr>
        <w:pStyle w:val="ListParagraph"/>
        <w:numPr>
          <w:ilvl w:val="0"/>
          <w:numId w:val="3"/>
        </w:numPr>
        <w:spacing w:before="40" w:after="40"/>
      </w:pPr>
      <w:r>
        <w:rPr>
          <w:rFonts w:ascii="Arial" w:cs="Arial" w:eastAsia="Arial" w:hAnsi="Arial"/>
          <w:color w:val="333333"/>
          <w:sz w:val="19"/>
          <w:szCs w:val="19"/>
        </w:rPr>
        <w:t xml:space="preserve">Filter to 8–10 highlights. Reject anything generic. Keep only moments that could not have been written by a random content creator.</w:t>
      </w:r>
    </w:p>
    <w:p>
      <w:pPr>
        <w:pStyle w:val="ListParagraph"/>
        <w:numPr>
          <w:ilvl w:val="0"/>
          <w:numId w:val="3"/>
        </w:numPr>
        <w:spacing w:before="40" w:after="40"/>
      </w:pPr>
      <w:r>
        <w:rPr>
          <w:rFonts w:ascii="Arial" w:cs="Arial" w:eastAsia="Arial" w:hAnsi="Arial"/>
          <w:color w:val="333333"/>
          <w:sz w:val="19"/>
          <w:szCs w:val="19"/>
        </w:rPr>
        <w:t xml:space="preserve">Group the best 5–6 highlights around a single through-line. What is the one idea that connects them? That becomes the post concept.</w:t>
      </w:r>
    </w:p>
    <w:p>
      <w:pPr>
        <w:pStyle w:val="ListParagraph"/>
        <w:numPr>
          <w:ilvl w:val="0"/>
          <w:numId w:val="3"/>
        </w:numPr>
        <w:spacing w:before="40" w:after="40"/>
      </w:pPr>
      <w:r>
        <w:rPr>
          <w:rFonts w:ascii="Arial" w:cs="Arial" w:eastAsia="Arial" w:hAnsi="Arial"/>
          <w:color w:val="333333"/>
          <w:sz w:val="19"/>
          <w:szCs w:val="19"/>
        </w:rPr>
        <w:t xml:space="preserve">Write the hook using one of the three patterns above. Test it by asking: would a SaaS founder stop mid-scroll for this?</w:t>
      </w:r>
    </w:p>
    <w:p>
      <w:pPr>
        <w:pStyle w:val="ListParagraph"/>
        <w:numPr>
          <w:ilvl w:val="0"/>
          <w:numId w:val="3"/>
        </w:numPr>
        <w:spacing w:before="40" w:after="40"/>
      </w:pPr>
      <w:r>
        <w:rPr>
          <w:rFonts w:ascii="Arial" w:cs="Arial" w:eastAsia="Arial" w:hAnsi="Arial"/>
          <w:color w:val="333333"/>
          <w:sz w:val="19"/>
          <w:szCs w:val="19"/>
        </w:rPr>
        <w:t xml:space="preserve">Map each highlight to a slide. Slide 2 = stakes. Slides 3–5 = the framework or evidence. Slide 6 = the 2026 twist. Slide 7 = a specific comment-driving question.</w:t>
      </w:r>
    </w:p>
    <w:p>
      <w:pPr>
        <w:pStyle w:val="ListParagraph"/>
        <w:numPr>
          <w:ilvl w:val="0"/>
          <w:numId w:val="3"/>
        </w:numPr>
        <w:spacing w:before="40" w:after="40"/>
      </w:pPr>
      <w:r>
        <w:rPr>
          <w:rFonts w:ascii="Arial" w:cs="Arial" w:eastAsia="Arial" w:hAnsi="Arial"/>
          <w:color w:val="333333"/>
          <w:sz w:val="19"/>
          <w:szCs w:val="19"/>
        </w:rPr>
        <w:t xml:space="preserve">Write the caption. 3–5 sentences. Practitioner tone. Ends with a slightly different angle from slide 7's question.</w:t>
      </w:r>
    </w:p>
    <w:p>
      <w:pPr>
        <w:pStyle w:val="ListParagraph"/>
        <w:numPr>
          <w:ilvl w:val="0"/>
          <w:numId w:val="3"/>
        </w:numPr>
        <w:spacing w:before="40" w:after="40"/>
      </w:pPr>
      <w:r>
        <w:rPr>
          <w:rFonts w:ascii="Arial" w:cs="Arial" w:eastAsia="Arial" w:hAnsi="Arial"/>
          <w:color w:val="333333"/>
          <w:sz w:val="19"/>
          <w:szCs w:val="19"/>
        </w:rPr>
        <w:t xml:space="preserve">Add 5 hashtags. Niche-specific. Not generic (#marketing is useless). Specific (#ProductLedSEO, #SaaSMarketing, #AgencyGrowth).</w:t>
      </w:r>
    </w:p>
    <w:p>
      <w:pPr>
        <w:pStyle w:val="ListParagraph"/>
        <w:numPr>
          <w:ilvl w:val="0"/>
          <w:numId w:val="3"/>
        </w:numPr>
        <w:spacing w:before="40" w:after="40"/>
      </w:pPr>
      <w:r>
        <w:rPr>
          <w:rFonts w:ascii="Arial" w:cs="Arial" w:eastAsia="Arial" w:hAnsi="Arial"/>
          <w:color w:val="333333"/>
          <w:sz w:val="19"/>
          <w:szCs w:val="19"/>
        </w:rPr>
        <w:t xml:space="preserve">Design in Figma using the exact brand system from Section 3. Dark background, 64px padding, blue slide numbers, correct fonts.</w:t>
      </w:r>
    </w:p>
    <w:p>
      <w:pPr>
        <w:spacing w:before="0" w:after="100"/>
      </w:pPr>
    </w:p>
    <w:p>
      <w:pPr>
        <w:spacing w:before="280" w:after="60"/>
      </w:pPr>
      <w:r>
        <w:rPr>
          <w:rFonts w:ascii="Arial" w:cs="Arial" w:eastAsia="Arial" w:hAnsi="Arial"/>
          <w:b/>
          <w:bCs/>
          <w:color w:val="378ADD"/>
          <w:sz w:val="17"/>
          <w:szCs w:val="17"/>
        </w:rPr>
        <w:t xml:space="preserve">FIGMA SETUP FOR @THESUMEETWAGH CAROUSELS — STEP BY STEP</w:t>
      </w:r>
    </w:p>
    <w:p>
      <w:pPr>
        <w:spacing w:before="60" w:after="80"/>
      </w:pPr>
      <w:r>
        <w:rPr>
          <w:rFonts w:ascii="Arial" w:cs="Arial" w:eastAsia="Arial" w:hAnsi="Arial"/>
          <w:color w:val="333333"/>
          <w:sz w:val="20"/>
          <w:szCs w:val="20"/>
        </w:rPr>
        <w:t xml:space="preserve">You will do all design work in Figma. Here is the exact setup for every carousel.</w:t>
      </w:r>
    </w:p>
    <w:p>
      <w:pPr>
        <w:spacing w:before="0" w:after="40"/>
      </w:pPr>
    </w:p>
    <w:p>
      <w:pPr>
        <w:pStyle w:val="ListParagraph"/>
        <w:numPr>
          <w:ilvl w:val="0"/>
          <w:numId w:val="2"/>
        </w:numPr>
        <w:spacing w:before="40" w:after="40"/>
      </w:pPr>
      <w:r>
        <w:rPr>
          <w:rFonts w:ascii="Arial" w:cs="Arial" w:eastAsia="Arial" w:hAnsi="Arial"/>
          <w:color w:val="444444"/>
          <w:sz w:val="19"/>
          <w:szCs w:val="19"/>
        </w:rPr>
        <w:t xml:space="preserve">Frame size: 1080 × 1080px per slide. Create one master frame, duplicate for each slide.</w:t>
      </w:r>
    </w:p>
    <w:p>
      <w:pPr>
        <w:pStyle w:val="ListParagraph"/>
        <w:numPr>
          <w:ilvl w:val="0"/>
          <w:numId w:val="2"/>
        </w:numPr>
        <w:spacing w:before="40" w:after="40"/>
      </w:pPr>
      <w:r>
        <w:rPr>
          <w:rFonts w:ascii="Arial" w:cs="Arial" w:eastAsia="Arial" w:hAnsi="Arial"/>
          <w:color w:val="444444"/>
          <w:sz w:val="19"/>
          <w:szCs w:val="19"/>
        </w:rPr>
        <w:t xml:space="preserve">Background: Fill #0D1117 on every frame. This never changes.</w:t>
      </w:r>
    </w:p>
    <w:p>
      <w:pPr>
        <w:pStyle w:val="ListParagraph"/>
        <w:numPr>
          <w:ilvl w:val="0"/>
          <w:numId w:val="2"/>
        </w:numPr>
        <w:spacing w:before="40" w:after="40"/>
      </w:pPr>
      <w:r>
        <w:rPr>
          <w:rFonts w:ascii="Arial" w:cs="Arial" w:eastAsia="Arial" w:hAnsi="Arial"/>
          <w:color w:val="444444"/>
          <w:sz w:val="19"/>
          <w:szCs w:val="19"/>
        </w:rPr>
        <w:t xml:space="preserve">Padding: 64px from all edges. Create a content area guide at 64px inset.</w:t>
      </w:r>
    </w:p>
    <w:p>
      <w:pPr>
        <w:pStyle w:val="ListParagraph"/>
        <w:numPr>
          <w:ilvl w:val="0"/>
          <w:numId w:val="2"/>
        </w:numPr>
        <w:spacing w:before="40" w:after="40"/>
      </w:pPr>
      <w:r>
        <w:rPr>
          <w:rFonts w:ascii="Arial" w:cs="Arial" w:eastAsia="Arial" w:hAnsi="Arial"/>
          <w:color w:val="444444"/>
          <w:sz w:val="19"/>
          <w:szCs w:val="19"/>
        </w:rPr>
        <w:t xml:space="preserve">Slide number: Top-left corner. 14px. Space Grotesk Bold. Colour #378ADD. Format: S1 · TITLE or just S1.</w:t>
      </w:r>
    </w:p>
    <w:p>
      <w:pPr>
        <w:pStyle w:val="ListParagraph"/>
        <w:numPr>
          <w:ilvl w:val="0"/>
          <w:numId w:val="2"/>
        </w:numPr>
        <w:spacing w:before="40" w:after="40"/>
      </w:pPr>
      <w:r>
        <w:rPr>
          <w:rFonts w:ascii="Arial" w:cs="Arial" w:eastAsia="Arial" w:hAnsi="Arial"/>
          <w:color w:val="444444"/>
          <w:sz w:val="19"/>
          <w:szCs w:val="19"/>
        </w:rPr>
        <w:t xml:space="preserve">Headline: Space Grotesk Bold. 36–48px depending on length. Colour #E8E8E8.</w:t>
      </w:r>
    </w:p>
    <w:p>
      <w:pPr>
        <w:pStyle w:val="ListParagraph"/>
        <w:numPr>
          <w:ilvl w:val="0"/>
          <w:numId w:val="2"/>
        </w:numPr>
        <w:spacing w:before="40" w:after="40"/>
      </w:pPr>
      <w:r>
        <w:rPr>
          <w:rFonts w:ascii="Arial" w:cs="Arial" w:eastAsia="Arial" w:hAnsi="Arial"/>
          <w:color w:val="444444"/>
          <w:sz w:val="19"/>
          <w:szCs w:val="19"/>
        </w:rPr>
        <w:t xml:space="preserve">Body text: Inter Regular. 18–22px. Colour #E8E8E8. Line height 1.6. Max 60 words per slide.</w:t>
      </w:r>
    </w:p>
    <w:p>
      <w:pPr>
        <w:pStyle w:val="ListParagraph"/>
        <w:numPr>
          <w:ilvl w:val="0"/>
          <w:numId w:val="2"/>
        </w:numPr>
        <w:spacing w:before="40" w:after="40"/>
      </w:pPr>
      <w:r>
        <w:rPr>
          <w:rFonts w:ascii="Arial" w:cs="Arial" w:eastAsia="Arial" w:hAnsi="Arial"/>
          <w:color w:val="444444"/>
          <w:sz w:val="19"/>
          <w:szCs w:val="19"/>
        </w:rPr>
        <w:t xml:space="preserve">Accent hits: Max 2 per slide. Blue #378ADD on key term or data point. Red #E24B4A on problem. Green #1D9E75 on solution. Never all three on one slide.</w:t>
      </w:r>
    </w:p>
    <w:p>
      <w:pPr>
        <w:pStyle w:val="ListParagraph"/>
        <w:numPr>
          <w:ilvl w:val="0"/>
          <w:numId w:val="2"/>
        </w:numPr>
        <w:spacing w:before="40" w:after="40"/>
      </w:pPr>
      <w:r>
        <w:rPr>
          <w:rFonts w:ascii="Arial" w:cs="Arial" w:eastAsia="Arial" w:hAnsi="Arial"/>
          <w:color w:val="444444"/>
          <w:sz w:val="19"/>
          <w:szCs w:val="19"/>
        </w:rPr>
        <w:t xml:space="preserve">Export: PNG, 1080 × 1080px, 2x resolution for retina screens.</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05 — Caption System</w:t>
      </w:r>
    </w:p>
    <w:p>
      <w:pPr>
        <w:spacing w:before="60" w:after="80"/>
      </w:pPr>
      <w:r>
        <w:rPr>
          <w:rFonts w:ascii="Arial" w:cs="Arial" w:eastAsia="Arial" w:hAnsi="Arial"/>
          <w:color w:val="333333"/>
          <w:sz w:val="20"/>
          <w:szCs w:val="20"/>
        </w:rPr>
        <w:t xml:space="preserve">Captions are as important as the visual. A perfect carousel with a weak caption underperforms. Here is the exact formula for each page.</w:t>
      </w:r>
    </w:p>
    <w:p>
      <w:pPr>
        <w:spacing w:before="0" w:after="60"/>
      </w:pPr>
    </w:p>
    <w:p>
      <w:pPr>
        <w:spacing w:before="280" w:after="60"/>
      </w:pPr>
      <w:r>
        <w:rPr>
          <w:rFonts w:ascii="Arial" w:cs="Arial" w:eastAsia="Arial" w:hAnsi="Arial"/>
          <w:b/>
          <w:bCs/>
          <w:color w:val="378ADD"/>
          <w:sz w:val="17"/>
          <w:szCs w:val="17"/>
        </w:rPr>
        <w:t xml:space="preserve">@THESUMEETWAGH CAPTION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Part</w:t>
            </w:r>
          </w:p>
        </w:tc>
        <w:tc>
          <w:tcPr>
            <w:tcW w:type="dxa" w:w="42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7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Length</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Line 1 — Restate the tension</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Opens with the same energy as slide 1. Not identical — a different angle on the same insight.</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 sentence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Lines 2–3 — Expand the most important slide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Take the one insight from the carousel that deserves more room. Add one extra layer here.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2 sentences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Line 4 — The honest observation</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Something slightly uncomfortable or counterintuitive. This is what gets screenshots and shares.</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 sentence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Line 5 — CTA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Slightly different from slide 7's question. Gives readers two chances to engage.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1 sentence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Hashtags</w:t>
            </w:r>
          </w:p>
        </w:tc>
        <w:tc>
          <w:tcPr>
            <w:tcW w:type="dxa" w:w="4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5 specific niche hashtags. No broad ones.</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5 tags</w:t>
            </w:r>
          </w:p>
        </w:tc>
      </w:tr>
    </w:tbl>
    <w:p>
      <w:pPr>
        <w:spacing w:before="0" w:after="80"/>
      </w:pPr>
    </w:p>
    <w:p>
      <w:pPr>
        <w:spacing w:before="120" w:after="40"/>
      </w:pPr>
      <w:r>
        <w:rPr>
          <w:rFonts w:ascii="Arial" w:cs="Arial" w:eastAsia="Arial" w:hAnsi="Arial"/>
          <w:b/>
          <w:bCs/>
          <w:color w:val="00B87C"/>
          <w:sz w:val="16"/>
          <w:szCs w:val="16"/>
        </w:rPr>
        <w:t xml:space="preserve">CAPTION EXAMPLE</w:t>
      </w:r>
    </w:p>
    <w:p>
      <w:pPr>
        <w:pBdr>
          <w:left w:val="single" w:color="00B87C" w:sz="14" w:space="10"/>
        </w:pBdr>
        <w:spacing w:before="0" w:after="100"/>
        <w:ind w:left="200"/>
      </w:pPr>
      <w:r>
        <w:rPr>
          <w:rFonts w:ascii="Arial" w:cs="Arial" w:eastAsia="Arial" w:hAnsi="Arial"/>
          <w:i/>
          <w:iCs/>
          <w:color w:val="444444"/>
          <w:sz w:val="19"/>
          <w:szCs w:val="19"/>
        </w:rPr>
        <w:t xml:space="preserve">Most people quit outreach after 100 messages with no reply. Here's why they're quitting 1,400 messages too early.
The funnel math: 1,500 outreaches → 4% reply rate → 60 leads → 18 calls → 4 free trials → 1 client. That's $12,000 annual value from 1,500 messages.
The number that actually matters isn't your reply rate. It's your outreaches-per-client. That tells you exactly which step to fix.
How many outreaches did you send last month? Drop it below and I'll tell you what the data says.
#ClientAcquisition #SMMA #AgencyGrowth #SalesMetrics #OutreachStrategy</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06 — Content Source Library</w:t>
      </w:r>
    </w:p>
    <w:p>
      <w:pPr>
        <w:spacing w:before="60" w:after="80"/>
      </w:pPr>
      <w:r>
        <w:rPr>
          <w:rFonts w:ascii="Arial" w:cs="Arial" w:eastAsia="Arial" w:hAnsi="Arial"/>
          <w:color w:val="333333"/>
          <w:sz w:val="20"/>
          <w:szCs w:val="20"/>
        </w:rPr>
        <w:t xml:space="preserve">Sumeet has a large library of business resources that can each generate multiple carousels. Here are the sources already used and the ones available for future posts.</w:t>
      </w:r>
    </w:p>
    <w:p>
      <w:pPr>
        <w:spacing w:before="0" w:after="60"/>
      </w:pPr>
    </w:p>
    <w:p>
      <w:pPr>
        <w:spacing w:before="280" w:after="60"/>
      </w:pPr>
      <w:r>
        <w:rPr>
          <w:rFonts w:ascii="Arial" w:cs="Arial" w:eastAsia="Arial" w:hAnsi="Arial"/>
          <w:b/>
          <w:bCs/>
          <w:color w:val="378ADD"/>
          <w:sz w:val="17"/>
          <w:szCs w:val="17"/>
        </w:rPr>
        <w:t xml:space="preserve">ALREADY USED — DO NOT REPEAT THESE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6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Posts made</w:t>
            </w:r>
          </w:p>
        </w:tc>
        <w:tc>
          <w:tcPr>
            <w:tcW w:type="dxa" w:w="51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Angles covered</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Pyjama Profit (Varun Mayya)</w:t>
            </w:r>
          </w:p>
        </w:tc>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10 posts</w:t>
            </w:r>
          </w:p>
        </w:tc>
        <w:tc>
          <w:tcPr>
            <w:tcW w:type="dxa" w:w="5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AI freelancing, rupee/dollar math, cold email, value pricing, freelancer-to-founder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SaaS SEO Examples dataset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5 posts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Product-led SEO, free tool strategy, comparison pages, templates, topic clusters</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SMMA Course Notes</w:t>
            </w:r>
          </w:p>
        </w:tc>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10 posts</w:t>
            </w:r>
          </w:p>
        </w:tc>
        <w:tc>
          <w:tcPr>
            <w:tcW w:type="dxa" w:w="5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Agency model, niche selection, offer structure, outreach, sales objections, ad copy, scaling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Social Media Marketing &amp; Branding: The Micro MBA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30 posts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Full marketing strategy — see original doc</w:t>
            </w:r>
          </w:p>
        </w:tc>
      </w:tr>
    </w:tbl>
    <w:p>
      <w:pPr>
        <w:spacing w:before="0" w:after="80"/>
      </w:pPr>
    </w:p>
    <w:p>
      <w:pPr>
        <w:spacing w:before="280" w:after="60"/>
      </w:pPr>
      <w:r>
        <w:rPr>
          <w:rFonts w:ascii="Arial" w:cs="Arial" w:eastAsia="Arial" w:hAnsi="Arial"/>
          <w:b/>
          <w:bCs/>
          <w:color w:val="378ADD"/>
          <w:sz w:val="17"/>
          <w:szCs w:val="17"/>
        </w:rPr>
        <w:t xml:space="preserve">AVAILABLE FOR FUTURE POSTS — THESE HAVE NOT BEEN USED</w:t>
      </w:r>
    </w:p>
    <w:p>
      <w:pPr>
        <w:pStyle w:val="ListParagraph"/>
        <w:numPr>
          <w:ilvl w:val="0"/>
          <w:numId w:val="2"/>
        </w:numPr>
        <w:spacing w:before="40" w:after="40"/>
      </w:pPr>
      <w:r>
        <w:rPr>
          <w:rFonts w:ascii="Arial" w:cs="Arial" w:eastAsia="Arial" w:hAnsi="Arial"/>
          <w:color w:val="444444"/>
          <w:sz w:val="19"/>
          <w:szCs w:val="19"/>
        </w:rPr>
        <w:t xml:space="preserve">The lead gen docs Sumeet has (7 documents including email templates, Loom examples, pitch deck, video marketing blueprint)</w:t>
      </w:r>
    </w:p>
    <w:p>
      <w:pPr>
        <w:pStyle w:val="ListParagraph"/>
        <w:numPr>
          <w:ilvl w:val="0"/>
          <w:numId w:val="2"/>
        </w:numPr>
        <w:spacing w:before="40" w:after="40"/>
      </w:pPr>
      <w:r>
        <w:rPr>
          <w:rFonts w:ascii="Arial" w:cs="Arial" w:eastAsia="Arial" w:hAnsi="Arial"/>
          <w:color w:val="444444"/>
          <w:sz w:val="19"/>
          <w:szCs w:val="19"/>
        </w:rPr>
        <w:t xml:space="preserve">ArthaKindl build journey — every product decision, architecture choice, and founder dynamic between Sumeet and Justin</w:t>
      </w:r>
    </w:p>
    <w:p>
      <w:pPr>
        <w:pStyle w:val="ListParagraph"/>
        <w:numPr>
          <w:ilvl w:val="0"/>
          <w:numId w:val="2"/>
        </w:numPr>
        <w:spacing w:before="40" w:after="40"/>
      </w:pPr>
      <w:r>
        <w:rPr>
          <w:rFonts w:ascii="Arial" w:cs="Arial" w:eastAsia="Arial" w:hAnsi="Arial"/>
          <w:color w:val="444444"/>
          <w:sz w:val="19"/>
          <w:szCs w:val="19"/>
        </w:rPr>
        <w:t xml:space="preserve">FaceDrop build journey — technical and business decisions from building the micro-SaaS</w:t>
      </w:r>
    </w:p>
    <w:p>
      <w:pPr>
        <w:pStyle w:val="ListParagraph"/>
        <w:numPr>
          <w:ilvl w:val="0"/>
          <w:numId w:val="2"/>
        </w:numPr>
        <w:spacing w:before="40" w:after="40"/>
      </w:pPr>
      <w:r>
        <w:rPr>
          <w:rFonts w:ascii="Arial" w:cs="Arial" w:eastAsia="Arial" w:hAnsi="Arial"/>
          <w:color w:val="444444"/>
          <w:sz w:val="19"/>
          <w:szCs w:val="19"/>
        </w:rPr>
        <w:t xml:space="preserve">Any new book or course Sumeet is reading — run through the CRAFT framework before extracting</w:t>
      </w:r>
    </w:p>
    <w:p>
      <w:pPr>
        <w:pStyle w:val="ListParagraph"/>
        <w:numPr>
          <w:ilvl w:val="0"/>
          <w:numId w:val="2"/>
        </w:numPr>
        <w:spacing w:before="40" w:after="40"/>
      </w:pPr>
      <w:r>
        <w:rPr>
          <w:rFonts w:ascii="Arial" w:cs="Arial" w:eastAsia="Arial" w:hAnsi="Arial"/>
          <w:color w:val="444444"/>
          <w:sz w:val="19"/>
          <w:szCs w:val="19"/>
        </w:rPr>
        <w:t xml:space="preserve">Real outbound data once the agency has 30+ days of outreach running — actual numbers beat theory every time</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07 — ArthaKindl Content</w:t>
      </w:r>
    </w:p>
    <w:p>
      <w:pPr>
        <w:spacing w:before="60" w:after="80"/>
      </w:pPr>
      <w:r>
        <w:rPr>
          <w:rFonts w:ascii="Arial" w:cs="Arial" w:eastAsia="Arial" w:hAnsi="Arial"/>
          <w:color w:val="333333"/>
          <w:sz w:val="20"/>
          <w:szCs w:val="20"/>
        </w:rPr>
        <w:t xml:space="preserve">ArthaKindl is the SaaS product you and Sumeet are building together. It deserves its own content strategy because it is the most authentic content source available — it is real, it is happening now, and no one else can write it.</w:t>
      </w:r>
    </w:p>
    <w:p>
      <w:pPr>
        <w:spacing w:before="0" w:after="60"/>
      </w:pPr>
    </w:p>
    <w:p>
      <w:pPr>
        <w:spacing w:before="280" w:after="60"/>
      </w:pPr>
      <w:r>
        <w:rPr>
          <w:rFonts w:ascii="Arial" w:cs="Arial" w:eastAsia="Arial" w:hAnsi="Arial"/>
          <w:b/>
          <w:bCs/>
          <w:color w:val="378ADD"/>
          <w:sz w:val="17"/>
          <w:szCs w:val="17"/>
        </w:rPr>
        <w:t xml:space="preserve">WHAT ARTHAKINDL CONTENT LOOKS LIKE ON @THESUMEETWAGH</w:t>
      </w:r>
    </w:p>
    <w:p>
      <w:pPr>
        <w:spacing w:before="60" w:after="80"/>
      </w:pPr>
      <w:r>
        <w:rPr>
          <w:rFonts w:ascii="Arial" w:cs="Arial" w:eastAsia="Arial" w:hAnsi="Arial"/>
          <w:color w:val="333333"/>
          <w:sz w:val="20"/>
          <w:szCs w:val="20"/>
        </w:rPr>
        <w:t xml:space="preserve">On Sumeet's main page, ArthaKindl content is build-in-public content. Not product updates — founder decisions. The questions you're both working through. The tradeoffs. The things that didn't work. The architecture choices.</w:t>
      </w:r>
    </w:p>
    <w:p>
      <w:pPr>
        <w:spacing w:before="0" w:after="40"/>
      </w:pPr>
    </w:p>
    <w:p>
      <w:pPr>
        <w:spacing w:before="120" w:after="40"/>
      </w:pPr>
      <w:r>
        <w:rPr>
          <w:rFonts w:ascii="Arial" w:cs="Arial" w:eastAsia="Arial" w:hAnsi="Arial"/>
          <w:b/>
          <w:bCs/>
          <w:color w:val="00B87C"/>
          <w:sz w:val="16"/>
          <w:szCs w:val="16"/>
        </w:rPr>
        <w:t xml:space="preserve">ARTHAKINDL POST IDEA 1</w:t>
      </w:r>
    </w:p>
    <w:p>
      <w:pPr>
        <w:pBdr>
          <w:left w:val="single" w:color="00B87C" w:sz="14" w:space="10"/>
        </w:pBdr>
        <w:spacing w:before="0" w:after="100"/>
        <w:ind w:left="200"/>
      </w:pPr>
      <w:r>
        <w:rPr>
          <w:rFonts w:ascii="Arial" w:cs="Arial" w:eastAsia="Arial" w:hAnsi="Arial"/>
          <w:i/>
          <w:iCs/>
          <w:color w:val="444444"/>
          <w:sz w:val="19"/>
          <w:szCs w:val="19"/>
        </w:rPr>
        <w:t xml:space="preserve">We had to choose between building in public from day one or staying quiet until we had something worth showing. Here's the exact framework we used to decide — and why we chose wrong the first time.</w:t>
      </w:r>
    </w:p>
    <w:p>
      <w:pPr>
        <w:spacing w:before="120" w:after="40"/>
      </w:pPr>
      <w:r>
        <w:rPr>
          <w:rFonts w:ascii="Arial" w:cs="Arial" w:eastAsia="Arial" w:hAnsi="Arial"/>
          <w:b/>
          <w:bCs/>
          <w:color w:val="00B87C"/>
          <w:sz w:val="16"/>
          <w:szCs w:val="16"/>
        </w:rPr>
        <w:t xml:space="preserve">ARTHAKINDL POST IDEA 2</w:t>
      </w:r>
    </w:p>
    <w:p>
      <w:pPr>
        <w:pBdr>
          <w:left w:val="single" w:color="00B87C" w:sz="14" w:space="10"/>
        </w:pBdr>
        <w:spacing w:before="0" w:after="100"/>
        <w:ind w:left="200"/>
      </w:pPr>
      <w:r>
        <w:rPr>
          <w:rFonts w:ascii="Arial" w:cs="Arial" w:eastAsia="Arial" w:hAnsi="Arial"/>
          <w:i/>
          <w:iCs/>
          <w:color w:val="444444"/>
          <w:sz w:val="19"/>
          <w:szCs w:val="19"/>
        </w:rPr>
        <w:t xml:space="preserve">Two co-founders. One in India, one in Germany. Different time zones, different business education systems, different working styles. Here's what we learned in the first 90 days that no startup book covers.</w:t>
      </w:r>
    </w:p>
    <w:p>
      <w:pPr>
        <w:spacing w:before="120" w:after="40"/>
      </w:pPr>
      <w:r>
        <w:rPr>
          <w:rFonts w:ascii="Arial" w:cs="Arial" w:eastAsia="Arial" w:hAnsi="Arial"/>
          <w:b/>
          <w:bCs/>
          <w:color w:val="00B87C"/>
          <w:sz w:val="16"/>
          <w:szCs w:val="16"/>
        </w:rPr>
        <w:t xml:space="preserve">ARTHAKINDL POST IDEA 3</w:t>
      </w:r>
    </w:p>
    <w:p>
      <w:pPr>
        <w:pBdr>
          <w:left w:val="single" w:color="00B87C" w:sz="14" w:space="10"/>
        </w:pBdr>
        <w:spacing w:before="0" w:after="100"/>
        <w:ind w:left="200"/>
      </w:pPr>
      <w:r>
        <w:rPr>
          <w:rFonts w:ascii="Arial" w:cs="Arial" w:eastAsia="Arial" w:hAnsi="Arial"/>
          <w:i/>
          <w:iCs/>
          <w:color w:val="444444"/>
          <w:sz w:val="19"/>
          <w:szCs w:val="19"/>
        </w:rPr>
        <w:t xml:space="preserve">We almost built the wrong thing for 3 months. The ICP conversation that changed everything — and the 5 questions every early SaaS founder should answer before writing a single line of code.</w:t>
      </w:r>
    </w:p>
    <w:p>
      <w:pPr>
        <w:spacing w:before="0" w:after="60"/>
      </w:pPr>
    </w:p>
    <w:p>
      <w:pPr>
        <w:spacing w:before="280" w:after="60"/>
      </w:pPr>
      <w:r>
        <w:rPr>
          <w:rFonts w:ascii="Arial" w:cs="Arial" w:eastAsia="Arial" w:hAnsi="Arial"/>
          <w:b/>
          <w:bCs/>
          <w:color w:val="378ADD"/>
          <w:sz w:val="17"/>
          <w:szCs w:val="17"/>
        </w:rPr>
        <w:t xml:space="preserve">JUSTIN'S UNIQUE VOICE CONTRIBUTION</w:t>
      </w:r>
    </w:p>
    <w:p>
      <w:pPr>
        <w:spacing w:before="60" w:after="80"/>
      </w:pPr>
      <w:r>
        <w:rPr>
          <w:rFonts w:ascii="Arial" w:cs="Arial" w:eastAsia="Arial" w:hAnsi="Arial"/>
          <w:color w:val="333333"/>
          <w:sz w:val="20"/>
          <w:szCs w:val="20"/>
        </w:rPr>
        <w:t xml:space="preserve">You bring something to ArthaKindl content that Sumeet cannot write alone — the European founder perspective, the THWS business and engineering lens, and the experience of building a SaaS from Germany while your co-founder is in India. That perspective is genuinely rare content. Use it.</w:t>
      </w:r>
    </w:p>
    <w:p>
      <w:pPr>
        <w:spacing w:before="0" w:after="40"/>
      </w:pPr>
    </w:p>
    <w:p>
      <w:pPr>
        <w:pStyle w:val="ListParagraph"/>
        <w:numPr>
          <w:ilvl w:val="0"/>
          <w:numId w:val="2"/>
        </w:numPr>
        <w:spacing w:before="40" w:after="40"/>
      </w:pPr>
      <w:r>
        <w:rPr>
          <w:rFonts w:ascii="Arial" w:cs="Arial" w:eastAsia="Arial" w:hAnsi="Arial"/>
          <w:color w:val="444444"/>
          <w:sz w:val="19"/>
          <w:szCs w:val="19"/>
        </w:rPr>
        <w:t xml:space="preserve">Posts from your POV on the German/European startup ecosystem vs what you observe from Sumeet's India context</w:t>
      </w:r>
    </w:p>
    <w:p>
      <w:pPr>
        <w:pStyle w:val="ListParagraph"/>
        <w:numPr>
          <w:ilvl w:val="0"/>
          <w:numId w:val="2"/>
        </w:numPr>
        <w:spacing w:before="40" w:after="40"/>
      </w:pPr>
      <w:r>
        <w:rPr>
          <w:rFonts w:ascii="Arial" w:cs="Arial" w:eastAsia="Arial" w:hAnsi="Arial"/>
          <w:color w:val="444444"/>
          <w:sz w:val="19"/>
          <w:szCs w:val="19"/>
        </w:rPr>
        <w:t xml:space="preserve">The communication and collaboration system you two built — tools, cadence, decision-making framework</w:t>
      </w:r>
    </w:p>
    <w:p>
      <w:pPr>
        <w:pStyle w:val="ListParagraph"/>
        <w:numPr>
          <w:ilvl w:val="0"/>
          <w:numId w:val="2"/>
        </w:numPr>
        <w:spacing w:before="40" w:after="40"/>
      </w:pPr>
      <w:r>
        <w:rPr>
          <w:rFonts w:ascii="Arial" w:cs="Arial" w:eastAsia="Arial" w:hAnsi="Arial"/>
          <w:color w:val="444444"/>
          <w:sz w:val="19"/>
          <w:szCs w:val="19"/>
        </w:rPr>
        <w:t xml:space="preserve">The business school lens applied to real product decisions — when theory met reality</w:t>
      </w:r>
    </w:p>
    <w:p>
      <w:pPr>
        <w:pStyle w:val="ListParagraph"/>
        <w:numPr>
          <w:ilvl w:val="0"/>
          <w:numId w:val="2"/>
        </w:numPr>
        <w:spacing w:before="40" w:after="40"/>
      </w:pPr>
      <w:r>
        <w:rPr>
          <w:rFonts w:ascii="Arial" w:cs="Arial" w:eastAsia="Arial" w:hAnsi="Arial"/>
          <w:color w:val="444444"/>
          <w:sz w:val="19"/>
          <w:szCs w:val="19"/>
        </w:rPr>
        <w:t xml:space="preserve">Your communication skills turned into content — you can do talking-head reels that Sumeet hasn't prioritised yet</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08 — Your Personal Claude Prompt</w:t>
      </w:r>
    </w:p>
    <w:p>
      <w:pPr>
        <w:spacing w:before="60" w:after="80"/>
      </w:pPr>
      <w:r>
        <w:rPr>
          <w:rFonts w:ascii="Arial" w:cs="Arial" w:eastAsia="Arial" w:hAnsi="Arial"/>
          <w:color w:val="333333"/>
          <w:sz w:val="20"/>
          <w:szCs w:val="20"/>
        </w:rPr>
        <w:t xml:space="preserve">When you open a new Claude conversation to create carousel content, paste the prompt below as your first message. It gives Claude everything it needs to help you create content at Sumeet's standard without briefing it every time.</w:t>
      </w:r>
    </w:p>
    <w:p>
      <w:pPr>
        <w:spacing w:before="0" w:after="60"/>
      </w:pPr>
    </w:p>
    <w:p>
      <w:pPr>
        <w:spacing w:before="280" w:after="60"/>
      </w:pPr>
      <w:r>
        <w:rPr>
          <w:rFonts w:ascii="Arial" w:cs="Arial" w:eastAsia="Arial" w:hAnsi="Arial"/>
          <w:b/>
          <w:bCs/>
          <w:color w:val="378ADD"/>
          <w:sz w:val="17"/>
          <w:szCs w:val="17"/>
        </w:rPr>
        <w:t xml:space="preserve">PASTE THIS INTO EVERY NEW CLAUDE SESSION</w:t>
      </w:r>
    </w:p>
    <w:p>
      <w:pPr>
        <w:pBdr>
          <w:top w:val="single" w:color="378ADD" w:sz="4" w:space="8"/>
          <w:bottom w:val="single" w:color="378ADD" w:sz="4" w:space="8"/>
          <w:left w:val="single" w:color="378ADD" w:sz="4" w:space="8"/>
          <w:right w:val="single" w:color="378ADD" w:sz="4" w:space="8"/>
        </w:pBdr>
        <w:spacing w:before="100" w:after="100"/>
        <w:ind w:left="200" w:right="200"/>
      </w:pPr>
      <w:r>
        <w:rPr>
          <w:rFonts w:ascii="Arial" w:cs="Arial" w:eastAsia="Arial" w:hAnsi="Arial"/>
          <w:color w:val="222222"/>
          <w:sz w:val="18"/>
          <w:szCs w:val="18"/>
        </w:rPr>
        <w:t xml:space="preserve">You are a content strategist helping Justin Benny create carousel posts for @thesumeetwagh — the personal brand page of Sumeet Wagh, Justin's co-founder at ArthaKindl.</w:t>
      </w:r>
    </w:p>
    <w:p>
      <w:pPr>
        <w:spacing w:before="0" w:after="40"/>
      </w:pPr>
    </w:p>
    <w:p>
      <w:pPr>
        <w:spacing w:before="40" w:after="40"/>
        <w:ind w:left="200" w:right="200"/>
      </w:pPr>
      <w:r>
        <w:rPr>
          <w:rFonts w:ascii="Arial" w:cs="Arial" w:eastAsia="Arial" w:hAnsi="Arial"/>
          <w:b/>
          <w:bCs/>
          <w:color w:val="378ADD"/>
          <w:sz w:val="18"/>
          <w:szCs w:val="18"/>
        </w:rPr>
        <w:t xml:space="preserve">WHO SUMEET IS: </w:t>
      </w:r>
      <w:r>
        <w:rPr>
          <w:rFonts w:ascii="Arial" w:cs="Arial" w:eastAsia="Arial" w:hAnsi="Arial"/>
          <w:color w:val="444444"/>
          <w:sz w:val="18"/>
          <w:szCs w:val="18"/>
        </w:rPr>
        <w:t xml:space="preserve">CS student, solo agency founder, builder. Direct voice, framework-first thinking, practitioner tone. Never motivational. Never generic. Always grounded in something real he built or decided.</w:t>
      </w:r>
    </w:p>
    <w:p>
      <w:pPr>
        <w:spacing w:before="40" w:after="40"/>
        <w:ind w:left="200" w:right="200"/>
      </w:pPr>
      <w:r>
        <w:rPr>
          <w:rFonts w:ascii="Arial" w:cs="Arial" w:eastAsia="Arial" w:hAnsi="Arial"/>
          <w:b/>
          <w:bCs/>
          <w:color w:val="378ADD"/>
          <w:sz w:val="18"/>
          <w:szCs w:val="18"/>
        </w:rPr>
        <w:t xml:space="preserve">THE PAGE — @thesumeetwagh: </w:t>
      </w:r>
      <w:r>
        <w:rPr>
          <w:rFonts w:ascii="Arial" w:cs="Arial" w:eastAsia="Arial" w:hAnsi="Arial"/>
          <w:color w:val="444444"/>
          <w:sz w:val="18"/>
          <w:szCs w:val="18"/>
        </w:rPr>
        <w:t xml:space="preserve">4x/week. Business frameworks, SaaS growth strategy, agency build-in-public, founder psychology. Audience: founders, SaaS teams, operators. Dark editorial visual system — #0D1117 background, #378ADD electric blue accent.</w:t>
      </w:r>
    </w:p>
    <w:p>
      <w:pPr>
        <w:spacing w:before="40" w:after="40"/>
        <w:ind w:left="200" w:right="200"/>
      </w:pPr>
      <w:r>
        <w:rPr>
          <w:rFonts w:ascii="Arial" w:cs="Arial" w:eastAsia="Arial" w:hAnsi="Arial"/>
          <w:b/>
          <w:bCs/>
          <w:color w:val="378ADD"/>
          <w:sz w:val="18"/>
          <w:szCs w:val="18"/>
        </w:rPr>
        <w:t xml:space="preserve">THE CRAFT FRAMEWORK: </w:t>
      </w:r>
      <w:r>
        <w:rPr>
          <w:rFonts w:ascii="Arial" w:cs="Arial" w:eastAsia="Arial" w:hAnsi="Arial"/>
          <w:color w:val="444444"/>
          <w:sz w:val="18"/>
          <w:szCs w:val="18"/>
        </w:rPr>
        <w:t xml:space="preserve">Context Reframe (what changed that makes this urgent now) → Relevance Filter (only counterintuitive, data-backed, story-driven ideas) → Audience Anchor (write for one specific person) → Format Fit (does this have 7-slide depth) → Tension Hook (statement not question on slide 1).</w:t>
      </w:r>
    </w:p>
    <w:p>
      <w:pPr>
        <w:spacing w:before="40" w:after="40"/>
        <w:ind w:left="200" w:right="200"/>
      </w:pPr>
      <w:r>
        <w:rPr>
          <w:rFonts w:ascii="Arial" w:cs="Arial" w:eastAsia="Arial" w:hAnsi="Arial"/>
          <w:b/>
          <w:bCs/>
          <w:color w:val="378ADD"/>
          <w:sz w:val="18"/>
          <w:szCs w:val="18"/>
        </w:rPr>
        <w:t xml:space="preserve">7-SLIDE STRUCTURE: </w:t>
      </w:r>
      <w:r>
        <w:rPr>
          <w:rFonts w:ascii="Arial" w:cs="Arial" w:eastAsia="Arial" w:hAnsi="Arial"/>
          <w:color w:val="444444"/>
          <w:sz w:val="18"/>
          <w:szCs w:val="18"/>
        </w:rPr>
        <w:t xml:space="preserve">S1: Hook statement (tension, no question marks) → S2: Stakes → S3–S5: Framework (one idea each, max 60 words) → S6: 2026 twist → S7: Comment-driving CTA (short answer question).</w:t>
      </w:r>
    </w:p>
    <w:p>
      <w:pPr>
        <w:spacing w:before="40" w:after="40"/>
        <w:ind w:left="200" w:right="200"/>
      </w:pPr>
      <w:r>
        <w:rPr>
          <w:rFonts w:ascii="Arial" w:cs="Arial" w:eastAsia="Arial" w:hAnsi="Arial"/>
          <w:b/>
          <w:bCs/>
          <w:color w:val="378ADD"/>
          <w:sz w:val="18"/>
          <w:szCs w:val="18"/>
        </w:rPr>
        <w:t xml:space="preserve">VOICE RULES: </w:t>
      </w:r>
      <w:r>
        <w:rPr>
          <w:rFonts w:ascii="Arial" w:cs="Arial" w:eastAsia="Arial" w:hAnsi="Arial"/>
          <w:color w:val="444444"/>
          <w:sz w:val="18"/>
          <w:szCs w:val="18"/>
        </w:rPr>
        <w:t xml:space="preserve">Direct. Framework-first. Specific numbers over vague claims. Honest over comfortable. Practitioner tone — writing as someone doing the thing. Never 'you've got this.' Never 'in today's landscape.'</w:t>
      </w:r>
    </w:p>
    <w:p>
      <w:pPr>
        <w:spacing w:before="40" w:after="40"/>
        <w:ind w:left="200" w:right="200"/>
      </w:pPr>
      <w:r>
        <w:rPr>
          <w:rFonts w:ascii="Arial" w:cs="Arial" w:eastAsia="Arial" w:hAnsi="Arial"/>
          <w:b/>
          <w:bCs/>
          <w:color w:val="378ADD"/>
          <w:sz w:val="18"/>
          <w:szCs w:val="18"/>
        </w:rPr>
        <w:t xml:space="preserve">MY ROLE: </w:t>
      </w:r>
      <w:r>
        <w:rPr>
          <w:rFonts w:ascii="Arial" w:cs="Arial" w:eastAsia="Arial" w:hAnsi="Arial"/>
          <w:color w:val="444444"/>
          <w:sz w:val="18"/>
          <w:szCs w:val="18"/>
        </w:rPr>
        <w:t xml:space="preserve">I am Justin Benny, co-founder of ArthaKindl with Sumeet. Business and engineering student at THWS Germany. Strong communicator. I create content using Sumeet's system and visual standards. I design carousels in Figma using the exact brand values from the system document.</w:t>
      </w:r>
    </w:p>
    <w:p>
      <w:pPr>
        <w:spacing w:before="40" w:after="100"/>
        <w:ind w:left="200" w:right="200"/>
      </w:pPr>
      <w:r>
        <w:rPr>
          <w:rFonts w:ascii="Arial" w:cs="Arial" w:eastAsia="Arial" w:hAnsi="Arial"/>
          <w:color w:val="444444"/>
          <w:sz w:val="18"/>
          <w:szCs w:val="18"/>
        </w:rPr>
        <w:t xml:space="preserve">When I give you a source (book, article, dataset, resource), extract the 8–10 highest-leverage insights, apply CRAFT, and produce a full carousel breakdown in the same format as the Pyjama Profit and SMMA course posts — hook, source, trend angle, 7-slide breakdown, caption, hashtags, and Figma design notes.</w:t>
      </w:r>
    </w:p>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09 — Do and Don't</w:t>
      </w:r>
    </w:p>
    <w:p>
      <w:pPr>
        <w:spacing w:before="60" w:after="80"/>
      </w:pPr>
      <w:r>
        <w:rPr>
          <w:rFonts w:ascii="Arial" w:cs="Arial" w:eastAsia="Arial" w:hAnsi="Arial"/>
          <w:color w:val="333333"/>
          <w:sz w:val="20"/>
          <w:szCs w:val="20"/>
        </w:rPr>
        <w:t xml:space="preserve">These are the rules that override everything else. If you're unsure about a piece of content, check it against this list before sending it to Sumeet.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Do</w:t>
            </w:r>
          </w:p>
        </w:tc>
        <w:tc>
          <w:tcPr>
            <w:tcW w:type="dxa" w:w="468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Don't</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Ground every post in something real Sumeet built or decided</w:t>
            </w:r>
          </w:p>
        </w:tc>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Create generic '5 tips for founders' content that could come from anyone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Use specific numbers — '1,500 outreaches' not 'a lot of messages'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Use vague language — 'many,' 'lots,' 'some,' 'various'</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Write hook statements that create tension without asking questions</w:t>
            </w:r>
          </w:p>
        </w:tc>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Open slide 1 with a question mark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Use #378ADD (blue) for key terms and slide numbers only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Use accent colours decoratively — they must mean something</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Max 60 words per carousel slide</w:t>
            </w:r>
          </w:p>
        </w:tc>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Cram multiple ideas onto one slide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Write captions in practitioner tone — doing the thing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Write motivational or inspirational captions</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Design at exactly 1080 × 1080px with 64px padding</w:t>
            </w:r>
          </w:p>
        </w:tc>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Improvise dimensions or reduce padding to fit more text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Add the 2026 trend angle to every carousel's slide 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Treat source material as timeless — everything needs a current lens</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Ask Sumeet to review before the first carousel of a new source</w:t>
            </w:r>
          </w:p>
        </w:tc>
        <w:tc>
          <w:tcPr>
            <w:tcW w:type="dxa" w:w="4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Post without a review cycle until you've built trust in the system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Track which hooks get the highest engagement and tell Sumeet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Create content without any feedback loop</w:t>
            </w:r>
          </w:p>
        </w:tc>
      </w:tr>
    </w:tbl>
    <w:p>
      <w:pPr>
        <w:pBdr>
          <w:bottom w:val="single" w:color="378ADD" w:sz="8" w:space="1"/>
        </w:pBdr>
        <w:spacing w:before="260" w:after="260"/>
      </w:pPr>
    </w:p>
    <w:p>
      <w:pPr>
        <w:spacing w:before="480" w:after="120"/>
      </w:pPr>
      <w:r>
        <w:rPr>
          <w:rFonts w:ascii="Arial" w:cs="Arial" w:eastAsia="Arial" w:hAnsi="Arial"/>
          <w:b/>
          <w:bCs/>
          <w:color w:val="0A0A0A"/>
          <w:sz w:val="34"/>
          <w:szCs w:val="34"/>
        </w:rPr>
        <w:t xml:space="preserve">10 — Quick Reference Card</w:t>
      </w:r>
    </w:p>
    <w:p>
      <w:pPr>
        <w:spacing w:before="60" w:after="80"/>
      </w:pPr>
      <w:r>
        <w:rPr>
          <w:rFonts w:ascii="Arial" w:cs="Arial" w:eastAsia="Arial" w:hAnsi="Arial"/>
          <w:color w:val="333333"/>
          <w:sz w:val="20"/>
          <w:szCs w:val="20"/>
        </w:rPr>
        <w:t xml:space="preserve">Print this or keep it open when creating content. Everything on one page.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760"/>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Canvas size</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1080 × 1080px</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Background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#0D1117</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Accent (blue)</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#378ADD — slide numbers, key terms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Tension colour (red)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#E24B4A — problems only</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Resolution colour (green)</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#1D9E75 — solutions only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Body text colour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#E8E8E8</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Headline font</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Space Grotesk Bold — Google Fonts (free)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Body font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Inter Regular — Google Fonts (free)</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Padding all sides</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64px minimum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Max words per slide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60</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Slides per carousel</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7</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Caption length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4–5 sentences + 5 hashtags</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Slide 1 rule</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Statement. No question mark. Tension or contradiction.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Slide 7 rule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Comment-driving question. Short answer. Not 'follow for more.'</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Colour rule</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33333"/>
                <w:sz w:val="17"/>
                <w:szCs w:val="17"/>
              </w:rPr>
              <w:t xml:space="preserve">Never 3 accents on one slide. Red and green never together.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Voice check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Would a SaaS founder stop scrolling? Is this grounded in something real?</w:t>
            </w:r>
          </w:p>
        </w:tc>
      </w:tr>
    </w:tbl>
    <w:p>
      <w:pPr>
        <w:spacing w:before="0" w:after="120"/>
      </w:pPr>
    </w:p>
    <w:p>
      <w:pPr>
        <w:spacing w:before="60" w:after="80"/>
      </w:pPr>
      <w:r>
        <w:rPr>
          <w:rFonts w:ascii="Arial" w:cs="Arial" w:eastAsia="Arial" w:hAnsi="Arial"/>
          <w:color w:val="AAAAAA"/>
          <w:sz w:val="20"/>
          <w:szCs w:val="20"/>
        </w:rPr>
        <w:t xml:space="preserve">Last updated: March 2026 — Sumeet Wagh × Justin Benny, ArthaKindl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A0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2026-03-29T18:58:51.520Z</dcterms:created>
  <dcterms:modified xsi:type="dcterms:W3CDTF">2026-03-29T18:58:51.521Z</dcterms:modified>
</cp:coreProperties>
</file>

<file path=docProps/custom.xml><?xml version="1.0" encoding="utf-8"?>
<Properties xmlns="http://schemas.openxmlformats.org/officeDocument/2006/custom-properties" xmlns:vt="http://schemas.openxmlformats.org/officeDocument/2006/docPropsVTypes"/>
</file>