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pPr>
      <w:r>
        <w:rPr>
          <w:rFonts w:ascii="Arial" w:cs="Arial" w:eastAsia="Arial" w:hAnsi="Arial"/>
          <w:b/>
          <w:bCs/>
          <w:caps/>
          <w:color w:val="1A56DB"/>
          <w:sz w:val="18"/>
          <w:szCs w:val="18"/>
        </w:rPr>
        <w:t xml:space="preserve">PERSONAL CONTEXT FILE</w:t>
      </w:r>
    </w:p>
    <w:p>
      <w:pPr>
        <w:spacing w:before="0" w:after="120"/>
      </w:pPr>
      <w:r>
        <w:rPr>
          <w:rFonts w:ascii="Arial" w:cs="Arial" w:eastAsia="Arial" w:hAnsi="Arial"/>
          <w:b/>
          <w:bCs/>
          <w:color w:val="111827"/>
          <w:sz w:val="56"/>
          <w:szCs w:val="56"/>
        </w:rPr>
        <w:t xml:space="preserve">Justin Benny</w:t>
      </w:r>
    </w:p>
    <w:p>
      <w:pPr>
        <w:spacing w:before="0" w:after="320"/>
      </w:pPr>
      <w:r>
        <w:rPr>
          <w:rFonts w:ascii="Arial" w:cs="Arial" w:eastAsia="Arial" w:hAnsi="Arial"/>
          <w:color w:val="6B7280"/>
          <w:sz w:val="22"/>
          <w:szCs w:val="22"/>
        </w:rPr>
        <w:t xml:space="preserve">Co-Founder, ArthaKindl  ·  Business &amp; Engineering, THWS Germany  ·  Builder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none" w:color="FFFFFF" w:sz="0"/>
              <w:left w:val="none" w:color="FFFFFF" w:sz="0"/>
              <w:bottom w:val="none" w:color="FFFFFF" w:sz="0"/>
              <w:right w:val="none" w:color="FFFFFF" w:sz="0"/>
            </w:tcBorders>
            <w:shd w:fill="EFF6FF" w:val="clear"/>
            <w:tcMar>
              <w:top w:type="dxa" w:w="160"/>
              <w:left w:type="dxa" w:w="160"/>
              <w:bottom w:type="dxa" w:w="160"/>
              <w:right w:type="dxa" w:w="160"/>
            </w:tcMar>
          </w:tcPr>
          <w:p>
            <w:r>
              <w:rPr>
                <w:rFonts w:ascii="Arial" w:cs="Arial" w:eastAsia="Arial" w:hAnsi="Arial"/>
                <w:i w:val="false"/>
                <w:iCs w:val="false"/>
                <w:color w:val="111827"/>
                <w:sz w:val="22"/>
                <w:szCs w:val="22"/>
              </w:rPr>
              <w:t xml:space="preserve">This document is a complete operating system for who Justin is, how he thinks, what he is building, and where he is going. Anyone working with Justin — or any AI tool Justin uses — should read this first.</w:t>
            </w:r>
          </w:p>
        </w:tc>
      </w:tr>
    </w:tbl>
    <w:p>
      <w:pPr>
        <w:spacing w:before="240" w:after="0"/>
      </w:pPr>
    </w:p>
    <w:p>
      <w:pPr>
        <w:pBdr>
          <w:bottom w:val="single" w:color="E5E7EB" w:sz="4" w:space="1"/>
        </w:pBdr>
        <w:spacing w:before="240" w:after="240"/>
      </w:pPr>
    </w:p>
    <w:p>
      <w:pPr>
        <w:spacing w:before="480" w:after="80"/>
      </w:pPr>
      <w:r>
        <w:rPr>
          <w:rFonts w:ascii="Arial" w:cs="Arial" w:eastAsia="Arial" w:hAnsi="Arial"/>
          <w:b/>
          <w:bCs/>
          <w:caps/>
          <w:color w:val="1A56DB"/>
          <w:sz w:val="18"/>
          <w:szCs w:val="18"/>
        </w:rPr>
        <w:t xml:space="preserve">01 — Who Justin Is</w:t>
      </w:r>
    </w:p>
    <w:p>
      <w:pPr>
        <w:spacing w:before="320" w:after="120"/>
      </w:pPr>
      <w:r>
        <w:rPr>
          <w:rFonts w:ascii="Arial" w:cs="Arial" w:eastAsia="Arial" w:hAnsi="Arial"/>
          <w:b/>
          <w:bCs/>
          <w:color w:val="111827"/>
          <w:sz w:val="24"/>
          <w:szCs w:val="24"/>
        </w:rPr>
        <w:t xml:space="preserve">THE SHORT VERSION</w:t>
      </w:r>
    </w:p>
    <w:p>
      <w:pPr>
        <w:spacing w:before="60" w:after="100"/>
      </w:pPr>
      <w:r>
        <w:rPr>
          <w:rFonts w:ascii="Arial" w:cs="Arial" w:eastAsia="Arial" w:hAnsi="Arial"/>
          <w:b w:val="false"/>
          <w:bCs w:val="false"/>
          <w:color w:val="374151"/>
          <w:sz w:val="22"/>
          <w:szCs w:val="22"/>
        </w:rPr>
        <w:t xml:space="preserve">Justin Benny is an Indian founder living and studying in Germany. He is a Business &amp; Engineering student at THWS Wuerzburg, a co-founder of ArthaKindl, and a builder who operates across product, systems, and communication simultaneously. He has been in Germany for 2–3 years — long enough to understand both the Indian hustle-first mindset and the European structured-thinking approach, and sharp enough to combine both.</w:t>
      </w:r>
    </w:p>
    <w:p>
      <w:pPr>
        <w:spacing w:before="120" w:after="0"/>
      </w:pPr>
    </w:p>
    <w:p>
      <w:pPr>
        <w:spacing w:before="60" w:after="100"/>
      </w:pPr>
      <w:r>
        <w:rPr>
          <w:rFonts w:ascii="Arial" w:cs="Arial" w:eastAsia="Arial" w:hAnsi="Arial"/>
          <w:b w:val="false"/>
          <w:bCs w:val="false"/>
          <w:color w:val="374151"/>
          <w:sz w:val="22"/>
          <w:szCs w:val="22"/>
        </w:rPr>
        <w:t xml:space="preserve">He is pre-revenue on his main product but is in active build mode. He thinks in systems, communicates naturally with anyone, and is primarily driven by one thing: financial freedom. Not the vague version — the specific one. Multiple ventures, earning in millions, and building a life he fully owns by 30.</w:t>
      </w:r>
    </w:p>
    <w:p>
      <w:pPr>
        <w:spacing w:before="160" w:after="0"/>
      </w:pPr>
    </w:p>
    <w:p>
      <w:pPr>
        <w:spacing w:before="320" w:after="120"/>
      </w:pPr>
      <w:r>
        <w:rPr>
          <w:rFonts w:ascii="Arial" w:cs="Arial" w:eastAsia="Arial" w:hAnsi="Arial"/>
          <w:b/>
          <w:bCs/>
          <w:color w:val="111827"/>
          <w:sz w:val="24"/>
          <w:szCs w:val="24"/>
        </w:rPr>
        <w:t xml:space="preserve">BACKGROUND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Category</w:t>
            </w:r>
          </w:p>
        </w:tc>
        <w:tc>
          <w:tcPr>
            <w:tcW w:type="dxa" w:w="3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Detail</w:t>
            </w:r>
          </w:p>
        </w:tc>
        <w:tc>
          <w:tcPr>
            <w:tcW w:type="dxa" w:w="27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Context</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Origin</w:t>
            </w:r>
          </w:p>
        </w:tc>
        <w:tc>
          <w:tcPr>
            <w:tcW w:type="dxa" w:w="38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India</w:t>
            </w:r>
          </w:p>
        </w:tc>
        <w:tc>
          <w:tcPr>
            <w:tcW w:type="dxa" w:w="27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Current base</w:t>
            </w:r>
          </w:p>
        </w:tc>
        <w:tc>
          <w:tcPr>
            <w:tcW w:type="dxa" w:w="38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Germany</w:t>
            </w:r>
          </w:p>
        </w:tc>
        <w:tc>
          <w:tcPr>
            <w:tcW w:type="dxa" w:w="27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2–3 years</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Studies</w:t>
            </w:r>
          </w:p>
        </w:tc>
        <w:tc>
          <w:tcPr>
            <w:tcW w:type="dxa" w:w="38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Business &amp; Engineering</w:t>
            </w:r>
          </w:p>
        </w:tc>
        <w:tc>
          <w:tcPr>
            <w:tcW w:type="dxa" w:w="27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THWS Wuerzburg</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Co-founder</w:t>
            </w:r>
          </w:p>
        </w:tc>
        <w:tc>
          <w:tcPr>
            <w:tcW w:type="dxa" w:w="38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ArthaKindl (SaaS)</w:t>
            </w:r>
          </w:p>
        </w:tc>
        <w:tc>
          <w:tcPr>
            <w:tcW w:type="dxa" w:w="27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With Sumeet Wagh (India)</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Collaborator</w:t>
            </w:r>
          </w:p>
        </w:tc>
        <w:tc>
          <w:tcPr>
            <w:tcW w:type="dxa" w:w="38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FaceDrop (micro-SaaS)</w:t>
            </w:r>
          </w:p>
        </w:tc>
        <w:tc>
          <w:tcPr>
            <w:tcW w:type="dxa" w:w="27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With Sumeet Wagh</w:t>
            </w:r>
          </w:p>
        </w:tc>
      </w:tr>
    </w:tbl>
    <w:p>
      <w:pPr>
        <w:spacing w:before="160" w:after="0"/>
      </w:pPr>
    </w:p>
    <w:p>
      <w:pPr>
        <w:spacing w:before="320" w:after="120"/>
      </w:pPr>
      <w:r>
        <w:rPr>
          <w:rFonts w:ascii="Arial" w:cs="Arial" w:eastAsia="Arial" w:hAnsi="Arial"/>
          <w:b/>
          <w:bCs/>
          <w:color w:val="111827"/>
          <w:sz w:val="24"/>
          <w:szCs w:val="24"/>
        </w:rPr>
        <w:t xml:space="preserve">WHAT HE HAS BUILT</w:t>
      </w:r>
    </w:p>
    <w:p>
      <w:pPr>
        <w:spacing w:before="60" w:after="100"/>
      </w:pPr>
      <w:r>
        <w:rPr>
          <w:rFonts w:ascii="Arial" w:cs="Arial" w:eastAsia="Arial" w:hAnsi="Arial"/>
          <w:b w:val="false"/>
          <w:bCs w:val="false"/>
          <w:color w:val="374151"/>
          <w:sz w:val="22"/>
          <w:szCs w:val="22"/>
        </w:rPr>
        <w:t xml:space="preserve">Justin does not just talk about building. He ships.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Project</w:t>
            </w:r>
          </w:p>
        </w:tc>
        <w:tc>
          <w:tcPr>
            <w:tcW w:type="dxa" w:w="45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What it is</w:t>
            </w:r>
          </w:p>
        </w:tc>
        <w:tc>
          <w:tcPr>
            <w:tcW w:type="dxa" w:w="24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Stage</w:t>
            </w:r>
          </w:p>
        </w:tc>
      </w:tr>
      <w:tr>
        <w:tc>
          <w:tcPr>
            <w:tcW w:type="dxa" w:w="24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ArthaKindl</w:t>
            </w:r>
          </w:p>
        </w:tc>
        <w:tc>
          <w:tcPr>
            <w:tcW w:type="dxa" w:w="4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Financial/accounting SaaS for small businesses</w:t>
            </w:r>
          </w:p>
        </w:tc>
        <w:tc>
          <w:tcPr>
            <w:tcW w:type="dxa" w:w="24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Active build — validation phase</w:t>
            </w:r>
          </w:p>
        </w:tc>
      </w:tr>
      <w:tr>
        <w:tc>
          <w:tcPr>
            <w:tcW w:type="dxa" w:w="24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FaceDrop</w:t>
            </w:r>
          </w:p>
        </w:tc>
        <w:tc>
          <w:tcPr>
            <w:tcW w:type="dxa" w:w="4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Face-login micro-SaaS</w:t>
            </w:r>
          </w:p>
        </w:tc>
        <w:tc>
          <w:tcPr>
            <w:tcW w:type="dxa" w:w="24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Active build with Sumeet</w:t>
            </w:r>
          </w:p>
        </w:tc>
      </w:tr>
      <w:tr>
        <w:tc>
          <w:tcPr>
            <w:tcW w:type="dxa" w:w="24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Productivity App</w:t>
            </w:r>
          </w:p>
        </w:tc>
        <w:tc>
          <w:tcPr>
            <w:tcW w:type="dxa" w:w="4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Personal productivity tool</w:t>
            </w:r>
          </w:p>
        </w:tc>
        <w:tc>
          <w:tcPr>
            <w:tcW w:type="dxa" w:w="24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Shipped</w:t>
            </w:r>
          </w:p>
        </w:tc>
      </w:tr>
      <w:tr>
        <w:tc>
          <w:tcPr>
            <w:tcW w:type="dxa" w:w="24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Outreach Automation</w:t>
            </w:r>
          </w:p>
        </w:tc>
        <w:tc>
          <w:tcPr>
            <w:tcW w:type="dxa" w:w="4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Scans company websites, generates personalised cold emails with hooks</w:t>
            </w:r>
          </w:p>
        </w:tc>
        <w:tc>
          <w:tcPr>
            <w:tcW w:type="dxa" w:w="24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Shipped — used for ArthaKindl outbound</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none" w:color="FFFFFF" w:sz="0"/>
              <w:left w:val="none" w:color="FFFFFF" w:sz="0"/>
              <w:bottom w:val="none" w:color="FFFFFF" w:sz="0"/>
              <w:right w:val="none" w:color="FFFFFF" w:sz="0"/>
            </w:tcBorders>
            <w:shd w:fill="FFFBEB" w:val="clear"/>
            <w:tcMar>
              <w:top w:type="dxa" w:w="80"/>
              <w:left w:type="dxa" w:w="160"/>
              <w:bottom w:type="dxa" w:w="0"/>
              <w:right w:type="dxa" w:w="160"/>
            </w:tcMar>
          </w:tcPr>
          <w:p>
            <w:r>
              <w:rPr>
                <w:rFonts w:ascii="Arial" w:cs="Arial" w:eastAsia="Arial" w:hAnsi="Arial"/>
                <w:b/>
                <w:bCs/>
                <w:caps/>
                <w:color w:val="92400E"/>
                <w:sz w:val="18"/>
                <w:szCs w:val="18"/>
              </w:rPr>
              <w:t xml:space="preserve">NOTE TO SELF</w:t>
            </w:r>
          </w:p>
        </w:tc>
      </w:tr>
      <w:tr>
        <w:tc>
          <w:tcPr>
            <w:tcBorders>
              <w:top w:val="none" w:color="FFFFFF" w:sz="0"/>
              <w:left w:val="none" w:color="FFFFFF" w:sz="0"/>
              <w:bottom w:val="none" w:color="FFFFFF" w:sz="0"/>
              <w:right w:val="none" w:color="FFFFFF" w:sz="0"/>
            </w:tcBorders>
            <w:shd w:fill="FFFBEB" w:val="clear"/>
            <w:tcMar>
              <w:top w:type="dxa" w:w="40"/>
              <w:left w:type="dxa" w:w="160"/>
              <w:bottom w:type="dxa" w:w="160"/>
              <w:right w:type="dxa" w:w="160"/>
            </w:tcMar>
          </w:tcPr>
          <w:p>
            <w:r>
              <w:rPr>
                <w:rFonts w:ascii="Arial" w:cs="Arial" w:eastAsia="Arial" w:hAnsi="Arial"/>
                <w:i w:val="false"/>
                <w:iCs w:val="false"/>
                <w:color w:val="111827"/>
                <w:sz w:val="22"/>
                <w:szCs w:val="22"/>
              </w:rPr>
              <w:t xml:space="preserve">Justin's gap is not building — it's documenting. He ships things and moves on. The next evolution is building in public: turning every build decision into a content asset.</w:t>
            </w:r>
          </w:p>
        </w:tc>
      </w:tr>
    </w:tbl>
    <w:p>
      <w:pPr>
        <w:spacing w:before="240" w:after="0"/>
      </w:pPr>
    </w:p>
    <w:p>
      <w:pPr>
        <w:pBdr>
          <w:bottom w:val="single" w:color="E5E7EB" w:sz="4" w:space="1"/>
        </w:pBdr>
        <w:spacing w:before="240" w:after="240"/>
      </w:pPr>
    </w:p>
    <w:p>
      <w:pPr>
        <w:spacing w:before="480" w:after="80"/>
      </w:pPr>
      <w:r>
        <w:rPr>
          <w:rFonts w:ascii="Arial" w:cs="Arial" w:eastAsia="Arial" w:hAnsi="Arial"/>
          <w:b/>
          <w:bCs/>
          <w:caps/>
          <w:color w:val="1A56DB"/>
          <w:sz w:val="18"/>
          <w:szCs w:val="18"/>
        </w:rPr>
        <w:t xml:space="preserve">02 — How Justin Thinks &amp; Communicates</w:t>
      </w:r>
    </w:p>
    <w:p>
      <w:pPr>
        <w:spacing w:before="320" w:after="120"/>
      </w:pPr>
      <w:r>
        <w:rPr>
          <w:rFonts w:ascii="Arial" w:cs="Arial" w:eastAsia="Arial" w:hAnsi="Arial"/>
          <w:b/>
          <w:bCs/>
          <w:color w:val="111827"/>
          <w:sz w:val="24"/>
          <w:szCs w:val="24"/>
        </w:rPr>
        <w:t xml:space="preserve">THE VOICE</w:t>
      </w:r>
    </w:p>
    <w:p>
      <w:pPr>
        <w:spacing w:before="60" w:after="100"/>
      </w:pPr>
      <w:r>
        <w:rPr>
          <w:rFonts w:ascii="Arial" w:cs="Arial" w:eastAsia="Arial" w:hAnsi="Arial"/>
          <w:b w:val="false"/>
          <w:bCs w:val="false"/>
          <w:color w:val="374151"/>
          <w:sz w:val="22"/>
          <w:szCs w:val="22"/>
        </w:rPr>
        <w:t xml:space="preserve">Justin's communication style is one of his strongest assets, even if he doesn't fully own it yet. His friends say he can talk to anyone — that's not a small thing. It means he can sell, build rapport fast, and translate complex ideas to any audience. The work now is making that skill deliberate and documented.</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Trait</w:t>
            </w:r>
          </w:p>
        </w:tc>
        <w:tc>
          <w:tcPr>
            <w:tcW w:type="dxa" w:w="65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What it means in practice</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Naturally relational</w:t>
            </w:r>
          </w:p>
        </w:tc>
        <w:tc>
          <w:tcPr>
            <w:tcW w:type="dxa" w:w="6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He builds trust fast in conversation. People open up to him.</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Systems thinker</w:t>
            </w:r>
          </w:p>
        </w:tc>
        <w:tc>
          <w:tcPr>
            <w:tcW w:type="dxa" w:w="6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He doesn't see tasks — he sees workflows, leverage points, and bottlenecks.</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Business-first framing</w:t>
            </w:r>
          </w:p>
        </w:tc>
        <w:tc>
          <w:tcPr>
            <w:tcW w:type="dxa" w:w="6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He approaches most problems through the lens of: what's the model? what's the value?</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Honest over polished</w:t>
            </w:r>
          </w:p>
        </w:tc>
        <w:tc>
          <w:tcPr>
            <w:tcW w:type="dxa" w:w="6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He prefers direct clarity to performance. No corporate language.</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Still developing</w:t>
            </w:r>
          </w:p>
        </w:tc>
        <w:tc>
          <w:tcPr>
            <w:tcW w:type="dxa" w:w="6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Written articulation. Needs more reps converting thoughts to structured content.</w:t>
            </w:r>
          </w:p>
        </w:tc>
      </w:tr>
    </w:tbl>
    <w:p>
      <w:pPr>
        <w:spacing w:before="200" w:after="0"/>
      </w:pPr>
    </w:p>
    <w:p>
      <w:pPr>
        <w:spacing w:before="320" w:after="120"/>
      </w:pPr>
      <w:r>
        <w:rPr>
          <w:rFonts w:ascii="Arial" w:cs="Arial" w:eastAsia="Arial" w:hAnsi="Arial"/>
          <w:b/>
          <w:bCs/>
          <w:color w:val="111827"/>
          <w:sz w:val="24"/>
          <w:szCs w:val="24"/>
        </w:rPr>
        <w:t xml:space="preserve">STRENGTHS (HONEST)</w:t>
      </w:r>
    </w:p>
    <w:p>
      <w:pPr>
        <w:pStyle w:val="ListParagraph"/>
        <w:numPr>
          <w:ilvl w:val="0"/>
          <w:numId w:val="2"/>
        </w:numPr>
        <w:spacing w:before="60" w:after="80"/>
      </w:pPr>
      <w:r>
        <w:rPr>
          <w:rFonts w:ascii="Arial" w:cs="Arial" w:eastAsia="Arial" w:hAnsi="Arial"/>
          <w:b w:val="false"/>
          <w:bCs w:val="false"/>
          <w:color w:val="374151"/>
          <w:sz w:val="22"/>
          <w:szCs w:val="22"/>
        </w:rPr>
        <w:t xml:space="preserve">Business thinking — spotting opportunities, understanding models, reading markets</w:t>
      </w:r>
    </w:p>
    <w:p>
      <w:pPr>
        <w:pStyle w:val="ListParagraph"/>
        <w:numPr>
          <w:ilvl w:val="0"/>
          <w:numId w:val="2"/>
        </w:numPr>
        <w:spacing w:before="60" w:after="80"/>
      </w:pPr>
      <w:r>
        <w:rPr>
          <w:rFonts w:ascii="Arial" w:cs="Arial" w:eastAsia="Arial" w:hAnsi="Arial"/>
          <w:b w:val="false"/>
          <w:bCs w:val="false"/>
          <w:color w:val="374151"/>
          <w:sz w:val="22"/>
          <w:szCs w:val="22"/>
        </w:rPr>
        <w:t xml:space="preserve">Building &amp; shipping — he gets things done and out the door</w:t>
      </w:r>
    </w:p>
    <w:p>
      <w:pPr>
        <w:pStyle w:val="ListParagraph"/>
        <w:numPr>
          <w:ilvl w:val="0"/>
          <w:numId w:val="2"/>
        </w:numPr>
        <w:spacing w:before="60" w:after="80"/>
      </w:pPr>
      <w:r>
        <w:rPr>
          <w:rFonts w:ascii="Arial" w:cs="Arial" w:eastAsia="Arial" w:hAnsi="Arial"/>
          <w:b w:val="false"/>
          <w:bCs w:val="false"/>
          <w:color w:val="374151"/>
          <w:sz w:val="22"/>
          <w:szCs w:val="22"/>
        </w:rPr>
        <w:t xml:space="preserve">Operations — systems, processes, making things work at scale</w:t>
      </w:r>
    </w:p>
    <w:p>
      <w:pPr>
        <w:pStyle w:val="ListParagraph"/>
        <w:numPr>
          <w:ilvl w:val="0"/>
          <w:numId w:val="2"/>
        </w:numPr>
        <w:spacing w:before="60" w:after="80"/>
      </w:pPr>
      <w:r>
        <w:rPr>
          <w:rFonts w:ascii="Arial" w:cs="Arial" w:eastAsia="Arial" w:hAnsi="Arial"/>
          <w:b w:val="false"/>
          <w:bCs w:val="false"/>
          <w:color w:val="374151"/>
          <w:sz w:val="22"/>
          <w:szCs w:val="22"/>
        </w:rPr>
        <w:t xml:space="preserve">Communication — natural rapport with almost anyone, high likeability</w:t>
      </w:r>
    </w:p>
    <w:p>
      <w:pPr>
        <w:pStyle w:val="ListParagraph"/>
        <w:numPr>
          <w:ilvl w:val="0"/>
          <w:numId w:val="2"/>
        </w:numPr>
        <w:spacing w:before="60" w:after="80"/>
      </w:pPr>
      <w:r>
        <w:rPr>
          <w:rFonts w:ascii="Arial" w:cs="Arial" w:eastAsia="Arial" w:hAnsi="Arial"/>
          <w:b w:val="false"/>
          <w:bCs w:val="false"/>
          <w:color w:val="374151"/>
          <w:sz w:val="22"/>
          <w:szCs w:val="22"/>
        </w:rPr>
        <w:t xml:space="preserve">Cross-cultural fluency — Indian hustle + German structure is a genuinely rare combo</w:t>
      </w:r>
    </w:p>
    <w:p>
      <w:pPr>
        <w:spacing w:before="160" w:after="0"/>
      </w:pPr>
    </w:p>
    <w:p>
      <w:pPr>
        <w:spacing w:before="320" w:after="120"/>
      </w:pPr>
      <w:r>
        <w:rPr>
          <w:rFonts w:ascii="Arial" w:cs="Arial" w:eastAsia="Arial" w:hAnsi="Arial"/>
          <w:b/>
          <w:bCs/>
          <w:color w:val="111827"/>
          <w:sz w:val="24"/>
          <w:szCs w:val="24"/>
        </w:rPr>
        <w:t xml:space="preserve">GAPS (HONEST)</w:t>
      </w:r>
    </w:p>
    <w:p>
      <w:pPr>
        <w:pStyle w:val="ListParagraph"/>
        <w:numPr>
          <w:ilvl w:val="0"/>
          <w:numId w:val="2"/>
        </w:numPr>
        <w:spacing w:before="60" w:after="80"/>
      </w:pPr>
      <w:r>
        <w:rPr>
          <w:rFonts w:ascii="Arial" w:cs="Arial" w:eastAsia="Arial" w:hAnsi="Arial"/>
          <w:b w:val="false"/>
          <w:bCs w:val="false"/>
          <w:color w:val="374151"/>
          <w:sz w:val="22"/>
          <w:szCs w:val="22"/>
        </w:rPr>
        <w:t xml:space="preserve">Consistency &amp; discipline — the biggest one. Execution over time, not just bursts.</w:t>
      </w:r>
    </w:p>
    <w:p>
      <w:pPr>
        <w:pStyle w:val="ListParagraph"/>
        <w:numPr>
          <w:ilvl w:val="0"/>
          <w:numId w:val="2"/>
        </w:numPr>
        <w:spacing w:before="60" w:after="80"/>
      </w:pPr>
      <w:r>
        <w:rPr>
          <w:rFonts w:ascii="Arial" w:cs="Arial" w:eastAsia="Arial" w:hAnsi="Arial"/>
          <w:b w:val="false"/>
          <w:bCs w:val="false"/>
          <w:color w:val="374151"/>
          <w:sz w:val="22"/>
          <w:szCs w:val="22"/>
        </w:rPr>
        <w:t xml:space="preserve">Sales &amp; closing — can build a relationship, needs to convert it more deliberately</w:t>
      </w:r>
    </w:p>
    <w:p>
      <w:pPr>
        <w:pStyle w:val="ListParagraph"/>
        <w:numPr>
          <w:ilvl w:val="0"/>
          <w:numId w:val="2"/>
        </w:numPr>
        <w:spacing w:before="60" w:after="80"/>
      </w:pPr>
      <w:r>
        <w:rPr>
          <w:rFonts w:ascii="Arial" w:cs="Arial" w:eastAsia="Arial" w:hAnsi="Arial"/>
          <w:b w:val="false"/>
          <w:bCs w:val="false"/>
          <w:color w:val="374151"/>
          <w:sz w:val="22"/>
          <w:szCs w:val="22"/>
        </w:rPr>
        <w:t xml:space="preserve">Design &amp; visual thinking — knows what good looks like, not yet building it himself</w:t>
      </w:r>
    </w:p>
    <w:p>
      <w:pPr>
        <w:pStyle w:val="ListParagraph"/>
        <w:numPr>
          <w:ilvl w:val="0"/>
          <w:numId w:val="2"/>
        </w:numPr>
        <w:spacing w:before="60" w:after="80"/>
      </w:pPr>
      <w:r>
        <w:rPr>
          <w:rFonts w:ascii="Arial" w:cs="Arial" w:eastAsia="Arial" w:hAnsi="Arial"/>
          <w:b w:val="false"/>
          <w:bCs w:val="false"/>
          <w:color w:val="374151"/>
          <w:sz w:val="22"/>
          <w:szCs w:val="22"/>
        </w:rPr>
        <w:t xml:space="preserve">Long-term direction — knows the destination (freedom, millions, multiple ventures) but the exact path is still forming</w:t>
      </w:r>
    </w:p>
    <w:p>
      <w:pPr>
        <w:pStyle w:val="ListParagraph"/>
        <w:numPr>
          <w:ilvl w:val="0"/>
          <w:numId w:val="2"/>
        </w:numPr>
        <w:spacing w:before="60" w:after="80"/>
      </w:pPr>
      <w:r>
        <w:rPr>
          <w:rFonts w:ascii="Arial" w:cs="Arial" w:eastAsia="Arial" w:hAnsi="Arial"/>
          <w:b w:val="false"/>
          <w:bCs w:val="false"/>
          <w:color w:val="374151"/>
          <w:sz w:val="22"/>
          <w:szCs w:val="22"/>
        </w:rPr>
        <w:t xml:space="preserve">Documentation — builds things, doesn't yet show the build. Needs to change.</w:t>
      </w:r>
    </w:p>
    <w:p>
      <w:pPr>
        <w:spacing w:before="240" w:after="0"/>
      </w:pPr>
    </w:p>
    <w:p>
      <w:pPr>
        <w:pBdr>
          <w:bottom w:val="single" w:color="E5E7EB" w:sz="4" w:space="1"/>
        </w:pBdr>
        <w:spacing w:before="240" w:after="240"/>
      </w:pPr>
    </w:p>
    <w:p>
      <w:pPr>
        <w:spacing w:before="480" w:after="80"/>
      </w:pPr>
      <w:r>
        <w:rPr>
          <w:rFonts w:ascii="Arial" w:cs="Arial" w:eastAsia="Arial" w:hAnsi="Arial"/>
          <w:b/>
          <w:bCs/>
          <w:caps/>
          <w:color w:val="1A56DB"/>
          <w:sz w:val="18"/>
          <w:szCs w:val="18"/>
        </w:rPr>
        <w:t xml:space="preserve">03 — What Drives Justin</w:t>
      </w:r>
    </w:p>
    <w:p>
      <w:pPr>
        <w:spacing w:before="320" w:after="120"/>
      </w:pPr>
      <w:r>
        <w:rPr>
          <w:rFonts w:ascii="Arial" w:cs="Arial" w:eastAsia="Arial" w:hAnsi="Arial"/>
          <w:b/>
          <w:bCs/>
          <w:color w:val="111827"/>
          <w:sz w:val="24"/>
          <w:szCs w:val="24"/>
        </w:rPr>
        <w:t xml:space="preserve">THE CORE DRIVE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none" w:color="FFFFFF" w:sz="0"/>
              <w:left w:val="none" w:color="FFFFFF" w:sz="0"/>
              <w:bottom w:val="none" w:color="FFFFFF" w:sz="0"/>
              <w:right w:val="none" w:color="FFFFFF" w:sz="0"/>
            </w:tcBorders>
            <w:shd w:fill="EFF6FF" w:val="clear"/>
            <w:tcMar>
              <w:top w:type="dxa" w:w="160"/>
              <w:left w:type="dxa" w:w="160"/>
              <w:bottom w:type="dxa" w:w="40"/>
              <w:right w:type="dxa" w:w="160"/>
            </w:tcMar>
          </w:tcPr>
          <w:p>
            <w:r>
              <w:rPr>
                <w:rFonts w:ascii="Arial" w:cs="Arial" w:eastAsia="Arial" w:hAnsi="Arial"/>
                <w:i w:val="false"/>
                <w:iCs w:val="false"/>
                <w:color w:val="111827"/>
                <w:sz w:val="22"/>
                <w:szCs w:val="22"/>
              </w:rPr>
              <w:t xml:space="preserve">Wealth and financial freedom — the real kind. Not a salary. Not a stable job. Multiple streams, earning in millions, money that works without him having to trade every hour for it.</w:t>
            </w:r>
          </w:p>
        </w:tc>
      </w:tr>
      <w:tr>
        <w:tc>
          <w:tcPr>
            <w:tcBorders>
              <w:top w:val="none" w:color="FFFFFF" w:sz="0"/>
              <w:left w:val="none" w:color="FFFFFF" w:sz="0"/>
              <w:bottom w:val="none" w:color="FFFFFF" w:sz="0"/>
              <w:right w:val="none" w:color="FFFFFF" w:sz="0"/>
            </w:tcBorders>
            <w:shd w:fill="EFF6FF" w:val="clear"/>
            <w:tcMar>
              <w:top w:type="dxa" w:w="40"/>
              <w:left w:type="dxa" w:w="160"/>
              <w:bottom w:type="dxa" w:w="40"/>
              <w:right w:type="dxa" w:w="160"/>
            </w:tcMar>
          </w:tcPr>
          <w:p>
            <w:r>
              <w:rPr>
                <w:rFonts w:ascii="Arial" w:cs="Arial" w:eastAsia="Arial" w:hAnsi="Arial"/>
                <w:i w:val="false"/>
                <w:iCs w:val="false"/>
                <w:color w:val="111827"/>
                <w:sz w:val="22"/>
                <w:szCs w:val="22"/>
              </w:rPr>
              <w:t xml:space="preserve"/>
            </w:r>
          </w:p>
        </w:tc>
      </w:tr>
      <w:tr>
        <w:tc>
          <w:tcPr>
            <w:tcBorders>
              <w:top w:val="none" w:color="FFFFFF" w:sz="0"/>
              <w:left w:val="none" w:color="FFFFFF" w:sz="0"/>
              <w:bottom w:val="none" w:color="FFFFFF" w:sz="0"/>
              <w:right w:val="none" w:color="FFFFFF" w:sz="0"/>
            </w:tcBorders>
            <w:shd w:fill="EFF6FF" w:val="clear"/>
            <w:tcMar>
              <w:top w:type="dxa" w:w="40"/>
              <w:left w:type="dxa" w:w="160"/>
              <w:bottom w:type="dxa" w:w="160"/>
              <w:right w:type="dxa" w:w="160"/>
            </w:tcMar>
          </w:tcPr>
          <w:p>
            <w:r>
              <w:rPr>
                <w:rFonts w:ascii="Arial" w:cs="Arial" w:eastAsia="Arial" w:hAnsi="Arial"/>
                <w:i w:val="false"/>
                <w:iCs w:val="false"/>
                <w:color w:val="111827"/>
                <w:sz w:val="22"/>
                <w:szCs w:val="22"/>
              </w:rPr>
              <w:t xml:space="preserve">This is the honest version. It sits underneath everything else: the building, the studying, the content, the co-founding. All of it is pointing at one outcome.</w:t>
            </w:r>
          </w:p>
        </w:tc>
      </w:tr>
    </w:tbl>
    <w:p>
      <w:pPr>
        <w:spacing w:before="160" w:after="0"/>
      </w:pPr>
    </w:p>
    <w:p>
      <w:pPr>
        <w:spacing w:before="320" w:after="120"/>
      </w:pPr>
      <w:r>
        <w:rPr>
          <w:rFonts w:ascii="Arial" w:cs="Arial" w:eastAsia="Arial" w:hAnsi="Arial"/>
          <w:b/>
          <w:bCs/>
          <w:color w:val="111827"/>
          <w:sz w:val="24"/>
          <w:szCs w:val="24"/>
        </w:rPr>
        <w:t xml:space="preserve">THE FULL PICTURE AT 28–30</w:t>
      </w:r>
    </w:p>
    <w:p>
      <w:pPr>
        <w:pStyle w:val="ListParagraph"/>
        <w:numPr>
          <w:ilvl w:val="0"/>
          <w:numId w:val="2"/>
        </w:numPr>
        <w:spacing w:before="60" w:after="80"/>
      </w:pPr>
      <w:r>
        <w:rPr>
          <w:rFonts w:ascii="Arial" w:cs="Arial" w:eastAsia="Arial" w:hAnsi="Arial"/>
          <w:b w:val="false"/>
          <w:bCs w:val="false"/>
          <w:color w:val="374151"/>
          <w:sz w:val="22"/>
          <w:szCs w:val="22"/>
        </w:rPr>
        <w:t xml:space="preserve">Running a profitable SaaS doing €10k+/month (8-month goal, then scaled)</w:t>
      </w:r>
    </w:p>
    <w:p>
      <w:pPr>
        <w:pStyle w:val="ListParagraph"/>
        <w:numPr>
          <w:ilvl w:val="0"/>
          <w:numId w:val="2"/>
        </w:numPr>
        <w:spacing w:before="60" w:after="80"/>
      </w:pPr>
      <w:r>
        <w:rPr>
          <w:rFonts w:ascii="Arial" w:cs="Arial" w:eastAsia="Arial" w:hAnsi="Arial"/>
          <w:b w:val="false"/>
          <w:bCs w:val="false"/>
          <w:color w:val="374151"/>
          <w:sz w:val="22"/>
          <w:szCs w:val="22"/>
        </w:rPr>
        <w:t xml:space="preserve">Multiple ventures running simultaneously — not one job, one company, one income</w:t>
      </w:r>
    </w:p>
    <w:p>
      <w:pPr>
        <w:pStyle w:val="ListParagraph"/>
        <w:numPr>
          <w:ilvl w:val="0"/>
          <w:numId w:val="2"/>
        </w:numPr>
        <w:spacing w:before="60" w:after="80"/>
      </w:pPr>
      <w:r>
        <w:rPr>
          <w:rFonts w:ascii="Arial" w:cs="Arial" w:eastAsia="Arial" w:hAnsi="Arial"/>
          <w:b w:val="false"/>
          <w:bCs w:val="false"/>
          <w:color w:val="374151"/>
          <w:sz w:val="22"/>
          <w:szCs w:val="22"/>
        </w:rPr>
        <w:t xml:space="preserve">Financially free — money working, not just money earned</w:t>
      </w:r>
    </w:p>
    <w:p>
      <w:pPr>
        <w:pStyle w:val="ListParagraph"/>
        <w:numPr>
          <w:ilvl w:val="0"/>
          <w:numId w:val="2"/>
        </w:numPr>
        <w:spacing w:before="60" w:after="80"/>
      </w:pPr>
      <w:r>
        <w:rPr>
          <w:rFonts w:ascii="Arial" w:cs="Arial" w:eastAsia="Arial" w:hAnsi="Arial"/>
          <w:b w:val="false"/>
          <w:bCs w:val="false"/>
          <w:color w:val="374151"/>
          <w:sz w:val="22"/>
          <w:szCs w:val="22"/>
        </w:rPr>
        <w:t xml:space="preserve">Exploring the world — location-independent life</w:t>
      </w:r>
    </w:p>
    <w:p>
      <w:pPr>
        <w:pStyle w:val="ListParagraph"/>
        <w:numPr>
          <w:ilvl w:val="0"/>
          <w:numId w:val="2"/>
        </w:numPr>
        <w:spacing w:before="60" w:after="80"/>
      </w:pPr>
      <w:r>
        <w:rPr>
          <w:rFonts w:ascii="Arial" w:cs="Arial" w:eastAsia="Arial" w:hAnsi="Arial"/>
          <w:b w:val="false"/>
          <w:bCs w:val="false"/>
          <w:color w:val="374151"/>
          <w:sz w:val="22"/>
          <w:szCs w:val="22"/>
        </w:rPr>
        <w:t xml:space="preserve">Own family — wife, kids, a life built with intention</w:t>
      </w:r>
    </w:p>
    <w:p>
      <w:pPr>
        <w:pStyle w:val="ListParagraph"/>
        <w:numPr>
          <w:ilvl w:val="0"/>
          <w:numId w:val="2"/>
        </w:numPr>
        <w:spacing w:before="60" w:after="80"/>
      </w:pPr>
      <w:r>
        <w:rPr>
          <w:rFonts w:ascii="Arial" w:cs="Arial" w:eastAsia="Arial" w:hAnsi="Arial"/>
          <w:b w:val="false"/>
          <w:bCs w:val="false"/>
          <w:color w:val="374151"/>
          <w:sz w:val="22"/>
          <w:szCs w:val="22"/>
        </w:rPr>
        <w:t xml:space="preserve">Earning in millions — not as a flex, as a measure of the value created</w:t>
      </w:r>
    </w:p>
    <w:p>
      <w:pPr>
        <w:spacing w:before="160" w:after="0"/>
      </w:pPr>
    </w:p>
    <w:p>
      <w:pPr>
        <w:spacing w:before="320" w:after="120"/>
      </w:pPr>
      <w:r>
        <w:rPr>
          <w:rFonts w:ascii="Arial" w:cs="Arial" w:eastAsia="Arial" w:hAnsi="Arial"/>
          <w:b/>
          <w:bCs/>
          <w:color w:val="111827"/>
          <w:sz w:val="24"/>
          <w:szCs w:val="24"/>
        </w:rPr>
        <w:t xml:space="preserve">THE 8-MONTH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none" w:color="FFFFFF" w:sz="0"/>
              <w:left w:val="none" w:color="FFFFFF" w:sz="0"/>
              <w:bottom w:val="none" w:color="FFFFFF" w:sz="0"/>
              <w:right w:val="none" w:color="FFFFFF" w:sz="0"/>
            </w:tcBorders>
            <w:shd w:fill="ECFDF5" w:val="clear"/>
            <w:tcMar>
              <w:top w:type="dxa" w:w="80"/>
              <w:left w:type="dxa" w:w="160"/>
              <w:bottom w:type="dxa" w:w="0"/>
              <w:right w:type="dxa" w:w="160"/>
            </w:tcMar>
          </w:tcPr>
          <w:p>
            <w:r>
              <w:rPr>
                <w:rFonts w:ascii="Arial" w:cs="Arial" w:eastAsia="Arial" w:hAnsi="Arial"/>
                <w:b/>
                <w:bCs/>
                <w:caps/>
                <w:color w:val="065F46"/>
                <w:sz w:val="18"/>
                <w:szCs w:val="18"/>
              </w:rPr>
              <w:t xml:space="preserve">IMMEDIATE GOAL</w:t>
            </w:r>
          </w:p>
        </w:tc>
      </w:tr>
      <w:tr>
        <w:tc>
          <w:tcPr>
            <w:tcBorders>
              <w:top w:val="none" w:color="FFFFFF" w:sz="0"/>
              <w:left w:val="none" w:color="FFFFFF" w:sz="0"/>
              <w:bottom w:val="none" w:color="FFFFFF" w:sz="0"/>
              <w:right w:val="none" w:color="FFFFFF" w:sz="0"/>
            </w:tcBorders>
            <w:shd w:fill="ECFDF5" w:val="clear"/>
            <w:tcMar>
              <w:top w:type="dxa" w:w="40"/>
              <w:left w:type="dxa" w:w="160"/>
              <w:bottom w:type="dxa" w:w="40"/>
              <w:right w:type="dxa" w:w="160"/>
            </w:tcMar>
          </w:tcPr>
          <w:p>
            <w:r>
              <w:rPr>
                <w:rFonts w:ascii="Arial" w:cs="Arial" w:eastAsia="Arial" w:hAnsi="Arial"/>
                <w:i w:val="false"/>
                <w:iCs w:val="false"/>
                <w:color w:val="111827"/>
                <w:sz w:val="22"/>
                <w:szCs w:val="22"/>
              </w:rPr>
              <w:t xml:space="preserve">ArthaKindl at €10,000+ MRR.</w:t>
            </w:r>
          </w:p>
        </w:tc>
      </w:tr>
      <w:tr>
        <w:tc>
          <w:tcPr>
            <w:tcBorders>
              <w:top w:val="none" w:color="FFFFFF" w:sz="0"/>
              <w:left w:val="none" w:color="FFFFFF" w:sz="0"/>
              <w:bottom w:val="none" w:color="FFFFFF" w:sz="0"/>
              <w:right w:val="none" w:color="FFFFFF" w:sz="0"/>
            </w:tcBorders>
            <w:shd w:fill="ECFDF5" w:val="clear"/>
            <w:tcMar>
              <w:top w:type="dxa" w:w="40"/>
              <w:left w:type="dxa" w:w="160"/>
              <w:bottom w:type="dxa" w:w="160"/>
              <w:right w:type="dxa" w:w="160"/>
            </w:tcMar>
          </w:tcPr>
          <w:p>
            <w:r>
              <w:rPr>
                <w:rFonts w:ascii="Arial" w:cs="Arial" w:eastAsia="Arial" w:hAnsi="Arial"/>
                <w:i w:val="false"/>
                <w:iCs w:val="false"/>
                <w:color w:val="111827"/>
                <w:sz w:val="22"/>
                <w:szCs w:val="22"/>
              </w:rPr>
              <w:t xml:space="preserve">This is the first concrete milestone. Everything else is downstream of proving the product works and people pay for it.</w:t>
            </w:r>
          </w:p>
        </w:tc>
      </w:tr>
    </w:tbl>
    <w:p>
      <w:pPr>
        <w:spacing w:before="240" w:after="0"/>
      </w:pPr>
    </w:p>
    <w:p>
      <w:pPr>
        <w:pBdr>
          <w:bottom w:val="single" w:color="E5E7EB" w:sz="4" w:space="1"/>
        </w:pBdr>
        <w:spacing w:before="240" w:after="240"/>
      </w:pPr>
    </w:p>
    <w:p>
      <w:pPr>
        <w:spacing w:before="480" w:after="80"/>
      </w:pPr>
      <w:r>
        <w:rPr>
          <w:rFonts w:ascii="Arial" w:cs="Arial" w:eastAsia="Arial" w:hAnsi="Arial"/>
          <w:b/>
          <w:bCs/>
          <w:caps/>
          <w:color w:val="1A56DB"/>
          <w:sz w:val="18"/>
          <w:szCs w:val="18"/>
        </w:rPr>
        <w:t xml:space="preserve">04 — The European Founder Edge</w:t>
      </w:r>
    </w:p>
    <w:p>
      <w:pPr>
        <w:spacing w:before="320" w:after="120"/>
      </w:pPr>
      <w:r>
        <w:rPr>
          <w:rFonts w:ascii="Arial" w:cs="Arial" w:eastAsia="Arial" w:hAnsi="Arial"/>
          <w:b/>
          <w:bCs/>
          <w:color w:val="111827"/>
          <w:sz w:val="24"/>
          <w:szCs w:val="24"/>
        </w:rPr>
        <w:t xml:space="preserve">WHY THIS PERSPECTIVE IS RARE</w:t>
      </w:r>
    </w:p>
    <w:p>
      <w:pPr>
        <w:spacing w:before="60" w:after="100"/>
      </w:pPr>
      <w:r>
        <w:rPr>
          <w:rFonts w:ascii="Arial" w:cs="Arial" w:eastAsia="Arial" w:hAnsi="Arial"/>
          <w:b w:val="false"/>
          <w:bCs w:val="false"/>
          <w:color w:val="374151"/>
          <w:sz w:val="22"/>
          <w:szCs w:val="22"/>
        </w:rPr>
        <w:t xml:space="preserve">Justin sits at an intersection that almost no one his age occupies: an Indian founder, trained in European business and engineering, building a SaaS product with a technical co-founder in India. This is not just a demographic detail. It is content, it is credibility, and it is a genuine strategic lens.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Lens</w:t>
            </w:r>
          </w:p>
        </w:tc>
        <w:tc>
          <w:tcPr>
            <w:tcW w:type="dxa" w:w="65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What Justin understands</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Indian context</w:t>
            </w:r>
          </w:p>
        </w:tc>
        <w:tc>
          <w:tcPr>
            <w:tcW w:type="dxa" w:w="6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Hustle culture, high volume outreach, scrappy execution, massive market, cost efficiency</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German/European context</w:t>
            </w:r>
          </w:p>
        </w:tc>
        <w:tc>
          <w:tcPr>
            <w:tcW w:type="dxa" w:w="6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Structured systems, compliance-first thinking, conservative B2B buyers, trust-based sales</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intersection</w:t>
            </w:r>
          </w:p>
        </w:tc>
        <w:tc>
          <w:tcPr>
            <w:tcW w:type="dxa" w:w="6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Justin understands both. That's rare. He can build for one market while using the other's methods.</w:t>
            </w:r>
          </w:p>
        </w:tc>
      </w:tr>
    </w:tbl>
    <w:p>
      <w:pPr>
        <w:spacing w:before="160" w:after="0"/>
      </w:pPr>
    </w:p>
    <w:p>
      <w:pPr>
        <w:spacing w:before="60" w:after="100"/>
      </w:pPr>
      <w:r>
        <w:rPr>
          <w:rFonts w:ascii="Arial" w:cs="Arial" w:eastAsia="Arial" w:hAnsi="Arial"/>
          <w:b w:val="false"/>
          <w:bCs w:val="false"/>
          <w:color w:val="374151"/>
          <w:sz w:val="22"/>
          <w:szCs w:val="22"/>
        </w:rPr>
        <w:t xml:space="preserve">On content: Justin can write things about cross-cultural building, co-founding across time zones, and what European business school teaches you vs. what reality does — that Sumeet cannot write alone. This is original content no one else can produce.</w:t>
      </w:r>
    </w:p>
    <w:p>
      <w:pPr>
        <w:spacing w:before="240" w:after="0"/>
      </w:pPr>
    </w:p>
    <w:p>
      <w:pPr>
        <w:pBdr>
          <w:bottom w:val="single" w:color="E5E7EB" w:sz="4" w:space="1"/>
        </w:pBdr>
        <w:spacing w:before="240" w:after="240"/>
      </w:pPr>
    </w:p>
    <w:p>
      <w:pPr>
        <w:spacing w:before="480" w:after="80"/>
      </w:pPr>
      <w:r>
        <w:rPr>
          <w:rFonts w:ascii="Arial" w:cs="Arial" w:eastAsia="Arial" w:hAnsi="Arial"/>
          <w:b/>
          <w:bCs/>
          <w:caps/>
          <w:color w:val="1A56DB"/>
          <w:sz w:val="18"/>
          <w:szCs w:val="18"/>
        </w:rPr>
        <w:t xml:space="preserve">05 — Thinking 5–8 Years Ahead</w:t>
      </w:r>
    </w:p>
    <w:p>
      <w:pPr>
        <w:spacing w:before="320" w:after="120"/>
      </w:pPr>
      <w:r>
        <w:rPr>
          <w:rFonts w:ascii="Arial" w:cs="Arial" w:eastAsia="Arial" w:hAnsi="Arial"/>
          <w:b/>
          <w:bCs/>
          <w:color w:val="111827"/>
          <w:sz w:val="24"/>
          <w:szCs w:val="24"/>
        </w:rPr>
        <w:t xml:space="preserve">THE WORLD JUSTIN IS BUILDING INTO</w:t>
      </w:r>
    </w:p>
    <w:p>
      <w:pPr>
        <w:spacing w:before="60" w:after="100"/>
      </w:pPr>
      <w:r>
        <w:rPr>
          <w:rFonts w:ascii="Arial" w:cs="Arial" w:eastAsia="Arial" w:hAnsi="Arial"/>
          <w:b w:val="false"/>
          <w:bCs w:val="false"/>
          <w:color w:val="374151"/>
          <w:sz w:val="22"/>
          <w:szCs w:val="22"/>
        </w:rPr>
        <w:t xml:space="preserve">Most people plan 1 year ahead. The ones who win at 30 started thinking at 22 about what the world would look like at 30. Here is an honest map of where things are going and what Justin needs to understand now to be positioned then.</w:t>
      </w:r>
    </w:p>
    <w:p>
      <w:pPr>
        <w:spacing w:before="160" w:after="0"/>
      </w:pPr>
    </w:p>
    <w:p>
      <w:pPr>
        <w:spacing w:before="240" w:after="80"/>
      </w:pPr>
      <w:r>
        <w:rPr>
          <w:rFonts w:ascii="Arial" w:cs="Arial" w:eastAsia="Arial" w:hAnsi="Arial"/>
          <w:b/>
          <w:bCs/>
          <w:color w:val="1A56DB"/>
          <w:sz w:val="20"/>
          <w:szCs w:val="20"/>
        </w:rPr>
        <w:t xml:space="preserve">WHAT THE WORLD LOOKS LIKE IN 2030–2033</w:t>
      </w:r>
    </w:p>
    <w:p>
      <w:pPr>
        <w:pStyle w:val="ListParagraph"/>
        <w:numPr>
          <w:ilvl w:val="0"/>
          <w:numId w:val="2"/>
        </w:numPr>
        <w:spacing w:before="60" w:after="80"/>
      </w:pPr>
      <w:r>
        <w:rPr>
          <w:rFonts w:ascii="Arial" w:cs="Arial" w:eastAsia="Arial" w:hAnsi="Arial"/>
          <w:b w:val="false"/>
          <w:bCs w:val="false"/>
          <w:color w:val="374151"/>
          <w:sz w:val="22"/>
          <w:szCs w:val="22"/>
        </w:rPr>
        <w:t xml:space="preserve">AI handles 80%+ of execution tasks. The premium shifts entirely to judgment, relationships, and taste.</w:t>
      </w:r>
    </w:p>
    <w:p>
      <w:pPr>
        <w:pStyle w:val="ListParagraph"/>
        <w:numPr>
          <w:ilvl w:val="0"/>
          <w:numId w:val="2"/>
        </w:numPr>
        <w:spacing w:before="60" w:after="80"/>
      </w:pPr>
      <w:r>
        <w:rPr>
          <w:rFonts w:ascii="Arial" w:cs="Arial" w:eastAsia="Arial" w:hAnsi="Arial"/>
          <w:b w:val="false"/>
          <w:bCs w:val="false"/>
          <w:color w:val="374151"/>
          <w:sz w:val="22"/>
          <w:szCs w:val="22"/>
        </w:rPr>
        <w:t xml:space="preserve">SaaS markets consolidate. Generic tools die. Niche, deeply integrated tools with real switching costs survive.</w:t>
      </w:r>
    </w:p>
    <w:p>
      <w:pPr>
        <w:pStyle w:val="ListParagraph"/>
        <w:numPr>
          <w:ilvl w:val="0"/>
          <w:numId w:val="2"/>
        </w:numPr>
        <w:spacing w:before="60" w:after="80"/>
      </w:pPr>
      <w:r>
        <w:rPr>
          <w:rFonts w:ascii="Arial" w:cs="Arial" w:eastAsia="Arial" w:hAnsi="Arial"/>
          <w:b w:val="false"/>
          <w:bCs w:val="false"/>
          <w:color w:val="374151"/>
          <w:sz w:val="22"/>
          <w:szCs w:val="22"/>
        </w:rPr>
        <w:t xml:space="preserve">Distribution becomes the moat, not the product. Who owns the audience owns the market.</w:t>
      </w:r>
    </w:p>
    <w:p>
      <w:pPr>
        <w:pStyle w:val="ListParagraph"/>
        <w:numPr>
          <w:ilvl w:val="0"/>
          <w:numId w:val="2"/>
        </w:numPr>
        <w:spacing w:before="60" w:after="80"/>
      </w:pPr>
      <w:r>
        <w:rPr>
          <w:rFonts w:ascii="Arial" w:cs="Arial" w:eastAsia="Arial" w:hAnsi="Arial"/>
          <w:b w:val="false"/>
          <w:bCs w:val="false"/>
          <w:color w:val="374151"/>
          <w:sz w:val="22"/>
          <w:szCs w:val="22"/>
        </w:rPr>
        <w:t xml:space="preserve">Europe accelerates on regulation (AI Act, fintech compliance). This creates massive B2B opportunities for tools that make compliance easy.</w:t>
      </w:r>
    </w:p>
    <w:p>
      <w:pPr>
        <w:pStyle w:val="ListParagraph"/>
        <w:numPr>
          <w:ilvl w:val="0"/>
          <w:numId w:val="2"/>
        </w:numPr>
        <w:spacing w:before="60" w:after="80"/>
      </w:pPr>
      <w:r>
        <w:rPr>
          <w:rFonts w:ascii="Arial" w:cs="Arial" w:eastAsia="Arial" w:hAnsi="Arial"/>
          <w:b w:val="false"/>
          <w:bCs w:val="false"/>
          <w:color w:val="374151"/>
          <w:sz w:val="22"/>
          <w:szCs w:val="22"/>
        </w:rPr>
        <w:t xml:space="preserve">The solo operator + AI stack becomes a real business model. One person with the right tools can run what used to take a 10-person team.</w:t>
      </w:r>
    </w:p>
    <w:p>
      <w:pPr>
        <w:pStyle w:val="ListParagraph"/>
        <w:numPr>
          <w:ilvl w:val="0"/>
          <w:numId w:val="2"/>
        </w:numPr>
        <w:spacing w:before="60" w:after="80"/>
      </w:pPr>
      <w:r>
        <w:rPr>
          <w:rFonts w:ascii="Arial" w:cs="Arial" w:eastAsia="Arial" w:hAnsi="Arial"/>
          <w:b w:val="false"/>
          <w:bCs w:val="false"/>
          <w:color w:val="374151"/>
          <w:sz w:val="22"/>
          <w:szCs w:val="22"/>
        </w:rPr>
        <w:t xml:space="preserve">Trust and personal brand become the primary sales channel for B2B SaaS under €50k ARR.</w:t>
      </w:r>
    </w:p>
    <w:p>
      <w:pPr>
        <w:spacing w:before="160" w:after="0"/>
      </w:pPr>
    </w:p>
    <w:p>
      <w:pPr>
        <w:spacing w:before="240" w:after="80"/>
      </w:pPr>
      <w:r>
        <w:rPr>
          <w:rFonts w:ascii="Arial" w:cs="Arial" w:eastAsia="Arial" w:hAnsi="Arial"/>
          <w:b/>
          <w:bCs/>
          <w:color w:val="1A56DB"/>
          <w:sz w:val="20"/>
          <w:szCs w:val="20"/>
        </w:rPr>
        <w:t xml:space="preserve">WHAT JUSTIN NEEDS TO LEARN NOW (THAT MOST PEOPLE ARE SLEEPING ON)</w:t>
      </w:r>
    </w:p>
    <w:p>
      <w:pPr>
        <w:spacing w:before="80" w:after="0"/>
      </w:pPr>
    </w:p>
    <w:p>
      <w:pPr>
        <w:spacing w:before="60" w:after="100"/>
      </w:pPr>
      <w:r>
        <w:rPr>
          <w:rFonts w:ascii="Arial" w:cs="Arial" w:eastAsia="Arial" w:hAnsi="Arial"/>
          <w:b/>
          <w:bCs/>
          <w:color w:val="374151"/>
          <w:sz w:val="22"/>
          <w:szCs w:val="22"/>
        </w:rPr>
        <w:t xml:space="preserve">1. How to sell — specifically, how to close.</w:t>
      </w:r>
    </w:p>
    <w:p>
      <w:pPr>
        <w:spacing w:before="60" w:after="100"/>
      </w:pPr>
      <w:r>
        <w:rPr>
          <w:rFonts w:ascii="Arial" w:cs="Arial" w:eastAsia="Arial" w:hAnsi="Arial"/>
          <w:b w:val="false"/>
          <w:bCs w:val="false"/>
          <w:color w:val="374151"/>
          <w:sz w:val="22"/>
          <w:szCs w:val="22"/>
        </w:rPr>
        <w:t xml:space="preserve">Communication gets you in the room. Closing gets you the money. Justin's biggest unlock in the next 12 months is not another product — it's learning the mechanics of a B2B sales conversation: discovery, objection handling, asking for the close. One book: The SPIN Selling method by Neil Rackham. One habit: debrief every sales call.</w:t>
      </w:r>
    </w:p>
    <w:p>
      <w:pPr>
        <w:spacing w:before="120" w:after="0"/>
      </w:pPr>
    </w:p>
    <w:p>
      <w:pPr>
        <w:spacing w:before="60" w:after="100"/>
      </w:pPr>
      <w:r>
        <w:rPr>
          <w:rFonts w:ascii="Arial" w:cs="Arial" w:eastAsia="Arial" w:hAnsi="Arial"/>
          <w:b/>
          <w:bCs/>
          <w:color w:val="374151"/>
          <w:sz w:val="22"/>
          <w:szCs w:val="22"/>
        </w:rPr>
        <w:t xml:space="preserve">2. Financial literacy at the operator level.</w:t>
      </w:r>
    </w:p>
    <w:p>
      <w:pPr>
        <w:spacing w:before="60" w:after="100"/>
      </w:pPr>
      <w:r>
        <w:rPr>
          <w:rFonts w:ascii="Arial" w:cs="Arial" w:eastAsia="Arial" w:hAnsi="Arial"/>
          <w:b w:val="false"/>
          <w:bCs w:val="false"/>
          <w:color w:val="374151"/>
          <w:sz w:val="22"/>
          <w:szCs w:val="22"/>
        </w:rPr>
        <w:t xml:space="preserve">Not accounting. Not theory. Understanding unit economics, CAC, LTV, gross margin, and burn — for his own business. Justin is building a financial tool. He should understand his own numbers cold. This is also content: founders who understand their own metrics are 10x more credible.</w:t>
      </w:r>
    </w:p>
    <w:p>
      <w:pPr>
        <w:spacing w:before="120" w:after="0"/>
      </w:pPr>
    </w:p>
    <w:p>
      <w:pPr>
        <w:spacing w:before="60" w:after="100"/>
      </w:pPr>
      <w:r>
        <w:rPr>
          <w:rFonts w:ascii="Arial" w:cs="Arial" w:eastAsia="Arial" w:hAnsi="Arial"/>
          <w:b/>
          <w:bCs/>
          <w:color w:val="374151"/>
          <w:sz w:val="22"/>
          <w:szCs w:val="22"/>
        </w:rPr>
        <w:t xml:space="preserve">3. Distribution before product.</w:t>
      </w:r>
    </w:p>
    <w:p>
      <w:pPr>
        <w:spacing w:before="60" w:after="100"/>
      </w:pPr>
      <w:r>
        <w:rPr>
          <w:rFonts w:ascii="Arial" w:cs="Arial" w:eastAsia="Arial" w:hAnsi="Arial"/>
          <w:b w:val="false"/>
          <w:bCs w:val="false"/>
          <w:color w:val="374151"/>
          <w:sz w:val="22"/>
          <w:szCs w:val="22"/>
        </w:rPr>
        <w:t xml:space="preserve">The mistake most builders make: they build first and find distribution later. Justin already has a head start with Sumeet's content engine. He needs to think about his own distribution now. Not because he needs followers — because in 3 years, owned audience will be his primary sales channel for whatever he builds next.</w:t>
      </w:r>
    </w:p>
    <w:p>
      <w:pPr>
        <w:spacing w:before="120" w:after="0"/>
      </w:pPr>
    </w:p>
    <w:p>
      <w:pPr>
        <w:spacing w:before="60" w:after="100"/>
      </w:pPr>
      <w:r>
        <w:rPr>
          <w:rFonts w:ascii="Arial" w:cs="Arial" w:eastAsia="Arial" w:hAnsi="Arial"/>
          <w:b/>
          <w:bCs/>
          <w:color w:val="374151"/>
          <w:sz w:val="22"/>
          <w:szCs w:val="22"/>
        </w:rPr>
        <w:t xml:space="preserve">4. How to build with AI, not just use it.</w:t>
      </w:r>
    </w:p>
    <w:p>
      <w:pPr>
        <w:spacing w:before="60" w:after="100"/>
      </w:pPr>
      <w:r>
        <w:rPr>
          <w:rFonts w:ascii="Arial" w:cs="Arial" w:eastAsia="Arial" w:hAnsi="Arial"/>
          <w:b w:val="false"/>
          <w:bCs w:val="false"/>
          <w:color w:val="374151"/>
          <w:sz w:val="22"/>
          <w:szCs w:val="22"/>
        </w:rPr>
        <w:t xml:space="preserve">Using AI tools is table stakes by 2026. The edge is in building systems and products that use AI as infrastructure. Justin already built an outreach automation. That thinking — wrapping AI in a workflow that does something real — is the actual skill. Go deeper. Learn how to prompt for structured outputs, how to chain models, how to build AI-powered tools that non-technical users can use.</w:t>
      </w:r>
    </w:p>
    <w:p>
      <w:pPr>
        <w:spacing w:before="120" w:after="0"/>
      </w:pPr>
    </w:p>
    <w:p>
      <w:pPr>
        <w:spacing w:before="60" w:after="100"/>
      </w:pPr>
      <w:r>
        <w:rPr>
          <w:rFonts w:ascii="Arial" w:cs="Arial" w:eastAsia="Arial" w:hAnsi="Arial"/>
          <w:b/>
          <w:bCs/>
          <w:color w:val="374151"/>
          <w:sz w:val="22"/>
          <w:szCs w:val="22"/>
        </w:rPr>
        <w:t xml:space="preserve">5. How contracts, equity, and ownership work.</w:t>
      </w:r>
    </w:p>
    <w:p>
      <w:pPr>
        <w:spacing w:before="60" w:after="100"/>
      </w:pPr>
      <w:r>
        <w:rPr>
          <w:rFonts w:ascii="Arial" w:cs="Arial" w:eastAsia="Arial" w:hAnsi="Arial"/>
          <w:b w:val="false"/>
          <w:bCs w:val="false"/>
          <w:color w:val="374151"/>
          <w:sz w:val="22"/>
          <w:szCs w:val="22"/>
        </w:rPr>
        <w:t xml:space="preserve">Justin is a co-founder. He will sign agreements, structure deals, and navigate equity splits in the next few years. Not understanding this is how smart people lose what they built. This doesn't require a law degree. It requires: reading a standard SaaS contract once, understanding what a cap table is, knowing what vesting means. One resource: Clerky's startup legal guides (free).</w:t>
      </w:r>
    </w:p>
    <w:p>
      <w:pPr>
        <w:spacing w:before="160" w:after="0"/>
      </w:pPr>
    </w:p>
    <w:p>
      <w:pPr>
        <w:spacing w:before="240" w:after="80"/>
      </w:pPr>
      <w:r>
        <w:rPr>
          <w:rFonts w:ascii="Arial" w:cs="Arial" w:eastAsia="Arial" w:hAnsi="Arial"/>
          <w:b/>
          <w:bCs/>
          <w:color w:val="1A56DB"/>
          <w:sz w:val="20"/>
          <w:szCs w:val="20"/>
        </w:rPr>
        <w:t xml:space="preserve">THE MENTAL MODELS JUSTIN SHOULD OPERATE WITH</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Model</w:t>
            </w:r>
          </w:p>
        </w:tc>
        <w:tc>
          <w:tcPr>
            <w:tcW w:type="dxa" w:w="65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What it means for Justin</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Leverage over effort</w:t>
            </w:r>
          </w:p>
        </w:tc>
        <w:tc>
          <w:tcPr>
            <w:tcW w:type="dxa" w:w="6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Hours are finite. Code, content, and capital work while you sleep. Always ask: what's the leveraged version of this?</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Optionality is expensive</w:t>
            </w:r>
          </w:p>
        </w:tc>
        <w:tc>
          <w:tcPr>
            <w:tcW w:type="dxa" w:w="6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Keeping all doors open sounds smart. It's actually expensive. Committing narrows focus and accelerates output. Pick the thing.</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Distribution eats product</w:t>
            </w:r>
          </w:p>
        </w:tc>
        <w:tc>
          <w:tcPr>
            <w:tcW w:type="dxa" w:w="6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better product rarely wins. The better-distributed product wins. Build the audience in parallel with the product.</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Trust compounds</w:t>
            </w:r>
          </w:p>
        </w:tc>
        <w:tc>
          <w:tcPr>
            <w:tcW w:type="dxa" w:w="6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Every sales call, every piece of content, every shipped product is a deposit. The compounding takes 2–3 years to feel. Start now.</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Uncomfortable = growing</w:t>
            </w:r>
          </w:p>
        </w:tc>
        <w:tc>
          <w:tcPr>
            <w:tcW w:type="dxa" w:w="6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Germany was uncomfortable. Building a product is uncomfortable. The pattern is: discomfort is directionally correct.</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Speed is a moat</w:t>
            </w:r>
          </w:p>
        </w:tc>
        <w:tc>
          <w:tcPr>
            <w:tcW w:type="dxa" w:w="6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 early stage, the team that ships fastest learns fastest. Perfection is a competitor's gift to you.</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Document everything</w:t>
            </w:r>
          </w:p>
        </w:tc>
        <w:tc>
          <w:tcPr>
            <w:tcW w:type="dxa" w:w="65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Justin ships things and moves on. Every build is also a content asset, a credibility signal, and a future case study. Start treating it that way.</w:t>
            </w:r>
          </w:p>
        </w:tc>
      </w:tr>
    </w:tbl>
    <w:p>
      <w:pPr>
        <w:spacing w:before="160" w:after="0"/>
      </w:pPr>
    </w:p>
    <w:p>
      <w:pPr>
        <w:spacing w:before="240" w:after="80"/>
      </w:pPr>
      <w:r>
        <w:rPr>
          <w:rFonts w:ascii="Arial" w:cs="Arial" w:eastAsia="Arial" w:hAnsi="Arial"/>
          <w:b/>
          <w:bCs/>
          <w:color w:val="1A56DB"/>
          <w:sz w:val="20"/>
          <w:szCs w:val="20"/>
        </w:rPr>
        <w:t xml:space="preserve">SKILLS ROADMAP BY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Timeframe</w:t>
            </w:r>
          </w:p>
        </w:tc>
        <w:tc>
          <w:tcPr>
            <w:tcW w:type="dxa" w:w="32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Skill / Focus</w:t>
            </w:r>
          </w:p>
        </w:tc>
        <w:tc>
          <w:tcPr>
            <w:tcW w:type="dxa" w:w="396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How to develop it</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 — 12 months</w:t>
            </w:r>
          </w:p>
        </w:tc>
        <w:tc>
          <w:tcPr>
            <w:tcW w:type="dxa" w:w="3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Sales &amp; closing mechanics</w:t>
            </w:r>
          </w:p>
        </w:tc>
        <w:tc>
          <w:tcPr>
            <w:tcW w:type="dxa" w:w="39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Close ArthaKindl's first 10 paying customers. Debrief every call.</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 — 12 months</w:t>
            </w:r>
          </w:p>
        </w:tc>
        <w:tc>
          <w:tcPr>
            <w:tcW w:type="dxa" w:w="3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Build in public / documentation</w:t>
            </w:r>
          </w:p>
        </w:tc>
        <w:tc>
          <w:tcPr>
            <w:tcW w:type="dxa" w:w="39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Start posting the ArthaKindl build journey. One post per real decision made.</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Now — 12 months</w:t>
            </w:r>
          </w:p>
        </w:tc>
        <w:tc>
          <w:tcPr>
            <w:tcW w:type="dxa" w:w="3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AI-powered product building</w:t>
            </w:r>
          </w:p>
        </w:tc>
        <w:tc>
          <w:tcPr>
            <w:tcW w:type="dxa" w:w="39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Go deeper than using tools. Build 1 more automation or AI wrapper.</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12–24 months</w:t>
            </w:r>
          </w:p>
        </w:tc>
        <w:tc>
          <w:tcPr>
            <w:tcW w:type="dxa" w:w="3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Unit economics mastery</w:t>
            </w:r>
          </w:p>
        </w:tc>
        <w:tc>
          <w:tcPr>
            <w:tcW w:type="dxa" w:w="39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Know ArthaKindl's CAC, LTV, churn, and gross margin cold.</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12–24 months</w:t>
            </w:r>
          </w:p>
        </w:tc>
        <w:tc>
          <w:tcPr>
            <w:tcW w:type="dxa" w:w="3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Personal brand</w:t>
            </w:r>
          </w:p>
        </w:tc>
        <w:tc>
          <w:tcPr>
            <w:tcW w:type="dxa" w:w="39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Own a specific angle: European founder, cross-cultural SaaS builder, fintech for SMBs.</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2–3 years</w:t>
            </w:r>
          </w:p>
        </w:tc>
        <w:tc>
          <w:tcPr>
            <w:tcW w:type="dxa" w:w="3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Capital &amp; fundraising literacy</w:t>
            </w:r>
          </w:p>
        </w:tc>
        <w:tc>
          <w:tcPr>
            <w:tcW w:type="dxa" w:w="39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Understand how early-stage rounds work, even if bootstrapping. Know the language.</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2–3 years</w:t>
            </w:r>
          </w:p>
        </w:tc>
        <w:tc>
          <w:tcPr>
            <w:tcW w:type="dxa" w:w="3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Team building</w:t>
            </w:r>
          </w:p>
        </w:tc>
        <w:tc>
          <w:tcPr>
            <w:tcW w:type="dxa" w:w="39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First hire or first contractor. Learn to delegate execution without losing quality.</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3–5 years</w:t>
            </w:r>
          </w:p>
        </w:tc>
        <w:tc>
          <w:tcPr>
            <w:tcW w:type="dxa" w:w="320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Second venture / portfolio thinking</w:t>
            </w:r>
          </w:p>
        </w:tc>
        <w:tc>
          <w:tcPr>
            <w:tcW w:type="dxa" w:w="396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ArthaKindl is venture one. Be building the thesis for venture two simultaneously.</w:t>
            </w:r>
          </w:p>
        </w:tc>
      </w:tr>
    </w:tbl>
    <w:p>
      <w:pPr>
        <w:spacing w:before="240" w:after="0"/>
      </w:pPr>
    </w:p>
    <w:p>
      <w:pPr>
        <w:pBdr>
          <w:bottom w:val="single" w:color="E5E7EB" w:sz="4" w:space="1"/>
        </w:pBdr>
        <w:spacing w:before="240" w:after="240"/>
      </w:pPr>
    </w:p>
    <w:p>
      <w:pPr>
        <w:spacing w:before="480" w:after="80"/>
      </w:pPr>
      <w:r>
        <w:rPr>
          <w:rFonts w:ascii="Arial" w:cs="Arial" w:eastAsia="Arial" w:hAnsi="Arial"/>
          <w:b/>
          <w:bCs/>
          <w:caps/>
          <w:color w:val="1A56DB"/>
          <w:sz w:val="18"/>
          <w:szCs w:val="18"/>
        </w:rPr>
        <w:t xml:space="preserve">06 — Operating Rules</w:t>
      </w:r>
    </w:p>
    <w:p>
      <w:pPr>
        <w:spacing w:before="320" w:after="120"/>
      </w:pPr>
      <w:r>
        <w:rPr>
          <w:rFonts w:ascii="Arial" w:cs="Arial" w:eastAsia="Arial" w:hAnsi="Arial"/>
          <w:b/>
          <w:bCs/>
          <w:color w:val="111827"/>
          <w:sz w:val="24"/>
          <w:szCs w:val="24"/>
        </w:rPr>
        <w:t xml:space="preserve">DO AND DON'T FOR WORKING WITH JUSTIN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Do</w:t>
            </w:r>
          </w:p>
        </w:tc>
        <w:tc>
          <w:tcPr>
            <w:tcW w:type="dxa" w:w="624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120"/>
            </w:tcMar>
          </w:tcPr>
          <w:p>
            <w:r>
              <w:rPr>
                <w:rFonts w:ascii="Arial" w:cs="Arial" w:eastAsia="Arial" w:hAnsi="Arial"/>
                <w:b/>
                <w:bCs/>
                <w:color w:val="111827"/>
                <w:sz w:val="20"/>
                <w:szCs w:val="20"/>
              </w:rPr>
              <w:t xml:space="preserve">Don't</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Do</w:t>
            </w:r>
          </w:p>
        </w:tc>
        <w:tc>
          <w:tcPr>
            <w:tcW w:type="dxa" w:w="624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Don't</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Give him direct, honest feedback — he values diagnosis over comfort</w:t>
            </w:r>
          </w:p>
        </w:tc>
        <w:tc>
          <w:tcPr>
            <w:tcW w:type="dxa" w:w="624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Sugarcoat problems or give vague positive feedback</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Think in systems with him — he responds to frameworks and structures</w:t>
            </w:r>
          </w:p>
        </w:tc>
        <w:tc>
          <w:tcPr>
            <w:tcW w:type="dxa" w:w="624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Give him a to-do list without context or logic</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Anchor recommendations in specific numbers and real examples</w:t>
            </w:r>
          </w:p>
        </w:tc>
        <w:tc>
          <w:tcPr>
            <w:tcW w:type="dxa" w:w="624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 vague language like 'many', 'some', 'most people'</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Treat him as a builder, not a student</w:t>
            </w:r>
          </w:p>
        </w:tc>
        <w:tc>
          <w:tcPr>
            <w:tcW w:type="dxa" w:w="624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Talk down to him or over-explain basic business concepts</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Push him on documentation and consistency — he needs it</w:t>
            </w:r>
          </w:p>
        </w:tc>
        <w:tc>
          <w:tcPr>
            <w:tcW w:type="dxa" w:w="624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Let the 'I'll do it later' pattern slide without flagging it</w:t>
            </w:r>
          </w:p>
        </w:tc>
      </w:tr>
      <w:tr>
        <w:tc>
          <w:tcPr>
            <w:tcW w:type="dxa" w:w="312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Connect ideas to his end goal (financial freedom, multiple ventures)</w:t>
            </w:r>
          </w:p>
        </w:tc>
        <w:tc>
          <w:tcPr>
            <w:tcW w:type="dxa" w:w="6240"/>
            <w:tcBorders>
              <w:top w:val="single" w:color="DBEAFE" w:sz="1"/>
              <w:left w:val="single" w:color="DBEAFE" w:sz="1"/>
              <w:bottom w:val="single" w:color="DBEAFE" w:sz="1"/>
              <w:right w:val="single" w:color="DBEAFE"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Give advice that optimises for safety over leverage</w:t>
            </w:r>
          </w:p>
        </w:tc>
      </w:tr>
    </w:tbl>
    <w:p>
      <w:pPr>
        <w:spacing w:before="240" w:after="0"/>
      </w:pPr>
    </w:p>
    <w:p>
      <w:pPr>
        <w:pBdr>
          <w:bottom w:val="single" w:color="E5E7EB" w:sz="4" w:space="1"/>
        </w:pBdr>
        <w:spacing w:before="240" w:after="240"/>
      </w:pPr>
    </w:p>
    <w:p>
      <w:pPr>
        <w:spacing w:before="200" w:after="0"/>
      </w:pPr>
    </w:p>
    <w:p>
      <w:pPr>
        <w:spacing w:before="240" w:after="0"/>
        <w:jc w:val="center"/>
      </w:pPr>
      <w:r>
        <w:rPr>
          <w:rFonts w:ascii="Arial" w:cs="Arial" w:eastAsia="Arial" w:hAnsi="Arial"/>
          <w:color w:val="6B7280"/>
          <w:sz w:val="18"/>
          <w:szCs w:val="18"/>
        </w:rPr>
        <w:t xml:space="preserve">Last updated: April 2026  ·  Justin Benny  ·  ArthaKindl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2026-04-03T19:28:28.199Z</dcterms:created>
  <dcterms:modified xsi:type="dcterms:W3CDTF">2026-04-03T19:28:28.200Z</dcterms:modified>
</cp:coreProperties>
</file>

<file path=docProps/custom.xml><?xml version="1.0" encoding="utf-8"?>
<Properties xmlns="http://schemas.openxmlformats.org/officeDocument/2006/custom-properties" xmlns:vt="http://schemas.openxmlformats.org/officeDocument/2006/docPropsVTypes"/>
</file>