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73BA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Banking Risk Analysis Report</w:t>
      </w:r>
    </w:p>
    <w:p w14:paraId="45087219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1. Project Overview</w:t>
      </w:r>
    </w:p>
    <w:p w14:paraId="700E0684" w14:textId="77777777" w:rsidR="0081552C" w:rsidRPr="0081552C" w:rsidRDefault="0081552C" w:rsidP="0081552C">
      <w:r w:rsidRPr="0081552C">
        <w:t xml:space="preserve">This project focuses on </w:t>
      </w:r>
      <w:r w:rsidRPr="0081552C">
        <w:rPr>
          <w:b/>
          <w:bCs/>
        </w:rPr>
        <w:t>risk analysis in the banking domain</w:t>
      </w:r>
      <w:r w:rsidRPr="0081552C">
        <w:t xml:space="preserve"> using a structured customer-level dataset. The objective is to understand customer risk profiles, identify key drivers of financial risk, and extract actionable insights that can support </w:t>
      </w:r>
      <w:r w:rsidRPr="0081552C">
        <w:rPr>
          <w:b/>
          <w:bCs/>
        </w:rPr>
        <w:t>credit risk management, customer segmentation, and strategic decision-making</w:t>
      </w:r>
      <w:r w:rsidRPr="0081552C">
        <w:t>.</w:t>
      </w:r>
    </w:p>
    <w:p w14:paraId="651CE332" w14:textId="77777777" w:rsidR="0081552C" w:rsidRPr="0081552C" w:rsidRDefault="0081552C" w:rsidP="0081552C">
      <w:r w:rsidRPr="0081552C">
        <w:t>The analysis is aligned with real-world banking use cases such as loan approval, portfolio risk monitoring, and customer value assessment.</w:t>
      </w:r>
    </w:p>
    <w:p w14:paraId="2044EF13" w14:textId="77777777" w:rsidR="0081552C" w:rsidRPr="0081552C" w:rsidRDefault="0081552C" w:rsidP="0081552C">
      <w:r w:rsidRPr="0081552C">
        <w:pict w14:anchorId="611F820A">
          <v:rect id="_x0000_i1085" style="width:0;height:1.5pt" o:hralign="center" o:hrstd="t" o:hr="t" fillcolor="#a0a0a0" stroked="f"/>
        </w:pict>
      </w:r>
    </w:p>
    <w:p w14:paraId="0F9473B0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2. Dataset Description</w:t>
      </w:r>
    </w:p>
    <w:p w14:paraId="4D26DADD" w14:textId="77777777" w:rsidR="0081552C" w:rsidRPr="0081552C" w:rsidRDefault="0081552C" w:rsidP="0081552C">
      <w:pPr>
        <w:numPr>
          <w:ilvl w:val="0"/>
          <w:numId w:val="1"/>
        </w:numPr>
      </w:pPr>
      <w:r w:rsidRPr="0081552C">
        <w:rPr>
          <w:b/>
          <w:bCs/>
        </w:rPr>
        <w:t>Total Records:</w:t>
      </w:r>
      <w:r w:rsidRPr="0081552C">
        <w:t xml:space="preserve"> 3,000 customers</w:t>
      </w:r>
    </w:p>
    <w:p w14:paraId="66A72567" w14:textId="77777777" w:rsidR="0081552C" w:rsidRPr="0081552C" w:rsidRDefault="0081552C" w:rsidP="0081552C">
      <w:pPr>
        <w:numPr>
          <w:ilvl w:val="0"/>
          <w:numId w:val="1"/>
        </w:numPr>
      </w:pPr>
      <w:r w:rsidRPr="0081552C">
        <w:rPr>
          <w:b/>
          <w:bCs/>
        </w:rPr>
        <w:t>Total Features:</w:t>
      </w:r>
      <w:r w:rsidRPr="0081552C">
        <w:t xml:space="preserve"> 25</w:t>
      </w:r>
    </w:p>
    <w:p w14:paraId="3552C772" w14:textId="77777777" w:rsidR="0081552C" w:rsidRPr="0081552C" w:rsidRDefault="0081552C" w:rsidP="0081552C">
      <w:pPr>
        <w:numPr>
          <w:ilvl w:val="0"/>
          <w:numId w:val="1"/>
        </w:numPr>
      </w:pPr>
      <w:r w:rsidRPr="0081552C">
        <w:rPr>
          <w:b/>
          <w:bCs/>
        </w:rPr>
        <w:t>Data Type:</w:t>
      </w:r>
      <w:r w:rsidRPr="0081552C">
        <w:t xml:space="preserve"> Structured (Numerical + Categorical)</w:t>
      </w:r>
    </w:p>
    <w:p w14:paraId="43BA30E3" w14:textId="77777777" w:rsidR="0081552C" w:rsidRPr="0081552C" w:rsidRDefault="0081552C" w:rsidP="0081552C">
      <w:pPr>
        <w:numPr>
          <w:ilvl w:val="0"/>
          <w:numId w:val="1"/>
        </w:numPr>
      </w:pPr>
      <w:r w:rsidRPr="0081552C">
        <w:rPr>
          <w:b/>
          <w:bCs/>
        </w:rPr>
        <w:t>Granularity:</w:t>
      </w:r>
      <w:r w:rsidRPr="0081552C">
        <w:t xml:space="preserve"> Individual banking customers</w:t>
      </w:r>
    </w:p>
    <w:p w14:paraId="58F25173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Key Feature Groups</w:t>
      </w:r>
    </w:p>
    <w:p w14:paraId="632B9293" w14:textId="77777777" w:rsidR="0081552C" w:rsidRPr="0081552C" w:rsidRDefault="0081552C" w:rsidP="0081552C">
      <w:r w:rsidRPr="0081552C">
        <w:rPr>
          <w:b/>
          <w:bCs/>
        </w:rPr>
        <w:t>Customer Demographics</w:t>
      </w:r>
    </w:p>
    <w:p w14:paraId="19A2FD87" w14:textId="77777777" w:rsidR="0081552C" w:rsidRPr="0081552C" w:rsidRDefault="0081552C" w:rsidP="0081552C">
      <w:pPr>
        <w:numPr>
          <w:ilvl w:val="0"/>
          <w:numId w:val="2"/>
        </w:numPr>
      </w:pPr>
      <w:r w:rsidRPr="0081552C">
        <w:t xml:space="preserve">Client ID, Name, Age, </w:t>
      </w:r>
      <w:proofErr w:type="spellStart"/>
      <w:r w:rsidRPr="0081552C">
        <w:t>GenderId</w:t>
      </w:r>
      <w:proofErr w:type="spellEnd"/>
      <w:r w:rsidRPr="0081552C">
        <w:t>, Nationality, Occupation, Location ID</w:t>
      </w:r>
    </w:p>
    <w:p w14:paraId="1CE4DBA4" w14:textId="77777777" w:rsidR="0081552C" w:rsidRPr="0081552C" w:rsidRDefault="0081552C" w:rsidP="0081552C">
      <w:r w:rsidRPr="0081552C">
        <w:rPr>
          <w:b/>
          <w:bCs/>
        </w:rPr>
        <w:t>Banking Relationship Information</w:t>
      </w:r>
    </w:p>
    <w:p w14:paraId="12CAF3E1" w14:textId="77777777" w:rsidR="0081552C" w:rsidRPr="0081552C" w:rsidRDefault="0081552C" w:rsidP="0081552C">
      <w:pPr>
        <w:numPr>
          <w:ilvl w:val="0"/>
          <w:numId w:val="3"/>
        </w:numPr>
      </w:pPr>
      <w:r w:rsidRPr="0081552C">
        <w:t>Joined Bank (tenure)</w:t>
      </w:r>
    </w:p>
    <w:p w14:paraId="0EFAB54A" w14:textId="77777777" w:rsidR="0081552C" w:rsidRPr="0081552C" w:rsidRDefault="0081552C" w:rsidP="0081552C">
      <w:pPr>
        <w:numPr>
          <w:ilvl w:val="0"/>
          <w:numId w:val="3"/>
        </w:numPr>
      </w:pPr>
      <w:r w:rsidRPr="0081552C">
        <w:t>Banking Contact</w:t>
      </w:r>
    </w:p>
    <w:p w14:paraId="4309945A" w14:textId="77777777" w:rsidR="0081552C" w:rsidRPr="0081552C" w:rsidRDefault="0081552C" w:rsidP="0081552C">
      <w:pPr>
        <w:numPr>
          <w:ilvl w:val="0"/>
          <w:numId w:val="3"/>
        </w:numPr>
      </w:pPr>
      <w:r w:rsidRPr="0081552C">
        <w:t>Fee Structure</w:t>
      </w:r>
    </w:p>
    <w:p w14:paraId="618D0A93" w14:textId="77777777" w:rsidR="0081552C" w:rsidRPr="0081552C" w:rsidRDefault="0081552C" w:rsidP="0081552C">
      <w:pPr>
        <w:numPr>
          <w:ilvl w:val="0"/>
          <w:numId w:val="3"/>
        </w:numPr>
      </w:pPr>
      <w:r w:rsidRPr="0081552C">
        <w:t>Loyalty Classification</w:t>
      </w:r>
    </w:p>
    <w:p w14:paraId="7ADB86FC" w14:textId="77777777" w:rsidR="0081552C" w:rsidRPr="0081552C" w:rsidRDefault="0081552C" w:rsidP="0081552C">
      <w:r w:rsidRPr="0081552C">
        <w:rPr>
          <w:b/>
          <w:bCs/>
        </w:rPr>
        <w:t>Financial Attributes</w:t>
      </w:r>
    </w:p>
    <w:p w14:paraId="52D66CBA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Estimated Income</w:t>
      </w:r>
    </w:p>
    <w:p w14:paraId="07160D17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Superannuation Savings</w:t>
      </w:r>
    </w:p>
    <w:p w14:paraId="7400E5F2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Credit Card Balance</w:t>
      </w:r>
    </w:p>
    <w:p w14:paraId="618276C3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Bank Loans</w:t>
      </w:r>
    </w:p>
    <w:p w14:paraId="65130ECC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Bank Deposits</w:t>
      </w:r>
    </w:p>
    <w:p w14:paraId="272BA0E5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Checking Accounts</w:t>
      </w:r>
    </w:p>
    <w:p w14:paraId="4FC84389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lastRenderedPageBreak/>
        <w:t>Saving Accounts</w:t>
      </w:r>
    </w:p>
    <w:p w14:paraId="50D3D083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Foreign Currency Account</w:t>
      </w:r>
    </w:p>
    <w:p w14:paraId="68F30116" w14:textId="77777777" w:rsidR="0081552C" w:rsidRPr="0081552C" w:rsidRDefault="0081552C" w:rsidP="0081552C">
      <w:pPr>
        <w:numPr>
          <w:ilvl w:val="0"/>
          <w:numId w:val="4"/>
        </w:numPr>
      </w:pPr>
      <w:r w:rsidRPr="0081552C">
        <w:t>Business Lending</w:t>
      </w:r>
    </w:p>
    <w:p w14:paraId="4D7D9E7B" w14:textId="77777777" w:rsidR="0081552C" w:rsidRPr="0081552C" w:rsidRDefault="0081552C" w:rsidP="0081552C">
      <w:r w:rsidRPr="0081552C">
        <w:rPr>
          <w:b/>
          <w:bCs/>
        </w:rPr>
        <w:t>Risk Indicators</w:t>
      </w:r>
    </w:p>
    <w:p w14:paraId="6735A754" w14:textId="77777777" w:rsidR="0081552C" w:rsidRPr="0081552C" w:rsidRDefault="0081552C" w:rsidP="0081552C">
      <w:pPr>
        <w:numPr>
          <w:ilvl w:val="0"/>
          <w:numId w:val="5"/>
        </w:numPr>
      </w:pPr>
      <w:r w:rsidRPr="0081552C">
        <w:t>Properties Owned</w:t>
      </w:r>
    </w:p>
    <w:p w14:paraId="106128C5" w14:textId="77777777" w:rsidR="0081552C" w:rsidRPr="0081552C" w:rsidRDefault="0081552C" w:rsidP="0081552C">
      <w:pPr>
        <w:numPr>
          <w:ilvl w:val="0"/>
          <w:numId w:val="5"/>
        </w:numPr>
      </w:pPr>
      <w:r w:rsidRPr="0081552C">
        <w:t>Amount of Credit Cards</w:t>
      </w:r>
    </w:p>
    <w:p w14:paraId="7A65CC94" w14:textId="77777777" w:rsidR="0081552C" w:rsidRPr="0081552C" w:rsidRDefault="0081552C" w:rsidP="0081552C">
      <w:pPr>
        <w:numPr>
          <w:ilvl w:val="0"/>
          <w:numId w:val="5"/>
        </w:numPr>
      </w:pPr>
      <w:r w:rsidRPr="0081552C">
        <w:t>Risk Weighting (Target variable for risk analysis)</w:t>
      </w:r>
    </w:p>
    <w:p w14:paraId="2E6640C1" w14:textId="77777777" w:rsidR="0081552C" w:rsidRPr="0081552C" w:rsidRDefault="0081552C" w:rsidP="0081552C">
      <w:r w:rsidRPr="0081552C">
        <w:pict w14:anchorId="10CC9B31">
          <v:rect id="_x0000_i1086" style="width:0;height:1.5pt" o:hralign="center" o:hrstd="t" o:hr="t" fillcolor="#a0a0a0" stroked="f"/>
        </w:pict>
      </w:r>
    </w:p>
    <w:p w14:paraId="23CEF0AD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3. Business Problem Statement</w:t>
      </w:r>
    </w:p>
    <w:p w14:paraId="54F3D80A" w14:textId="77777777" w:rsidR="0081552C" w:rsidRPr="0081552C" w:rsidRDefault="0081552C" w:rsidP="0081552C">
      <w:r w:rsidRPr="0081552C">
        <w:t xml:space="preserve">Banks face continuous exposure to </w:t>
      </w:r>
      <w:r w:rsidRPr="0081552C">
        <w:rPr>
          <w:b/>
          <w:bCs/>
        </w:rPr>
        <w:t>credit and financial risk</w:t>
      </w:r>
      <w:r w:rsidRPr="0081552C">
        <w:t xml:space="preserve"> due to customer borrowing </w:t>
      </w:r>
      <w:proofErr w:type="spellStart"/>
      <w:r w:rsidRPr="0081552C">
        <w:t>behavior</w:t>
      </w:r>
      <w:proofErr w:type="spellEnd"/>
      <w:r w:rsidRPr="0081552C">
        <w:t>, asset distribution, and income stability. The key challenge is to:</w:t>
      </w:r>
    </w:p>
    <w:p w14:paraId="29B3E481" w14:textId="77777777" w:rsidR="0081552C" w:rsidRPr="0081552C" w:rsidRDefault="0081552C" w:rsidP="0081552C">
      <w:pPr>
        <w:numPr>
          <w:ilvl w:val="0"/>
          <w:numId w:val="6"/>
        </w:numPr>
      </w:pPr>
      <w:r w:rsidRPr="0081552C">
        <w:t xml:space="preserve">Identify </w:t>
      </w:r>
      <w:r w:rsidRPr="0081552C">
        <w:rPr>
          <w:b/>
          <w:bCs/>
        </w:rPr>
        <w:t>high-risk customers</w:t>
      </w:r>
    </w:p>
    <w:p w14:paraId="7551FFC7" w14:textId="77777777" w:rsidR="0081552C" w:rsidRPr="0081552C" w:rsidRDefault="0081552C" w:rsidP="0081552C">
      <w:pPr>
        <w:numPr>
          <w:ilvl w:val="0"/>
          <w:numId w:val="6"/>
        </w:numPr>
      </w:pPr>
      <w:r w:rsidRPr="0081552C">
        <w:t xml:space="preserve">Understand </w:t>
      </w:r>
      <w:r w:rsidRPr="0081552C">
        <w:rPr>
          <w:b/>
          <w:bCs/>
        </w:rPr>
        <w:t>financial patterns linked to higher risk</w:t>
      </w:r>
    </w:p>
    <w:p w14:paraId="65CE6A1B" w14:textId="77777777" w:rsidR="0081552C" w:rsidRPr="0081552C" w:rsidRDefault="0081552C" w:rsidP="0081552C">
      <w:pPr>
        <w:numPr>
          <w:ilvl w:val="0"/>
          <w:numId w:val="6"/>
        </w:numPr>
      </w:pPr>
      <w:r w:rsidRPr="0081552C">
        <w:t xml:space="preserve">Support </w:t>
      </w:r>
      <w:r w:rsidRPr="0081552C">
        <w:rPr>
          <w:b/>
          <w:bCs/>
        </w:rPr>
        <w:t>risk-based customer segmentation</w:t>
      </w:r>
    </w:p>
    <w:p w14:paraId="3AC96E8B" w14:textId="77777777" w:rsidR="0081552C" w:rsidRPr="0081552C" w:rsidRDefault="0081552C" w:rsidP="0081552C">
      <w:r w:rsidRPr="0081552C">
        <w:t>This analysis aims to answer:</w:t>
      </w:r>
    </w:p>
    <w:p w14:paraId="5CA29114" w14:textId="77777777" w:rsidR="0081552C" w:rsidRPr="0081552C" w:rsidRDefault="0081552C" w:rsidP="0081552C">
      <w:pPr>
        <w:numPr>
          <w:ilvl w:val="0"/>
          <w:numId w:val="7"/>
        </w:numPr>
      </w:pPr>
      <w:r w:rsidRPr="0081552C">
        <w:t xml:space="preserve">What type of customers </w:t>
      </w:r>
      <w:proofErr w:type="gramStart"/>
      <w:r w:rsidRPr="0081552C">
        <w:t>carry</w:t>
      </w:r>
      <w:proofErr w:type="gramEnd"/>
      <w:r w:rsidRPr="0081552C">
        <w:t xml:space="preserve"> higher risk weightings?</w:t>
      </w:r>
    </w:p>
    <w:p w14:paraId="63A48A26" w14:textId="77777777" w:rsidR="0081552C" w:rsidRPr="0081552C" w:rsidRDefault="0081552C" w:rsidP="0081552C">
      <w:pPr>
        <w:numPr>
          <w:ilvl w:val="0"/>
          <w:numId w:val="7"/>
        </w:numPr>
      </w:pPr>
      <w:r w:rsidRPr="0081552C">
        <w:t>How do income, loans, and deposits influence risk?</w:t>
      </w:r>
    </w:p>
    <w:p w14:paraId="3A54C47F" w14:textId="77777777" w:rsidR="0081552C" w:rsidRPr="0081552C" w:rsidRDefault="0081552C" w:rsidP="0081552C">
      <w:pPr>
        <w:numPr>
          <w:ilvl w:val="0"/>
          <w:numId w:val="7"/>
        </w:numPr>
      </w:pPr>
      <w:r w:rsidRPr="0081552C">
        <w:t>Are loyal or premium customers less risky?</w:t>
      </w:r>
    </w:p>
    <w:p w14:paraId="61031D2B" w14:textId="77777777" w:rsidR="0081552C" w:rsidRPr="0081552C" w:rsidRDefault="0081552C" w:rsidP="0081552C">
      <w:r w:rsidRPr="0081552C">
        <w:pict w14:anchorId="146A6D50">
          <v:rect id="_x0000_i1087" style="width:0;height:1.5pt" o:hralign="center" o:hrstd="t" o:hr="t" fillcolor="#a0a0a0" stroked="f"/>
        </w:pict>
      </w:r>
    </w:p>
    <w:p w14:paraId="4F82DD14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4. Data Quality &amp; Preprocessing</w:t>
      </w:r>
    </w:p>
    <w:p w14:paraId="6A6815AA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Data Quality Checks</w:t>
      </w:r>
    </w:p>
    <w:p w14:paraId="36140CF3" w14:textId="77777777" w:rsidR="0081552C" w:rsidRPr="0081552C" w:rsidRDefault="0081552C" w:rsidP="0081552C">
      <w:pPr>
        <w:numPr>
          <w:ilvl w:val="0"/>
          <w:numId w:val="8"/>
        </w:numPr>
      </w:pPr>
      <w:r w:rsidRPr="0081552C">
        <w:t>No missing values across all columns</w:t>
      </w:r>
    </w:p>
    <w:p w14:paraId="3A419939" w14:textId="77777777" w:rsidR="0081552C" w:rsidRPr="0081552C" w:rsidRDefault="0081552C" w:rsidP="0081552C">
      <w:pPr>
        <w:numPr>
          <w:ilvl w:val="0"/>
          <w:numId w:val="8"/>
        </w:numPr>
      </w:pPr>
      <w:r w:rsidRPr="0081552C">
        <w:t>Correct data types for numerical and categorical variables</w:t>
      </w:r>
    </w:p>
    <w:p w14:paraId="019FFC79" w14:textId="77777777" w:rsidR="0081552C" w:rsidRPr="0081552C" w:rsidRDefault="0081552C" w:rsidP="0081552C">
      <w:pPr>
        <w:numPr>
          <w:ilvl w:val="0"/>
          <w:numId w:val="8"/>
        </w:numPr>
      </w:pPr>
      <w:r w:rsidRPr="0081552C">
        <w:t>Unique Client IDs ensure no duplicate customer records</w:t>
      </w:r>
    </w:p>
    <w:p w14:paraId="71A55C7C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Preprocessing Steps</w:t>
      </w:r>
    </w:p>
    <w:p w14:paraId="6FD9F988" w14:textId="77777777" w:rsidR="0081552C" w:rsidRPr="0081552C" w:rsidRDefault="0081552C" w:rsidP="0081552C">
      <w:pPr>
        <w:numPr>
          <w:ilvl w:val="0"/>
          <w:numId w:val="9"/>
        </w:numPr>
      </w:pPr>
      <w:r w:rsidRPr="0081552C">
        <w:t>Converted date-related fields (Joined Bank) into tenure-based insights</w:t>
      </w:r>
    </w:p>
    <w:p w14:paraId="1846BEC9" w14:textId="77777777" w:rsidR="0081552C" w:rsidRPr="0081552C" w:rsidRDefault="0081552C" w:rsidP="0081552C">
      <w:pPr>
        <w:numPr>
          <w:ilvl w:val="0"/>
          <w:numId w:val="9"/>
        </w:numPr>
      </w:pPr>
      <w:r w:rsidRPr="0081552C">
        <w:t>Encoded categorical variables for analysis where required</w:t>
      </w:r>
    </w:p>
    <w:p w14:paraId="6D11D98B" w14:textId="77777777" w:rsidR="0081552C" w:rsidRPr="0081552C" w:rsidRDefault="0081552C" w:rsidP="0081552C">
      <w:pPr>
        <w:numPr>
          <w:ilvl w:val="0"/>
          <w:numId w:val="9"/>
        </w:numPr>
      </w:pPr>
      <w:r w:rsidRPr="0081552C">
        <w:t>Checked numerical distributions for skewness and outliers</w:t>
      </w:r>
    </w:p>
    <w:p w14:paraId="60D38FFF" w14:textId="77777777" w:rsidR="0081552C" w:rsidRPr="0081552C" w:rsidRDefault="0081552C" w:rsidP="0081552C">
      <w:r w:rsidRPr="0081552C">
        <w:lastRenderedPageBreak/>
        <w:t xml:space="preserve">The dataset was found to be </w:t>
      </w:r>
      <w:r w:rsidRPr="0081552C">
        <w:rPr>
          <w:b/>
          <w:bCs/>
        </w:rPr>
        <w:t xml:space="preserve">clean and </w:t>
      </w:r>
      <w:proofErr w:type="gramStart"/>
      <w:r w:rsidRPr="0081552C">
        <w:rPr>
          <w:b/>
          <w:bCs/>
        </w:rPr>
        <w:t>analysis-ready</w:t>
      </w:r>
      <w:proofErr w:type="gramEnd"/>
      <w:r w:rsidRPr="0081552C">
        <w:t>.</w:t>
      </w:r>
    </w:p>
    <w:p w14:paraId="2F48160F" w14:textId="77777777" w:rsidR="0081552C" w:rsidRPr="0081552C" w:rsidRDefault="0081552C" w:rsidP="0081552C">
      <w:r w:rsidRPr="0081552C">
        <w:pict w14:anchorId="51F0469E">
          <v:rect id="_x0000_i1088" style="width:0;height:1.5pt" o:hralign="center" o:hrstd="t" o:hr="t" fillcolor="#a0a0a0" stroked="f"/>
        </w:pict>
      </w:r>
    </w:p>
    <w:p w14:paraId="7B8310EB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5. Exploratory Data Analysis (EDA)</w:t>
      </w:r>
    </w:p>
    <w:p w14:paraId="6E2CEE8B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5.1 Demographic Insights</w:t>
      </w:r>
    </w:p>
    <w:p w14:paraId="4CC84F58" w14:textId="77777777" w:rsidR="0081552C" w:rsidRPr="0081552C" w:rsidRDefault="0081552C" w:rsidP="0081552C">
      <w:pPr>
        <w:numPr>
          <w:ilvl w:val="0"/>
          <w:numId w:val="10"/>
        </w:numPr>
      </w:pPr>
      <w:r w:rsidRPr="0081552C">
        <w:t xml:space="preserve">Majority of customers fall within the </w:t>
      </w:r>
      <w:r w:rsidRPr="0081552C">
        <w:rPr>
          <w:b/>
          <w:bCs/>
        </w:rPr>
        <w:t>young-to-middle age group</w:t>
      </w:r>
      <w:r w:rsidRPr="0081552C">
        <w:t>, indicating an active working population</w:t>
      </w:r>
    </w:p>
    <w:p w14:paraId="3B98BEC2" w14:textId="77777777" w:rsidR="0081552C" w:rsidRPr="0081552C" w:rsidRDefault="0081552C" w:rsidP="0081552C">
      <w:pPr>
        <w:numPr>
          <w:ilvl w:val="0"/>
          <w:numId w:val="10"/>
        </w:numPr>
      </w:pPr>
      <w:r w:rsidRPr="0081552C">
        <w:t xml:space="preserve">Certain occupations show </w:t>
      </w:r>
      <w:r w:rsidRPr="0081552C">
        <w:rPr>
          <w:b/>
          <w:bCs/>
        </w:rPr>
        <w:t>higher exposure to loans and credit usage</w:t>
      </w:r>
    </w:p>
    <w:p w14:paraId="6DDADF82" w14:textId="77777777" w:rsidR="0081552C" w:rsidRPr="0081552C" w:rsidRDefault="0081552C" w:rsidP="0081552C">
      <w:pPr>
        <w:numPr>
          <w:ilvl w:val="0"/>
          <w:numId w:val="10"/>
        </w:numPr>
      </w:pPr>
      <w:r w:rsidRPr="0081552C">
        <w:t>Property ownership is unevenly distributed and strongly linked to risk</w:t>
      </w:r>
    </w:p>
    <w:p w14:paraId="00BD5F90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 xml:space="preserve">5.2 Financial </w:t>
      </w:r>
      <w:proofErr w:type="spellStart"/>
      <w:r w:rsidRPr="0081552C">
        <w:rPr>
          <w:b/>
          <w:bCs/>
        </w:rPr>
        <w:t>Behavior</w:t>
      </w:r>
      <w:proofErr w:type="spellEnd"/>
      <w:r w:rsidRPr="0081552C">
        <w:rPr>
          <w:b/>
          <w:bCs/>
        </w:rPr>
        <w:t xml:space="preserve"> Analysis</w:t>
      </w:r>
    </w:p>
    <w:p w14:paraId="7C07C8FD" w14:textId="77777777" w:rsidR="0081552C" w:rsidRPr="0081552C" w:rsidRDefault="0081552C" w:rsidP="0081552C">
      <w:r w:rsidRPr="0081552C">
        <w:rPr>
          <w:b/>
          <w:bCs/>
        </w:rPr>
        <w:t>Income vs Risk</w:t>
      </w:r>
    </w:p>
    <w:p w14:paraId="51B67C29" w14:textId="77777777" w:rsidR="0081552C" w:rsidRPr="0081552C" w:rsidRDefault="0081552C" w:rsidP="0081552C">
      <w:pPr>
        <w:numPr>
          <w:ilvl w:val="0"/>
          <w:numId w:val="11"/>
        </w:numPr>
      </w:pPr>
      <w:r w:rsidRPr="0081552C">
        <w:t xml:space="preserve">Customers with </w:t>
      </w:r>
      <w:r w:rsidRPr="0081552C">
        <w:rPr>
          <w:b/>
          <w:bCs/>
        </w:rPr>
        <w:t>lower estimated income and higher loan amounts</w:t>
      </w:r>
      <w:r w:rsidRPr="0081552C">
        <w:t xml:space="preserve"> tend to have higher risk weighting</w:t>
      </w:r>
    </w:p>
    <w:p w14:paraId="60C605A3" w14:textId="77777777" w:rsidR="0081552C" w:rsidRPr="0081552C" w:rsidRDefault="0081552C" w:rsidP="0081552C">
      <w:pPr>
        <w:numPr>
          <w:ilvl w:val="0"/>
          <w:numId w:val="11"/>
        </w:numPr>
      </w:pPr>
      <w:r w:rsidRPr="0081552C">
        <w:t>Higher income alone does not guarantee lower risk unless supported by strong savings and deposits</w:t>
      </w:r>
    </w:p>
    <w:p w14:paraId="27D328C4" w14:textId="77777777" w:rsidR="0081552C" w:rsidRPr="0081552C" w:rsidRDefault="0081552C" w:rsidP="0081552C">
      <w:r w:rsidRPr="0081552C">
        <w:rPr>
          <w:b/>
          <w:bCs/>
        </w:rPr>
        <w:t>Loans &amp; Credit Cards</w:t>
      </w:r>
    </w:p>
    <w:p w14:paraId="6ACFA5EA" w14:textId="77777777" w:rsidR="0081552C" w:rsidRPr="0081552C" w:rsidRDefault="0081552C" w:rsidP="0081552C">
      <w:pPr>
        <w:numPr>
          <w:ilvl w:val="0"/>
          <w:numId w:val="12"/>
        </w:numPr>
      </w:pPr>
      <w:r w:rsidRPr="0081552C">
        <w:t>Risk increases with:</w:t>
      </w:r>
    </w:p>
    <w:p w14:paraId="3B1D037C" w14:textId="77777777" w:rsidR="0081552C" w:rsidRPr="0081552C" w:rsidRDefault="0081552C" w:rsidP="0081552C">
      <w:pPr>
        <w:numPr>
          <w:ilvl w:val="1"/>
          <w:numId w:val="12"/>
        </w:numPr>
      </w:pPr>
      <w:r w:rsidRPr="0081552C">
        <w:t>Higher number of credit cards</w:t>
      </w:r>
    </w:p>
    <w:p w14:paraId="631B8117" w14:textId="77777777" w:rsidR="0081552C" w:rsidRPr="0081552C" w:rsidRDefault="0081552C" w:rsidP="0081552C">
      <w:pPr>
        <w:numPr>
          <w:ilvl w:val="1"/>
          <w:numId w:val="12"/>
        </w:numPr>
      </w:pPr>
      <w:r w:rsidRPr="0081552C">
        <w:t>Large outstanding credit card balances</w:t>
      </w:r>
    </w:p>
    <w:p w14:paraId="31342F6A" w14:textId="77777777" w:rsidR="0081552C" w:rsidRPr="0081552C" w:rsidRDefault="0081552C" w:rsidP="0081552C">
      <w:pPr>
        <w:numPr>
          <w:ilvl w:val="1"/>
          <w:numId w:val="12"/>
        </w:numPr>
      </w:pPr>
      <w:r w:rsidRPr="0081552C">
        <w:t>Heavy dependence on bank loans</w:t>
      </w:r>
    </w:p>
    <w:p w14:paraId="3A0BCA1A" w14:textId="77777777" w:rsidR="0081552C" w:rsidRPr="0081552C" w:rsidRDefault="0081552C" w:rsidP="0081552C">
      <w:r w:rsidRPr="0081552C">
        <w:rPr>
          <w:b/>
          <w:bCs/>
        </w:rPr>
        <w:t>Assets &amp; Savings</w:t>
      </w:r>
    </w:p>
    <w:p w14:paraId="7155240E" w14:textId="77777777" w:rsidR="0081552C" w:rsidRPr="0081552C" w:rsidRDefault="0081552C" w:rsidP="0081552C">
      <w:pPr>
        <w:numPr>
          <w:ilvl w:val="0"/>
          <w:numId w:val="13"/>
        </w:numPr>
      </w:pPr>
      <w:r w:rsidRPr="0081552C">
        <w:t>Customers with:</w:t>
      </w:r>
    </w:p>
    <w:p w14:paraId="6A551A67" w14:textId="77777777" w:rsidR="0081552C" w:rsidRPr="0081552C" w:rsidRDefault="0081552C" w:rsidP="0081552C">
      <w:pPr>
        <w:numPr>
          <w:ilvl w:val="1"/>
          <w:numId w:val="13"/>
        </w:numPr>
      </w:pPr>
      <w:r w:rsidRPr="0081552C">
        <w:t>Higher bank deposits</w:t>
      </w:r>
    </w:p>
    <w:p w14:paraId="5DE2E238" w14:textId="77777777" w:rsidR="0081552C" w:rsidRPr="0081552C" w:rsidRDefault="0081552C" w:rsidP="0081552C">
      <w:pPr>
        <w:numPr>
          <w:ilvl w:val="1"/>
          <w:numId w:val="13"/>
        </w:numPr>
      </w:pPr>
      <w:r w:rsidRPr="0081552C">
        <w:t>Strong saving account balances</w:t>
      </w:r>
    </w:p>
    <w:p w14:paraId="640D6166" w14:textId="77777777" w:rsidR="0081552C" w:rsidRPr="0081552C" w:rsidRDefault="0081552C" w:rsidP="0081552C">
      <w:pPr>
        <w:numPr>
          <w:ilvl w:val="1"/>
          <w:numId w:val="13"/>
        </w:numPr>
      </w:pPr>
      <w:r w:rsidRPr="0081552C">
        <w:t>Multiple owned properties</w:t>
      </w:r>
      <w:r w:rsidRPr="0081552C">
        <w:br/>
        <w:t xml:space="preserve">generally exhibit </w:t>
      </w:r>
      <w:r w:rsidRPr="0081552C">
        <w:rPr>
          <w:b/>
          <w:bCs/>
        </w:rPr>
        <w:t>lower risk profiles</w:t>
      </w:r>
    </w:p>
    <w:p w14:paraId="705E64D6" w14:textId="77777777" w:rsidR="0081552C" w:rsidRPr="0081552C" w:rsidRDefault="0081552C" w:rsidP="0081552C">
      <w:r w:rsidRPr="0081552C">
        <w:pict w14:anchorId="09D1E9DA">
          <v:rect id="_x0000_i1089" style="width:0;height:1.5pt" o:hralign="center" o:hrstd="t" o:hr="t" fillcolor="#a0a0a0" stroked="f"/>
        </w:pict>
      </w:r>
    </w:p>
    <w:p w14:paraId="704F5D53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6. Risk Weighting Analysis</w:t>
      </w:r>
    </w:p>
    <w:p w14:paraId="2FBC3576" w14:textId="77777777" w:rsidR="0081552C" w:rsidRPr="0081552C" w:rsidRDefault="0081552C" w:rsidP="0081552C">
      <w:r w:rsidRPr="0081552C">
        <w:t xml:space="preserve">Risk Weighting acts as the </w:t>
      </w:r>
      <w:r w:rsidRPr="0081552C">
        <w:rPr>
          <w:b/>
          <w:bCs/>
        </w:rPr>
        <w:t>core dependent variable</w:t>
      </w:r>
      <w:r w:rsidRPr="0081552C">
        <w:t xml:space="preserve"> in this project.</w:t>
      </w:r>
    </w:p>
    <w:p w14:paraId="625BB087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Observed Patterns</w:t>
      </w:r>
    </w:p>
    <w:p w14:paraId="729021E0" w14:textId="77777777" w:rsidR="0081552C" w:rsidRPr="0081552C" w:rsidRDefault="0081552C" w:rsidP="0081552C">
      <w:pPr>
        <w:numPr>
          <w:ilvl w:val="0"/>
          <w:numId w:val="14"/>
        </w:numPr>
      </w:pPr>
      <w:r w:rsidRPr="0081552C">
        <w:rPr>
          <w:b/>
          <w:bCs/>
        </w:rPr>
        <w:lastRenderedPageBreak/>
        <w:t>High Risk Customers:</w:t>
      </w:r>
    </w:p>
    <w:p w14:paraId="1E7091BA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High loan exposure</w:t>
      </w:r>
    </w:p>
    <w:p w14:paraId="5F935014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Low savings-to-loan ratio</w:t>
      </w:r>
    </w:p>
    <w:p w14:paraId="3174025B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Multiple credit cards with high balances</w:t>
      </w:r>
    </w:p>
    <w:p w14:paraId="4A8B36E6" w14:textId="77777777" w:rsidR="0081552C" w:rsidRPr="0081552C" w:rsidRDefault="0081552C" w:rsidP="0081552C">
      <w:pPr>
        <w:numPr>
          <w:ilvl w:val="0"/>
          <w:numId w:val="14"/>
        </w:numPr>
      </w:pPr>
      <w:r w:rsidRPr="0081552C">
        <w:rPr>
          <w:b/>
          <w:bCs/>
        </w:rPr>
        <w:t>Low Risk Customers:</w:t>
      </w:r>
    </w:p>
    <w:p w14:paraId="59C5E73A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Strong deposit and savings base</w:t>
      </w:r>
    </w:p>
    <w:p w14:paraId="18447576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Long-term banking relationship</w:t>
      </w:r>
    </w:p>
    <w:p w14:paraId="155AFE18" w14:textId="77777777" w:rsidR="0081552C" w:rsidRPr="0081552C" w:rsidRDefault="0081552C" w:rsidP="0081552C">
      <w:pPr>
        <w:numPr>
          <w:ilvl w:val="1"/>
          <w:numId w:val="14"/>
        </w:numPr>
      </w:pPr>
      <w:r w:rsidRPr="0081552C">
        <w:t>Higher loyalty classifications (Gold, Platinum)</w:t>
      </w:r>
    </w:p>
    <w:p w14:paraId="5ED2AA78" w14:textId="77777777" w:rsidR="0081552C" w:rsidRPr="0081552C" w:rsidRDefault="0081552C" w:rsidP="0081552C">
      <w:r w:rsidRPr="0081552C">
        <w:t xml:space="preserve">Risk is not driven by a single factor but by a </w:t>
      </w:r>
      <w:r w:rsidRPr="0081552C">
        <w:rPr>
          <w:b/>
          <w:bCs/>
        </w:rPr>
        <w:t>combination of income stability, liabilities, and asset ownership</w:t>
      </w:r>
      <w:r w:rsidRPr="0081552C">
        <w:t>.</w:t>
      </w:r>
    </w:p>
    <w:p w14:paraId="52E2AFEF" w14:textId="77777777" w:rsidR="0081552C" w:rsidRPr="0081552C" w:rsidRDefault="0081552C" w:rsidP="0081552C">
      <w:r w:rsidRPr="0081552C">
        <w:pict w14:anchorId="55050A7D">
          <v:rect id="_x0000_i1090" style="width:0;height:1.5pt" o:hralign="center" o:hrstd="t" o:hr="t" fillcolor="#a0a0a0" stroked="f"/>
        </w:pict>
      </w:r>
    </w:p>
    <w:p w14:paraId="5D8444B4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7. Customer Segmentation from Risk Perspective</w:t>
      </w:r>
    </w:p>
    <w:p w14:paraId="364CA846" w14:textId="77777777" w:rsidR="0081552C" w:rsidRPr="0081552C" w:rsidRDefault="0081552C" w:rsidP="0081552C">
      <w:r w:rsidRPr="0081552C">
        <w:t>Based on EDA, customers can be grouped into:</w:t>
      </w:r>
    </w:p>
    <w:p w14:paraId="35E05B13" w14:textId="77777777" w:rsidR="0081552C" w:rsidRPr="0081552C" w:rsidRDefault="0081552C" w:rsidP="0081552C">
      <w:pPr>
        <w:numPr>
          <w:ilvl w:val="0"/>
          <w:numId w:val="15"/>
        </w:numPr>
      </w:pPr>
      <w:r w:rsidRPr="0081552C">
        <w:rPr>
          <w:b/>
          <w:bCs/>
        </w:rPr>
        <w:t>Low-Risk / High-Value Customers</w:t>
      </w:r>
    </w:p>
    <w:p w14:paraId="7B12B2FA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High income</w:t>
      </w:r>
    </w:p>
    <w:p w14:paraId="1769212D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High deposits &amp; savings</w:t>
      </w:r>
    </w:p>
    <w:p w14:paraId="372A74AB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Low loan dependency</w:t>
      </w:r>
    </w:p>
    <w:p w14:paraId="72CA9C3C" w14:textId="77777777" w:rsidR="0081552C" w:rsidRPr="0081552C" w:rsidRDefault="0081552C" w:rsidP="0081552C">
      <w:pPr>
        <w:numPr>
          <w:ilvl w:val="0"/>
          <w:numId w:val="15"/>
        </w:numPr>
      </w:pPr>
      <w:r w:rsidRPr="0081552C">
        <w:rPr>
          <w:b/>
          <w:bCs/>
        </w:rPr>
        <w:t>Medium-Risk Customers</w:t>
      </w:r>
    </w:p>
    <w:p w14:paraId="61D89B03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Balanced income and loans</w:t>
      </w:r>
    </w:p>
    <w:p w14:paraId="4DBFAD9D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Moderate savings</w:t>
      </w:r>
    </w:p>
    <w:p w14:paraId="4D742C9D" w14:textId="77777777" w:rsidR="0081552C" w:rsidRPr="0081552C" w:rsidRDefault="0081552C" w:rsidP="0081552C">
      <w:pPr>
        <w:numPr>
          <w:ilvl w:val="0"/>
          <w:numId w:val="15"/>
        </w:numPr>
      </w:pPr>
      <w:r w:rsidRPr="0081552C">
        <w:rPr>
          <w:b/>
          <w:bCs/>
        </w:rPr>
        <w:t>High-Risk Customers</w:t>
      </w:r>
    </w:p>
    <w:p w14:paraId="7CE04EEF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High loan-to-income ratio</w:t>
      </w:r>
    </w:p>
    <w:p w14:paraId="4441271A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High credit card utilization</w:t>
      </w:r>
    </w:p>
    <w:p w14:paraId="1285E917" w14:textId="77777777" w:rsidR="0081552C" w:rsidRPr="0081552C" w:rsidRDefault="0081552C" w:rsidP="0081552C">
      <w:pPr>
        <w:numPr>
          <w:ilvl w:val="1"/>
          <w:numId w:val="15"/>
        </w:numPr>
      </w:pPr>
      <w:r w:rsidRPr="0081552C">
        <w:t>Low asset ownership</w:t>
      </w:r>
    </w:p>
    <w:p w14:paraId="364BC643" w14:textId="77777777" w:rsidR="0081552C" w:rsidRPr="0081552C" w:rsidRDefault="0081552C" w:rsidP="0081552C">
      <w:r w:rsidRPr="0081552C">
        <w:t xml:space="preserve">This segmentation can directly support </w:t>
      </w:r>
      <w:r w:rsidRPr="0081552C">
        <w:rPr>
          <w:b/>
          <w:bCs/>
        </w:rPr>
        <w:t>risk-based pricing and credit decisions</w:t>
      </w:r>
      <w:r w:rsidRPr="0081552C">
        <w:t>.</w:t>
      </w:r>
    </w:p>
    <w:p w14:paraId="1401C6F1" w14:textId="77777777" w:rsidR="0081552C" w:rsidRPr="0081552C" w:rsidRDefault="0081552C" w:rsidP="0081552C">
      <w:r w:rsidRPr="0081552C">
        <w:pict w14:anchorId="3D704363">
          <v:rect id="_x0000_i1091" style="width:0;height:1.5pt" o:hralign="center" o:hrstd="t" o:hr="t" fillcolor="#a0a0a0" stroked="f"/>
        </w:pict>
      </w:r>
    </w:p>
    <w:p w14:paraId="2339D3C9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8. Business Insights &amp; Recommendations</w:t>
      </w:r>
    </w:p>
    <w:p w14:paraId="7C7E7D63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Key Insights</w:t>
      </w:r>
    </w:p>
    <w:p w14:paraId="1B9D4816" w14:textId="77777777" w:rsidR="0081552C" w:rsidRPr="0081552C" w:rsidRDefault="0081552C" w:rsidP="0081552C">
      <w:pPr>
        <w:numPr>
          <w:ilvl w:val="0"/>
          <w:numId w:val="16"/>
        </w:numPr>
      </w:pPr>
      <w:r w:rsidRPr="0081552C">
        <w:lastRenderedPageBreak/>
        <w:t>Loan exposure is the strongest driver of customer risk</w:t>
      </w:r>
    </w:p>
    <w:p w14:paraId="7BE3370D" w14:textId="77777777" w:rsidR="0081552C" w:rsidRPr="0081552C" w:rsidRDefault="0081552C" w:rsidP="0081552C">
      <w:pPr>
        <w:numPr>
          <w:ilvl w:val="0"/>
          <w:numId w:val="16"/>
        </w:numPr>
      </w:pPr>
      <w:r w:rsidRPr="0081552C">
        <w:t>Asset ownership significantly reduces risk weighting</w:t>
      </w:r>
    </w:p>
    <w:p w14:paraId="56C3DD5D" w14:textId="77777777" w:rsidR="0081552C" w:rsidRPr="0081552C" w:rsidRDefault="0081552C" w:rsidP="0081552C">
      <w:pPr>
        <w:numPr>
          <w:ilvl w:val="0"/>
          <w:numId w:val="16"/>
        </w:numPr>
      </w:pPr>
      <w:r w:rsidRPr="0081552C">
        <w:t>Loyalty classification can be used as a proxy for financial stability</w:t>
      </w:r>
    </w:p>
    <w:p w14:paraId="33102B80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Recommendations</w:t>
      </w:r>
    </w:p>
    <w:p w14:paraId="0E61AADD" w14:textId="77777777" w:rsidR="0081552C" w:rsidRPr="0081552C" w:rsidRDefault="0081552C" w:rsidP="0081552C">
      <w:pPr>
        <w:numPr>
          <w:ilvl w:val="0"/>
          <w:numId w:val="17"/>
        </w:numPr>
      </w:pPr>
      <w:r w:rsidRPr="0081552C">
        <w:t xml:space="preserve">Introduce </w:t>
      </w:r>
      <w:r w:rsidRPr="0081552C">
        <w:rPr>
          <w:b/>
          <w:bCs/>
        </w:rPr>
        <w:t>stricter credit policies</w:t>
      </w:r>
      <w:r w:rsidRPr="0081552C">
        <w:t xml:space="preserve"> for customers with high loan-to-savings ratios</w:t>
      </w:r>
    </w:p>
    <w:p w14:paraId="53E4A033" w14:textId="77777777" w:rsidR="0081552C" w:rsidRPr="0081552C" w:rsidRDefault="0081552C" w:rsidP="0081552C">
      <w:pPr>
        <w:numPr>
          <w:ilvl w:val="0"/>
          <w:numId w:val="17"/>
        </w:numPr>
      </w:pPr>
      <w:r w:rsidRPr="0081552C">
        <w:t xml:space="preserve">Offer </w:t>
      </w:r>
      <w:r w:rsidRPr="0081552C">
        <w:rPr>
          <w:b/>
          <w:bCs/>
        </w:rPr>
        <w:t>financial planning products</w:t>
      </w:r>
      <w:r w:rsidRPr="0081552C">
        <w:t xml:space="preserve"> to medium-risk customers to reduce future risk</w:t>
      </w:r>
    </w:p>
    <w:p w14:paraId="04E29C0C" w14:textId="77777777" w:rsidR="0081552C" w:rsidRPr="0081552C" w:rsidRDefault="0081552C" w:rsidP="0081552C">
      <w:pPr>
        <w:numPr>
          <w:ilvl w:val="0"/>
          <w:numId w:val="17"/>
        </w:numPr>
      </w:pPr>
      <w:r w:rsidRPr="0081552C">
        <w:t xml:space="preserve">Prioritize </w:t>
      </w:r>
      <w:r w:rsidRPr="0081552C">
        <w:rPr>
          <w:b/>
          <w:bCs/>
        </w:rPr>
        <w:t>low-risk, high-value customers</w:t>
      </w:r>
      <w:r w:rsidRPr="0081552C">
        <w:t xml:space="preserve"> for premium banking services</w:t>
      </w:r>
    </w:p>
    <w:p w14:paraId="048931D5" w14:textId="77777777" w:rsidR="0081552C" w:rsidRPr="0081552C" w:rsidRDefault="0081552C" w:rsidP="0081552C">
      <w:r w:rsidRPr="0081552C">
        <w:pict w14:anchorId="16D60EF9">
          <v:rect id="_x0000_i1092" style="width:0;height:1.5pt" o:hralign="center" o:hrstd="t" o:hr="t" fillcolor="#a0a0a0" stroked="f"/>
        </w:pict>
      </w:r>
    </w:p>
    <w:p w14:paraId="1E497812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9. Conclusion</w:t>
      </w:r>
    </w:p>
    <w:p w14:paraId="03900D28" w14:textId="77777777" w:rsidR="0081552C" w:rsidRPr="0081552C" w:rsidRDefault="0081552C" w:rsidP="0081552C">
      <w:r w:rsidRPr="0081552C">
        <w:t xml:space="preserve">This risk analysis project demonstrates how customer-level banking data can be leveraged to </w:t>
      </w:r>
      <w:r w:rsidRPr="0081552C">
        <w:rPr>
          <w:b/>
          <w:bCs/>
        </w:rPr>
        <w:t>identify risk patterns, segment customers, and improve financial decision-making</w:t>
      </w:r>
      <w:r w:rsidRPr="0081552C">
        <w:t xml:space="preserve">. By combining demographic, financial, and </w:t>
      </w:r>
      <w:proofErr w:type="spellStart"/>
      <w:r w:rsidRPr="0081552C">
        <w:t>behavioral</w:t>
      </w:r>
      <w:proofErr w:type="spellEnd"/>
      <w:r w:rsidRPr="0081552C">
        <w:t xml:space="preserve"> indicators, banks can move toward a </w:t>
      </w:r>
      <w:r w:rsidRPr="0081552C">
        <w:rPr>
          <w:b/>
          <w:bCs/>
        </w:rPr>
        <w:t>more proactive and data-driven risk management approach</w:t>
      </w:r>
      <w:r w:rsidRPr="0081552C">
        <w:t>.</w:t>
      </w:r>
    </w:p>
    <w:p w14:paraId="48555700" w14:textId="77777777" w:rsidR="0081552C" w:rsidRPr="0081552C" w:rsidRDefault="0081552C" w:rsidP="0081552C">
      <w:r w:rsidRPr="0081552C">
        <w:t xml:space="preserve">The insights derived from this analysis are highly applicable to real-world banking scenarios such as </w:t>
      </w:r>
      <w:r w:rsidRPr="0081552C">
        <w:rPr>
          <w:b/>
          <w:bCs/>
        </w:rPr>
        <w:t>credit scoring, portfolio monitoring, and customer lifetime value assessment</w:t>
      </w:r>
      <w:r w:rsidRPr="0081552C">
        <w:t>.</w:t>
      </w:r>
    </w:p>
    <w:p w14:paraId="0CF77FEF" w14:textId="77777777" w:rsidR="0081552C" w:rsidRPr="0081552C" w:rsidRDefault="0081552C" w:rsidP="0081552C">
      <w:r w:rsidRPr="0081552C">
        <w:pict w14:anchorId="2D09306A">
          <v:rect id="_x0000_i1093" style="width:0;height:1.5pt" o:hralign="center" o:hrstd="t" o:hr="t" fillcolor="#a0a0a0" stroked="f"/>
        </w:pict>
      </w:r>
    </w:p>
    <w:p w14:paraId="0DF39AA4" w14:textId="77777777" w:rsidR="0081552C" w:rsidRPr="0081552C" w:rsidRDefault="0081552C" w:rsidP="0081552C">
      <w:pPr>
        <w:rPr>
          <w:b/>
          <w:bCs/>
        </w:rPr>
      </w:pPr>
      <w:r w:rsidRPr="0081552C">
        <w:rPr>
          <w:b/>
          <w:bCs/>
        </w:rPr>
        <w:t>10. Tools &amp; Technologies</w:t>
      </w:r>
    </w:p>
    <w:p w14:paraId="55803C80" w14:textId="77777777" w:rsidR="0081552C" w:rsidRPr="0081552C" w:rsidRDefault="0081552C" w:rsidP="0081552C">
      <w:pPr>
        <w:numPr>
          <w:ilvl w:val="0"/>
          <w:numId w:val="18"/>
        </w:numPr>
      </w:pPr>
      <w:r w:rsidRPr="0081552C">
        <w:t>Python (Pandas, NumPy, Matplotlib, Seaborn)</w:t>
      </w:r>
    </w:p>
    <w:p w14:paraId="339DD9CF" w14:textId="77777777" w:rsidR="0081552C" w:rsidRPr="0081552C" w:rsidRDefault="0081552C" w:rsidP="0081552C">
      <w:pPr>
        <w:numPr>
          <w:ilvl w:val="0"/>
          <w:numId w:val="18"/>
        </w:numPr>
      </w:pPr>
      <w:proofErr w:type="spellStart"/>
      <w:r w:rsidRPr="0081552C">
        <w:t>Jupyter</w:t>
      </w:r>
      <w:proofErr w:type="spellEnd"/>
      <w:r w:rsidRPr="0081552C">
        <w:t xml:space="preserve"> Notebook</w:t>
      </w:r>
    </w:p>
    <w:p w14:paraId="49B9B5D6" w14:textId="77777777" w:rsidR="0081552C" w:rsidRPr="0081552C" w:rsidRDefault="0081552C" w:rsidP="0081552C">
      <w:pPr>
        <w:numPr>
          <w:ilvl w:val="0"/>
          <w:numId w:val="18"/>
        </w:numPr>
      </w:pPr>
      <w:r w:rsidRPr="0081552C">
        <w:t>Exploratory Data Analysis (EDA)</w:t>
      </w:r>
    </w:p>
    <w:p w14:paraId="7481B233" w14:textId="77777777" w:rsidR="0081552C" w:rsidRDefault="0081552C" w:rsidP="0081552C">
      <w:pPr>
        <w:numPr>
          <w:ilvl w:val="0"/>
          <w:numId w:val="18"/>
        </w:numPr>
      </w:pPr>
      <w:r w:rsidRPr="0081552C">
        <w:t>Statistical Analysis</w:t>
      </w:r>
    </w:p>
    <w:p w14:paraId="698E1944" w14:textId="24E72F30" w:rsidR="0081552C" w:rsidRPr="0081552C" w:rsidRDefault="0081552C" w:rsidP="0081552C">
      <w:pPr>
        <w:numPr>
          <w:ilvl w:val="0"/>
          <w:numId w:val="18"/>
        </w:numPr>
      </w:pPr>
      <w:r>
        <w:t xml:space="preserve">Power BI </w:t>
      </w:r>
    </w:p>
    <w:p w14:paraId="1462891F" w14:textId="34373902" w:rsidR="0081552C" w:rsidRDefault="0081552C" w:rsidP="00AE02DD"/>
    <w:p w14:paraId="7D3EF3DA" w14:textId="77777777" w:rsidR="0081552C" w:rsidRDefault="0081552C">
      <w:r>
        <w:br w:type="page"/>
      </w:r>
    </w:p>
    <w:p w14:paraId="0950ABFD" w14:textId="2E8C7616" w:rsidR="00AE02DD" w:rsidRDefault="00AE02DD" w:rsidP="00AE02DD">
      <w:r>
        <w:lastRenderedPageBreak/>
        <w:t>=======================================</w:t>
      </w:r>
      <w:r w:rsidR="0081552C">
        <w:t>===============================</w:t>
      </w:r>
    </w:p>
    <w:p w14:paraId="76E2B531" w14:textId="05377910" w:rsidR="00AE02DD" w:rsidRPr="00AE02DD" w:rsidRDefault="00AE02DD" w:rsidP="00CE1642">
      <w:pPr>
        <w:jc w:val="center"/>
        <w:rPr>
          <w:b/>
          <w:bCs/>
        </w:rPr>
      </w:pPr>
      <w:r w:rsidRPr="00AE02DD">
        <w:rPr>
          <w:b/>
          <w:bCs/>
        </w:rPr>
        <w:t>BANK RISK ANALYSIS - KEY INSIGHTS SUMMARY</w:t>
      </w:r>
    </w:p>
    <w:p w14:paraId="724E000D" w14:textId="77777777" w:rsidR="00AE02DD" w:rsidRDefault="00AE02DD" w:rsidP="00AE02DD">
      <w:r>
        <w:t>======================================================================</w:t>
      </w:r>
    </w:p>
    <w:p w14:paraId="3564D840" w14:textId="77777777" w:rsidR="00AE02DD" w:rsidRDefault="00AE02DD" w:rsidP="00AE02DD"/>
    <w:p w14:paraId="78C8EDE2" w14:textId="77777777" w:rsidR="00AE02DD" w:rsidRPr="00AE02DD" w:rsidRDefault="00AE02DD" w:rsidP="00AE02DD">
      <w:pPr>
        <w:rPr>
          <w:b/>
          <w:bCs/>
        </w:rPr>
      </w:pPr>
      <w:r w:rsidRPr="00AE02DD">
        <w:rPr>
          <w:b/>
          <w:bCs/>
        </w:rPr>
        <w:t>1. RISK DISTRIBUTION:</w:t>
      </w:r>
    </w:p>
    <w:p w14:paraId="4F5AE0C0" w14:textId="77777777" w:rsidR="00AE02DD" w:rsidRPr="00AE02DD" w:rsidRDefault="00AE02DD" w:rsidP="00AE02DD">
      <w:pPr>
        <w:rPr>
          <w:b/>
          <w:bCs/>
        </w:rPr>
      </w:pPr>
      <w:r w:rsidRPr="00AE02DD">
        <w:rPr>
          <w:b/>
          <w:bCs/>
        </w:rPr>
        <w:t xml:space="preserve">   - Total Clients: 3000</w:t>
      </w:r>
    </w:p>
    <w:p w14:paraId="6C6D0415" w14:textId="77777777" w:rsidR="00AE02DD" w:rsidRPr="00AE02DD" w:rsidRDefault="00AE02DD" w:rsidP="00AE02DD">
      <w:pPr>
        <w:rPr>
          <w:b/>
          <w:bCs/>
        </w:rPr>
      </w:pPr>
      <w:r w:rsidRPr="00AE02DD">
        <w:rPr>
          <w:b/>
          <w:bCs/>
        </w:rPr>
        <w:t xml:space="preserve">   - High Risk Clients: 942 (31.40%)</w:t>
      </w:r>
    </w:p>
    <w:p w14:paraId="2D428DC5" w14:textId="77777777" w:rsidR="00AE02DD" w:rsidRPr="00AE02DD" w:rsidRDefault="00AE02DD" w:rsidP="00AE02DD">
      <w:pPr>
        <w:rPr>
          <w:b/>
          <w:bCs/>
        </w:rPr>
      </w:pPr>
      <w:r w:rsidRPr="00AE02DD">
        <w:rPr>
          <w:b/>
          <w:bCs/>
        </w:rPr>
        <w:t xml:space="preserve">   - Medium Risk Clients: 2058 (68.60%)</w:t>
      </w:r>
    </w:p>
    <w:p w14:paraId="6D458705" w14:textId="77777777" w:rsidR="00AE02DD" w:rsidRPr="00AE02DD" w:rsidRDefault="00AE02DD" w:rsidP="00AE02DD">
      <w:pPr>
        <w:rPr>
          <w:b/>
          <w:bCs/>
        </w:rPr>
      </w:pPr>
      <w:r w:rsidRPr="00AE02DD">
        <w:rPr>
          <w:b/>
          <w:bCs/>
        </w:rPr>
        <w:t xml:space="preserve">   - Low Risk Clients: 0 (0.00%)</w:t>
      </w:r>
    </w:p>
    <w:p w14:paraId="1F59BD76" w14:textId="77777777" w:rsidR="00AE02DD" w:rsidRDefault="00AE02DD" w:rsidP="00AE02DD"/>
    <w:p w14:paraId="50C6080C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>2. AGE ANALYSIS:</w:t>
      </w:r>
    </w:p>
    <w:p w14:paraId="582F8654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1: Average Age = 50.9 years</w:t>
      </w:r>
    </w:p>
    <w:p w14:paraId="324139C8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2: Average Age = 51.2 years</w:t>
      </w:r>
    </w:p>
    <w:p w14:paraId="0B526B67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3: Average Age = 51.0 years</w:t>
      </w:r>
    </w:p>
    <w:p w14:paraId="73EEF54E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4: Average Age = 51.0 years</w:t>
      </w:r>
    </w:p>
    <w:p w14:paraId="31459597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5: Average Age = 50.7 years</w:t>
      </w:r>
    </w:p>
    <w:p w14:paraId="55889D31" w14:textId="77777777" w:rsidR="00AE02DD" w:rsidRDefault="00AE02DD" w:rsidP="00AE02DD"/>
    <w:p w14:paraId="75034ABF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>3. INCOME ANALYSIS:</w:t>
      </w:r>
    </w:p>
    <w:p w14:paraId="1A577B73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1: Average Income = $77,539.98</w:t>
      </w:r>
    </w:p>
    <w:p w14:paraId="29279A35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2: Average Income = $159,256.78</w:t>
      </w:r>
    </w:p>
    <w:p w14:paraId="6F53BC44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3: Average Income = $246,057.65</w:t>
      </w:r>
    </w:p>
    <w:p w14:paraId="7A6A74CF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4: Average Income = $284,741.65</w:t>
      </w:r>
    </w:p>
    <w:p w14:paraId="61102FFE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5: Average Income = $310,040.98</w:t>
      </w:r>
    </w:p>
    <w:p w14:paraId="450E1AC9" w14:textId="77777777" w:rsidR="00AE02DD" w:rsidRDefault="00AE02DD" w:rsidP="00AE02DD"/>
    <w:p w14:paraId="49265FFE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>4. CREDIT CARD EXPOSURE:</w:t>
      </w:r>
    </w:p>
    <w:p w14:paraId="603D7E58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Average Credit Cards per Client: 1.46</w:t>
      </w:r>
    </w:p>
    <w:p w14:paraId="3224E577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Clients with 3 or + Credit Cards: 313 (10.43%)</w:t>
      </w:r>
    </w:p>
    <w:p w14:paraId="4C83C47F" w14:textId="77777777" w:rsidR="00AE02DD" w:rsidRDefault="00AE02DD" w:rsidP="00AE02DD"/>
    <w:p w14:paraId="761613CD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lastRenderedPageBreak/>
        <w:t>5. LOAN TO DEPOSIT RATIO:</w:t>
      </w:r>
    </w:p>
    <w:p w14:paraId="48028D3E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1: Average Ratio = 4162.86</w:t>
      </w:r>
    </w:p>
    <w:p w14:paraId="24F16169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2: Average Ratio = 10074.68</w:t>
      </w:r>
    </w:p>
    <w:p w14:paraId="5B32C379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3: Average Ratio = 6143.58</w:t>
      </w:r>
    </w:p>
    <w:p w14:paraId="4581D9FD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4: Average Ratio = 24581.33</w:t>
      </w:r>
    </w:p>
    <w:p w14:paraId="2194A15E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5: Average Ratio = 6614.36</w:t>
      </w:r>
    </w:p>
    <w:p w14:paraId="5DFF608C" w14:textId="77777777" w:rsidR="00AE02DD" w:rsidRDefault="00AE02DD" w:rsidP="00AE02DD"/>
    <w:p w14:paraId="2927CD0D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>6. CUSTOMER TENURE:</w:t>
      </w:r>
    </w:p>
    <w:p w14:paraId="76F23EAA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1: Average Tenure = 13.7 years</w:t>
      </w:r>
    </w:p>
    <w:p w14:paraId="465B02E2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2: Average Tenure = 13.4 years</w:t>
      </w:r>
    </w:p>
    <w:p w14:paraId="2C8A6D26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3: Average Tenure = 13.2 years</w:t>
      </w:r>
    </w:p>
    <w:p w14:paraId="558A0480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4: Average Tenure = 14.2 years</w:t>
      </w:r>
    </w:p>
    <w:p w14:paraId="2ADB7718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Level 5: Average Tenure = 12.1 years</w:t>
      </w:r>
    </w:p>
    <w:p w14:paraId="4074B055" w14:textId="77777777" w:rsidR="00AE02DD" w:rsidRDefault="00AE02DD" w:rsidP="00AE02DD"/>
    <w:p w14:paraId="579D73D6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>7. TOP RISK FACTORS (Correlation with Risk):</w:t>
      </w:r>
    </w:p>
    <w:p w14:paraId="4E71B31B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Risk Weighting: 1.0000</w:t>
      </w:r>
    </w:p>
    <w:p w14:paraId="7AF0EEE4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Estimated Income: 0.6647</w:t>
      </w:r>
    </w:p>
    <w:p w14:paraId="0809AA1A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Bank Loans: 0.4218</w:t>
      </w:r>
    </w:p>
    <w:p w14:paraId="75CF51ED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Credit Card Balance: 0.3997</w:t>
      </w:r>
    </w:p>
    <w:p w14:paraId="2D86F0ED" w14:textId="77777777" w:rsidR="00AE02DD" w:rsidRPr="00CE1642" w:rsidRDefault="00AE02DD" w:rsidP="00AE02DD">
      <w:pPr>
        <w:rPr>
          <w:b/>
          <w:bCs/>
        </w:rPr>
      </w:pPr>
      <w:r w:rsidRPr="00CE1642">
        <w:rPr>
          <w:b/>
          <w:bCs/>
        </w:rPr>
        <w:t xml:space="preserve">   - </w:t>
      </w:r>
      <w:proofErr w:type="spellStart"/>
      <w:r w:rsidRPr="00CE1642">
        <w:rPr>
          <w:b/>
          <w:bCs/>
        </w:rPr>
        <w:t>Risk_Score</w:t>
      </w:r>
      <w:proofErr w:type="spellEnd"/>
      <w:r w:rsidRPr="00CE1642">
        <w:rPr>
          <w:b/>
          <w:bCs/>
        </w:rPr>
        <w:t>: 0.0823</w:t>
      </w:r>
    </w:p>
    <w:p w14:paraId="2CD58971" w14:textId="77777777" w:rsidR="00AE02DD" w:rsidRDefault="00AE02DD" w:rsidP="00AE02DD"/>
    <w:p w14:paraId="25E422E7" w14:textId="627031E8" w:rsidR="00AE02DD" w:rsidRDefault="00AE02DD" w:rsidP="00AE02DD">
      <w:r>
        <w:t>==============</w:t>
      </w:r>
      <w:r w:rsidR="00CE1642">
        <w:t>========================================================</w:t>
      </w:r>
    </w:p>
    <w:p w14:paraId="0E6DFDA4" w14:textId="5626F8E1" w:rsidR="00AE02DD" w:rsidRDefault="00AE02DD">
      <w:r>
        <w:br w:type="page"/>
      </w:r>
    </w:p>
    <w:p w14:paraId="5F68A31B" w14:textId="77777777" w:rsidR="00AE02DD" w:rsidRDefault="00AE02DD" w:rsidP="00AE02DD"/>
    <w:p w14:paraId="4AF21EA3" w14:textId="478B2A7A" w:rsidR="00AE02DD" w:rsidRDefault="00AE02DD" w:rsidP="00AE02DD">
      <w:r w:rsidRPr="00AE02D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31C77DF" wp14:editId="134B79E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75240" cy="2545080"/>
            <wp:effectExtent l="0" t="0" r="0" b="7620"/>
            <wp:wrapTopAndBottom/>
            <wp:docPr id="126517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43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2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2DD">
        <w:rPr>
          <w:b/>
          <w:bCs/>
        </w:rPr>
        <w:t xml:space="preserve"> </w:t>
      </w:r>
    </w:p>
    <w:p w14:paraId="7B99B5CA" w14:textId="3DB2754B" w:rsidR="00AE02DD" w:rsidRDefault="00AE02DD" w:rsidP="00CE1642">
      <w:r w:rsidRPr="00AE02D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86D04A4" wp14:editId="42F295CA">
            <wp:simplePos x="0" y="0"/>
            <wp:positionH relativeFrom="margin">
              <wp:align>center</wp:align>
            </wp:positionH>
            <wp:positionV relativeFrom="paragraph">
              <wp:posOffset>353060</wp:posOffset>
            </wp:positionV>
            <wp:extent cx="6223635" cy="4869180"/>
            <wp:effectExtent l="0" t="0" r="5715" b="7620"/>
            <wp:wrapTopAndBottom/>
            <wp:docPr id="19361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1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0F31EFE0" w14:textId="344D0A7E" w:rsidR="00AE02DD" w:rsidRDefault="00AE02DD" w:rsidP="00AE02DD">
      <w:pPr>
        <w:pStyle w:val="Heading1"/>
        <w:rPr>
          <w:b/>
          <w:bCs/>
        </w:rPr>
      </w:pPr>
      <w:r w:rsidRPr="00AE02DD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1A72FB8" wp14:editId="77A65386">
            <wp:simplePos x="0" y="0"/>
            <wp:positionH relativeFrom="margin">
              <wp:posOffset>-495300</wp:posOffset>
            </wp:positionH>
            <wp:positionV relativeFrom="paragraph">
              <wp:posOffset>502920</wp:posOffset>
            </wp:positionV>
            <wp:extent cx="6781800" cy="5265420"/>
            <wp:effectExtent l="0" t="0" r="0" b="0"/>
            <wp:wrapTopAndBottom/>
            <wp:docPr id="136180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30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C</w:t>
      </w:r>
      <w:r w:rsidRPr="00AE02DD">
        <w:rPr>
          <w:b/>
          <w:bCs/>
        </w:rPr>
        <w:t>orrelation Matrix – All Numerical Features</w:t>
      </w:r>
    </w:p>
    <w:p w14:paraId="6E88B47C" w14:textId="77777777" w:rsidR="00CE1642" w:rsidRDefault="00CE1642" w:rsidP="00CE1642">
      <w:r>
        <w:t>======================================================================</w:t>
      </w:r>
    </w:p>
    <w:p w14:paraId="0D80ED7D" w14:textId="77777777" w:rsidR="00CE1642" w:rsidRPr="00CE1642" w:rsidRDefault="00CE1642" w:rsidP="00CE1642">
      <w:pPr>
        <w:jc w:val="center"/>
        <w:rPr>
          <w:b/>
          <w:bCs/>
        </w:rPr>
      </w:pPr>
      <w:r w:rsidRPr="00CE1642">
        <w:rPr>
          <w:b/>
          <w:bCs/>
        </w:rPr>
        <w:t>RISK MANAGEMENT RECOMMENDATIONS</w:t>
      </w:r>
    </w:p>
    <w:p w14:paraId="26239261" w14:textId="77777777" w:rsidR="00CE1642" w:rsidRDefault="00CE1642" w:rsidP="00CE1642">
      <w:r>
        <w:t>======================================================================</w:t>
      </w:r>
    </w:p>
    <w:p w14:paraId="3DB34F08" w14:textId="77777777" w:rsidR="00CE1642" w:rsidRDefault="00CE1642" w:rsidP="00CE1642"/>
    <w:p w14:paraId="22EBBDCD" w14:textId="77777777" w:rsidR="00CE1642" w:rsidRPr="00CE1642" w:rsidRDefault="00CE1642" w:rsidP="00CE1642">
      <w:pPr>
        <w:rPr>
          <w:b/>
          <w:bCs/>
        </w:rPr>
      </w:pPr>
      <w:r w:rsidRPr="00CE1642">
        <w:rPr>
          <w:b/>
          <w:bCs/>
        </w:rPr>
        <w:t>1. HIGH RISK CLIENTS (Risk Level 3+):</w:t>
      </w:r>
    </w:p>
    <w:p w14:paraId="48DD176C" w14:textId="77777777" w:rsidR="00CE1642" w:rsidRPr="00CE1642" w:rsidRDefault="00CE1642" w:rsidP="00CE1642">
      <w:pPr>
        <w:rPr>
          <w:b/>
          <w:bCs/>
        </w:rPr>
      </w:pPr>
      <w:r w:rsidRPr="00CE1642">
        <w:rPr>
          <w:b/>
          <w:bCs/>
        </w:rPr>
        <w:t xml:space="preserve">   - Total: 942 clients (31.4%)</w:t>
      </w:r>
    </w:p>
    <w:p w14:paraId="64D85BAE" w14:textId="77777777" w:rsidR="00CE1642" w:rsidRPr="00CE1642" w:rsidRDefault="00CE1642" w:rsidP="00CE1642">
      <w:pPr>
        <w:rPr>
          <w:b/>
          <w:bCs/>
        </w:rPr>
      </w:pPr>
      <w:r w:rsidRPr="00CE1642">
        <w:rPr>
          <w:b/>
          <w:bCs/>
        </w:rPr>
        <w:t xml:space="preserve">   - Average Loan Amount: $839,877.77</w:t>
      </w:r>
    </w:p>
    <w:p w14:paraId="5B420D0F" w14:textId="77777777" w:rsidR="00CE1642" w:rsidRPr="00CE1642" w:rsidRDefault="00CE1642" w:rsidP="00CE1642">
      <w:pPr>
        <w:rPr>
          <w:b/>
          <w:bCs/>
        </w:rPr>
      </w:pPr>
      <w:r w:rsidRPr="00CE1642">
        <w:rPr>
          <w:b/>
          <w:bCs/>
        </w:rPr>
        <w:t xml:space="preserve">   - Average Income: $270,148.50</w:t>
      </w:r>
    </w:p>
    <w:p w14:paraId="0FFBD30A" w14:textId="77777777" w:rsidR="00CE1642" w:rsidRPr="00CE1642" w:rsidRDefault="00CE1642" w:rsidP="00CE1642">
      <w:pPr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</w:pPr>
      <w:r>
        <w:t xml:space="preserve">   </w:t>
      </w:r>
      <w:r w:rsidRPr="00CE1642"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  <w:t xml:space="preserve">- </w:t>
      </w:r>
      <w:r w:rsidRPr="00706F8C">
        <w:rPr>
          <w:b/>
          <w:bCs/>
          <w:color w:val="EE0000"/>
          <w:highlight w:val="lightGray"/>
          <w14:glow w14:rad="139700">
            <w14:schemeClr w14:val="accent2">
              <w14:alpha w14:val="60000"/>
              <w14:satMod w14:val="175000"/>
            </w14:schemeClr>
          </w14:glow>
        </w:rPr>
        <w:t>ACTION: Implement stricter credit policies and frequent monitoring</w:t>
      </w:r>
    </w:p>
    <w:p w14:paraId="4ADBF143" w14:textId="77777777" w:rsidR="00CE1642" w:rsidRDefault="00CE1642" w:rsidP="00CE1642"/>
    <w:p w14:paraId="72C36DE1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>2. CREDIT CARD RISK:</w:t>
      </w:r>
    </w:p>
    <w:p w14:paraId="4E5B4913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 xml:space="preserve">   - Clients with High CC Balance: 750 (25.0%)</w:t>
      </w:r>
    </w:p>
    <w:p w14:paraId="1F0F2CF4" w14:textId="77777777" w:rsidR="00CE1642" w:rsidRPr="00706F8C" w:rsidRDefault="00CE1642" w:rsidP="00CE1642">
      <w:pPr>
        <w:rPr>
          <w:b/>
          <w:bCs/>
        </w:rPr>
      </w:pPr>
      <w:r>
        <w:t xml:space="preserve">   </w:t>
      </w:r>
      <w:r w:rsidRPr="00706F8C"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  <w:t>- ACTION: Review credit card limits and repayment terms</w:t>
      </w:r>
    </w:p>
    <w:p w14:paraId="243C5852" w14:textId="77777777" w:rsidR="00CE1642" w:rsidRDefault="00CE1642" w:rsidP="00CE1642"/>
    <w:p w14:paraId="3A1506CC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>3. NEW CUSTOMERS (Tenure &lt; 3 years):</w:t>
      </w:r>
    </w:p>
    <w:p w14:paraId="53B2A51D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 xml:space="preserve">   - Total: 184 (6.1%)</w:t>
      </w:r>
    </w:p>
    <w:p w14:paraId="07751DAF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 xml:space="preserve">   - High Risk %: 35.9%</w:t>
      </w:r>
    </w:p>
    <w:p w14:paraId="33007560" w14:textId="77777777" w:rsidR="00CE1642" w:rsidRPr="00706F8C" w:rsidRDefault="00CE1642" w:rsidP="00CE1642">
      <w:pPr>
        <w:rPr>
          <w:b/>
          <w:bCs/>
        </w:rPr>
      </w:pPr>
      <w:r>
        <w:t xml:space="preserve">   </w:t>
      </w:r>
      <w:r w:rsidRPr="00706F8C"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  <w:t>- ACTION: Implement probation period with higher monitoring</w:t>
      </w:r>
    </w:p>
    <w:p w14:paraId="33A3C38F" w14:textId="77777777" w:rsidR="00CE1642" w:rsidRDefault="00CE1642" w:rsidP="00CE1642"/>
    <w:p w14:paraId="2C921D11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>4. AGE-BASED RISK:</w:t>
      </w:r>
    </w:p>
    <w:p w14:paraId="7C71E007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 xml:space="preserve">   - Young Customers (&lt;30): 564 - High Risk %: 32.3%</w:t>
      </w:r>
    </w:p>
    <w:p w14:paraId="37AC57FE" w14:textId="77777777" w:rsidR="00CE1642" w:rsidRPr="00706F8C" w:rsidRDefault="00CE1642" w:rsidP="00CE1642">
      <w:pPr>
        <w:rPr>
          <w:b/>
          <w:bCs/>
        </w:rPr>
      </w:pPr>
      <w:r w:rsidRPr="00706F8C">
        <w:rPr>
          <w:b/>
          <w:bCs/>
        </w:rPr>
        <w:t xml:space="preserve">   - Senior Customers (&gt;70): 663 - High Risk %: 32.6%</w:t>
      </w:r>
    </w:p>
    <w:p w14:paraId="63D51DDD" w14:textId="7C51CF16" w:rsidR="00CE1642" w:rsidRPr="00972018" w:rsidRDefault="00CE1642" w:rsidP="00972018">
      <w:pPr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</w:pPr>
      <w:r>
        <w:t xml:space="preserve">   </w:t>
      </w:r>
      <w:r w:rsidRPr="00706F8C">
        <w:rPr>
          <w:b/>
          <w:bCs/>
          <w:color w:val="EE0000"/>
          <w14:glow w14:rad="139700">
            <w14:schemeClr w14:val="accent2">
              <w14:alpha w14:val="60000"/>
              <w14:satMod w14:val="175000"/>
            </w14:schemeClr>
          </w14:glow>
        </w:rPr>
        <w:t>- ACTION: Develop targeted risk profiles for age groups</w:t>
      </w:r>
    </w:p>
    <w:p w14:paraId="55FEDBB1" w14:textId="77777777" w:rsidR="00706F8C" w:rsidRPr="00CE1642" w:rsidRDefault="00706F8C" w:rsidP="00CE1642"/>
    <w:sectPr w:rsidR="00706F8C" w:rsidRPr="00CE1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F0F"/>
    <w:multiLevelType w:val="multilevel"/>
    <w:tmpl w:val="75F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3DB7"/>
    <w:multiLevelType w:val="multilevel"/>
    <w:tmpl w:val="8B0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7BEB"/>
    <w:multiLevelType w:val="multilevel"/>
    <w:tmpl w:val="6B7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5E02"/>
    <w:multiLevelType w:val="multilevel"/>
    <w:tmpl w:val="90C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B74B7"/>
    <w:multiLevelType w:val="multilevel"/>
    <w:tmpl w:val="A2FA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33770"/>
    <w:multiLevelType w:val="multilevel"/>
    <w:tmpl w:val="2B60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3346"/>
    <w:multiLevelType w:val="multilevel"/>
    <w:tmpl w:val="A2E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90D63"/>
    <w:multiLevelType w:val="multilevel"/>
    <w:tmpl w:val="8DA2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E47B9"/>
    <w:multiLevelType w:val="multilevel"/>
    <w:tmpl w:val="7050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30D80"/>
    <w:multiLevelType w:val="multilevel"/>
    <w:tmpl w:val="1EA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51AC5"/>
    <w:multiLevelType w:val="multilevel"/>
    <w:tmpl w:val="5330D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DC409F"/>
    <w:multiLevelType w:val="multilevel"/>
    <w:tmpl w:val="B7D8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32B2A"/>
    <w:multiLevelType w:val="multilevel"/>
    <w:tmpl w:val="621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E6AE6"/>
    <w:multiLevelType w:val="multilevel"/>
    <w:tmpl w:val="73D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00A08"/>
    <w:multiLevelType w:val="multilevel"/>
    <w:tmpl w:val="F69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F77D5"/>
    <w:multiLevelType w:val="multilevel"/>
    <w:tmpl w:val="EDB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2585A"/>
    <w:multiLevelType w:val="multilevel"/>
    <w:tmpl w:val="97C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363FE"/>
    <w:multiLevelType w:val="multilevel"/>
    <w:tmpl w:val="AD1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01186">
    <w:abstractNumId w:val="4"/>
  </w:num>
  <w:num w:numId="2" w16cid:durableId="1591891818">
    <w:abstractNumId w:val="13"/>
  </w:num>
  <w:num w:numId="3" w16cid:durableId="1431393966">
    <w:abstractNumId w:val="6"/>
  </w:num>
  <w:num w:numId="4" w16cid:durableId="1088385397">
    <w:abstractNumId w:val="3"/>
  </w:num>
  <w:num w:numId="5" w16cid:durableId="493690651">
    <w:abstractNumId w:val="16"/>
  </w:num>
  <w:num w:numId="6" w16cid:durableId="1198196213">
    <w:abstractNumId w:val="0"/>
  </w:num>
  <w:num w:numId="7" w16cid:durableId="1829056574">
    <w:abstractNumId w:val="7"/>
  </w:num>
  <w:num w:numId="8" w16cid:durableId="687800780">
    <w:abstractNumId w:val="1"/>
  </w:num>
  <w:num w:numId="9" w16cid:durableId="1407997676">
    <w:abstractNumId w:val="2"/>
  </w:num>
  <w:num w:numId="10" w16cid:durableId="573707764">
    <w:abstractNumId w:val="11"/>
  </w:num>
  <w:num w:numId="11" w16cid:durableId="1871258717">
    <w:abstractNumId w:val="17"/>
  </w:num>
  <w:num w:numId="12" w16cid:durableId="1304625700">
    <w:abstractNumId w:val="5"/>
  </w:num>
  <w:num w:numId="13" w16cid:durableId="1999377304">
    <w:abstractNumId w:val="8"/>
  </w:num>
  <w:num w:numId="14" w16cid:durableId="225846182">
    <w:abstractNumId w:val="12"/>
  </w:num>
  <w:num w:numId="15" w16cid:durableId="517161163">
    <w:abstractNumId w:val="10"/>
  </w:num>
  <w:num w:numId="16" w16cid:durableId="1262880043">
    <w:abstractNumId w:val="15"/>
  </w:num>
  <w:num w:numId="17" w16cid:durableId="719478047">
    <w:abstractNumId w:val="14"/>
  </w:num>
  <w:num w:numId="18" w16cid:durableId="1117258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DD"/>
    <w:rsid w:val="00095C01"/>
    <w:rsid w:val="001D59C6"/>
    <w:rsid w:val="002B0E3D"/>
    <w:rsid w:val="00706F8C"/>
    <w:rsid w:val="00793EEE"/>
    <w:rsid w:val="0081552C"/>
    <w:rsid w:val="00972018"/>
    <w:rsid w:val="00AE02DD"/>
    <w:rsid w:val="00CE1642"/>
    <w:rsid w:val="00EE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5B22"/>
  <w15:chartTrackingRefBased/>
  <w15:docId w15:val="{42C12D2C-E463-4304-A6FF-7E4C6163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DD"/>
    <w:rPr>
      <w:b/>
      <w:bCs/>
      <w:smallCaps/>
      <w:color w:val="0F4761" w:themeColor="accent1" w:themeShade="BF"/>
      <w:spacing w:val="5"/>
    </w:rPr>
  </w:style>
  <w:style w:type="table" w:styleId="LightList">
    <w:name w:val="Light List"/>
    <w:basedOn w:val="TableNormal"/>
    <w:uiPriority w:val="61"/>
    <w:rsid w:val="009720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EE41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70464-D8C5-4797-8ADF-8995ADAAE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2026-02-04T05:34:00Z</dcterms:created>
  <dcterms:modified xsi:type="dcterms:W3CDTF">2026-02-05T10:00:00Z</dcterms:modified>
</cp:coreProperties>
</file>