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94" w:rsidRDefault="002A3194" w:rsidP="002A3194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2A3194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SME Interest Rates </w:t>
      </w:r>
      <w:proofErr w:type="gramStart"/>
      <w:r w:rsidRPr="002A3194">
        <w:rPr>
          <w:rFonts w:ascii="Arial" w:eastAsia="Times New Roman" w:hAnsi="Arial" w:cs="Arial"/>
          <w:b/>
          <w:bCs/>
          <w:color w:val="000000"/>
          <w:sz w:val="45"/>
          <w:szCs w:val="45"/>
        </w:rPr>
        <w:t>On</w:t>
      </w:r>
      <w:proofErr w:type="gramEnd"/>
      <w:r w:rsidRPr="002A3194">
        <w:rPr>
          <w:rFonts w:ascii="Arial" w:eastAsia="Times New Roman" w:hAnsi="Arial" w:cs="Arial"/>
          <w:b/>
          <w:bCs/>
          <w:color w:val="000000"/>
          <w:sz w:val="45"/>
          <w:szCs w:val="45"/>
        </w:rPr>
        <w:t xml:space="preserve"> Deposit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1982"/>
      </w:tblGrid>
      <w:tr w:rsidR="002A3194" w:rsidTr="002A3194">
        <w:tc>
          <w:tcPr>
            <w:tcW w:w="4316" w:type="dxa"/>
          </w:tcPr>
          <w:p w:rsidR="002A3194" w:rsidRPr="002A3194" w:rsidRDefault="002A3194" w:rsidP="002A3194">
            <w:pPr>
              <w:spacing w:line="48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45"/>
              </w:rPr>
            </w:pPr>
            <w:r w:rsidRPr="002A3194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</w:rPr>
              <w:t>Features</w:t>
            </w:r>
          </w:p>
        </w:tc>
        <w:tc>
          <w:tcPr>
            <w:tcW w:w="4317" w:type="dxa"/>
          </w:tcPr>
          <w:p w:rsidR="002A3194" w:rsidRPr="002A3194" w:rsidRDefault="002A3194" w:rsidP="002A3194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Deposit Slab ( Day End Balance)</w:t>
            </w:r>
          </w:p>
        </w:tc>
        <w:tc>
          <w:tcPr>
            <w:tcW w:w="1982" w:type="dxa"/>
          </w:tcPr>
          <w:p w:rsidR="002A3194" w:rsidRPr="002A3194" w:rsidRDefault="002A3194" w:rsidP="002A3194">
            <w:pPr>
              <w:spacing w:line="480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24"/>
                <w:szCs w:val="45"/>
              </w:rPr>
            </w:pPr>
            <w:r w:rsidRPr="002A3194">
              <w:rPr>
                <w:rFonts w:ascii="Times New Roman" w:eastAsia="Times New Roman" w:hAnsi="Times New Roman" w:cs="Times New Roman"/>
                <w:b/>
                <w:bCs/>
                <w:sz w:val="24"/>
                <w:szCs w:val="21"/>
              </w:rPr>
              <w:t>Rate of Interest</w:t>
            </w:r>
          </w:p>
        </w:tc>
      </w:tr>
      <w:tr w:rsidR="002A3194" w:rsidTr="00FA2C04">
        <w:tc>
          <w:tcPr>
            <w:tcW w:w="4316" w:type="dxa"/>
            <w:tcBorders>
              <w:bottom w:val="single" w:sz="4" w:space="0" w:color="auto"/>
            </w:tcBorders>
          </w:tcPr>
          <w:p w:rsidR="002A3194" w:rsidRPr="002A3194" w:rsidRDefault="002A3194" w:rsidP="002A3194">
            <w:pPr>
              <w:pStyle w:val="Heading2"/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 xml:space="preserve">SME Interest Rates </w:t>
            </w:r>
            <w:proofErr w:type="gramStart"/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>On</w:t>
            </w:r>
            <w:proofErr w:type="gramEnd"/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 xml:space="preserve"> Deposit</w:t>
            </w:r>
          </w:p>
        </w:tc>
        <w:tc>
          <w:tcPr>
            <w:tcW w:w="4317" w:type="dxa"/>
            <w:tcBorders>
              <w:bottom w:val="single" w:sz="4" w:space="0" w:color="auto"/>
            </w:tcBorders>
          </w:tcPr>
          <w:p w:rsidR="002A3194" w:rsidRDefault="002A3194" w:rsidP="002A3194">
            <w:pPr>
              <w:spacing w:line="480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45"/>
                <w:szCs w:val="45"/>
              </w:rPr>
            </w:pPr>
            <w:r w:rsidRPr="002A319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INTEREST BEARING CURRENT ACCOUNT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2A3194" w:rsidRPr="002A3194" w:rsidRDefault="002A3194" w:rsidP="002A3194">
            <w:pPr>
              <w:spacing w:line="276" w:lineRule="auto"/>
              <w:jc w:val="center"/>
              <w:outlineLvl w:val="1"/>
              <w:rPr>
                <w:rFonts w:ascii="Arial" w:eastAsia="Times New Roman" w:hAnsi="Arial" w:cs="Arial"/>
                <w:b/>
                <w:bCs/>
                <w:sz w:val="45"/>
                <w:szCs w:val="45"/>
              </w:rPr>
            </w:pPr>
            <w:r w:rsidRPr="002A3194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2.00%</w:t>
            </w:r>
          </w:p>
        </w:tc>
      </w:tr>
      <w:tr w:rsidR="002A3194" w:rsidTr="00FA2C04">
        <w:trPr>
          <w:trHeight w:val="323"/>
        </w:trPr>
        <w:tc>
          <w:tcPr>
            <w:tcW w:w="4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A2C04" w:rsidRDefault="00FA2C04" w:rsidP="00FA2C04">
            <w:pPr>
              <w:pStyle w:val="Heading2"/>
              <w:shd w:val="clear" w:color="auto" w:fill="FFFFFF"/>
              <w:spacing w:before="0" w:after="0" w:afterAutospacing="0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  <w:bookmarkStart w:id="0" w:name="_GoBack" w:colFirst="1" w:colLast="2"/>
          </w:p>
          <w:p w:rsidR="002A3194" w:rsidRPr="002A3194" w:rsidRDefault="002A3194" w:rsidP="00FA2C04">
            <w:pPr>
              <w:pStyle w:val="Heading2"/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 xml:space="preserve">Interest Rates </w:t>
            </w:r>
            <w:proofErr w:type="gramStart"/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>On</w:t>
            </w:r>
            <w:proofErr w:type="gramEnd"/>
            <w:r w:rsidRPr="002A3194">
              <w:rPr>
                <w:rFonts w:ascii="Arial" w:hAnsi="Arial" w:cs="Arial"/>
                <w:color w:val="000000"/>
                <w:sz w:val="22"/>
                <w:szCs w:val="45"/>
              </w:rPr>
              <w:t xml:space="preserve"> Retail Savings Account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Default="002A319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Below BDT 0.1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Pr="002A3194" w:rsidRDefault="002A319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3194">
              <w:rPr>
                <w:rFonts w:ascii="Arial" w:hAnsi="Arial" w:cs="Arial"/>
                <w:b/>
                <w:bCs/>
                <w:sz w:val="21"/>
                <w:szCs w:val="21"/>
              </w:rPr>
              <w:t>1.75%</w:t>
            </w:r>
          </w:p>
        </w:tc>
      </w:tr>
      <w:bookmarkEnd w:id="0"/>
      <w:tr w:rsidR="002A3194" w:rsidTr="00FA2C04">
        <w:tc>
          <w:tcPr>
            <w:tcW w:w="43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3194" w:rsidRPr="002A3194" w:rsidRDefault="002A3194" w:rsidP="002A3194">
            <w:pPr>
              <w:pStyle w:val="Heading2"/>
              <w:shd w:val="clear" w:color="auto" w:fill="FFFFFF"/>
              <w:spacing w:before="0" w:beforeAutospacing="0" w:after="0" w:afterAutospacing="0" w:line="276" w:lineRule="auto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Default="002A319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BDT 0.1 million to less than BDT 0.5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Pr="002A3194" w:rsidRDefault="002A319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3194">
              <w:rPr>
                <w:rFonts w:ascii="Arial" w:hAnsi="Arial" w:cs="Arial"/>
                <w:b/>
                <w:bCs/>
                <w:sz w:val="21"/>
                <w:szCs w:val="21"/>
              </w:rPr>
              <w:t>2.00%</w:t>
            </w:r>
          </w:p>
        </w:tc>
      </w:tr>
      <w:tr w:rsidR="002A3194" w:rsidTr="00FA2C04">
        <w:tc>
          <w:tcPr>
            <w:tcW w:w="43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3194" w:rsidRPr="002A3194" w:rsidRDefault="002A319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Default="002A319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BDT 0.5 million to less than BDT 1.0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Pr="002A3194" w:rsidRDefault="002A319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3194">
              <w:rPr>
                <w:rFonts w:ascii="Arial" w:hAnsi="Arial" w:cs="Arial"/>
                <w:b/>
                <w:bCs/>
                <w:sz w:val="21"/>
                <w:szCs w:val="21"/>
              </w:rPr>
              <w:t>2.25%</w:t>
            </w:r>
          </w:p>
        </w:tc>
      </w:tr>
      <w:tr w:rsidR="002A3194" w:rsidTr="00FA2C04">
        <w:tc>
          <w:tcPr>
            <w:tcW w:w="43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A3194" w:rsidRPr="002A3194" w:rsidRDefault="002A319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Default="002A319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BDT 1.0 million and above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94" w:rsidRPr="002A3194" w:rsidRDefault="002A319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2A3194">
              <w:rPr>
                <w:rFonts w:ascii="Arial" w:hAnsi="Arial" w:cs="Arial"/>
                <w:b/>
                <w:bCs/>
                <w:sz w:val="21"/>
                <w:szCs w:val="21"/>
              </w:rPr>
              <w:t>2.50%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Secured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Up to BDT 5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Unsecured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Up to BDT 5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Above BDT 5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MTB SME Cash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br/>
              <w:t>Credit (Hypo)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Up to BDT 5 million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FA2C0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–</w:t>
            </w: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  <w:tr w:rsidR="00FA2C04" w:rsidTr="00FA2C04">
        <w:tc>
          <w:tcPr>
            <w:tcW w:w="43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04" w:rsidRPr="002A3194" w:rsidRDefault="00FA2C04" w:rsidP="002A3194">
            <w:pPr>
              <w:pStyle w:val="Heading2"/>
              <w:shd w:val="clear" w:color="auto" w:fill="FFFFFF"/>
              <w:spacing w:before="0" w:beforeAutospacing="0" w:after="0" w:afterAutospacing="0" w:line="600" w:lineRule="atLeast"/>
              <w:outlineLvl w:val="1"/>
              <w:rPr>
                <w:rFonts w:ascii="Arial" w:hAnsi="Arial" w:cs="Arial"/>
                <w:color w:val="000000"/>
                <w:sz w:val="22"/>
                <w:szCs w:val="45"/>
              </w:rPr>
            </w:pP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Default="00FA2C04" w:rsidP="002A3194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C04" w:rsidRPr="002A3194" w:rsidRDefault="00FA2C04" w:rsidP="002A3194">
            <w:pPr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</w:tr>
    </w:tbl>
    <w:p w:rsidR="002A3194" w:rsidRPr="002A3194" w:rsidRDefault="002A3194" w:rsidP="002A3194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</w:p>
    <w:p w:rsidR="008D753A" w:rsidRDefault="008D753A"/>
    <w:sectPr w:rsidR="008D753A" w:rsidSect="002A31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8F"/>
    <w:rsid w:val="002A3194"/>
    <w:rsid w:val="008D753A"/>
    <w:rsid w:val="0094488F"/>
    <w:rsid w:val="009A745F"/>
    <w:rsid w:val="00F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B836F-A48E-4881-B36C-F03EC9AF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194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2A3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2ADF3-40F3-4CD4-9F5A-77C809F6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</dc:creator>
  <cp:keywords/>
  <dc:description/>
  <cp:lastModifiedBy>Asaf</cp:lastModifiedBy>
  <cp:revision>3</cp:revision>
  <dcterms:created xsi:type="dcterms:W3CDTF">2023-09-19T19:24:00Z</dcterms:created>
  <dcterms:modified xsi:type="dcterms:W3CDTF">2023-09-20T15:25:00Z</dcterms:modified>
</cp:coreProperties>
</file>