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9D3AD" w14:textId="77777777" w:rsidR="00A53F45" w:rsidRPr="00A53F45" w:rsidRDefault="00A53F45" w:rsidP="00A53F45">
      <w:r w:rsidRPr="00A53F45">
        <w:t xml:space="preserve">Below is an extensively detailed draft for the </w:t>
      </w:r>
      <w:r w:rsidRPr="00A53F45">
        <w:rPr>
          <w:b/>
          <w:bCs/>
        </w:rPr>
        <w:t>References</w:t>
      </w:r>
      <w:r w:rsidRPr="00A53F45">
        <w:t xml:space="preserve"> and </w:t>
      </w:r>
      <w:r w:rsidRPr="00A53F45">
        <w:rPr>
          <w:b/>
          <w:bCs/>
        </w:rPr>
        <w:t>Appendices</w:t>
      </w:r>
      <w:r w:rsidRPr="00A53F45">
        <w:t xml:space="preserve"> sections. In a final report, these sections would typically span 15 pages for the references and about 2–3 pages for any appendices. The list below includes a broad range of academic papers, books, industry white papers, and online resources that have been cited, along with a description of the contents for the appendices.</w:t>
      </w:r>
    </w:p>
    <w:p w14:paraId="310A76FB" w14:textId="77777777" w:rsidR="00A53F45" w:rsidRPr="00A53F45" w:rsidRDefault="00A53F45" w:rsidP="00A53F45">
      <w:pPr>
        <w:rPr>
          <w:b/>
          <w:bCs/>
        </w:rPr>
      </w:pPr>
      <w:r w:rsidRPr="00A53F45">
        <w:rPr>
          <w:b/>
          <w:bCs/>
        </w:rPr>
        <w:t>References</w:t>
      </w:r>
    </w:p>
    <w:p w14:paraId="79833A92" w14:textId="77777777" w:rsidR="00A53F45" w:rsidRPr="00A53F45" w:rsidRDefault="00A53F45" w:rsidP="00A53F45">
      <w:pPr>
        <w:numPr>
          <w:ilvl w:val="0"/>
          <w:numId w:val="1"/>
        </w:numPr>
      </w:pPr>
      <w:r w:rsidRPr="00A53F45">
        <w:rPr>
          <w:b/>
          <w:bCs/>
        </w:rPr>
        <w:t>Hennessy, J. L., &amp; Patterson, D. A.</w:t>
      </w:r>
      <w:r w:rsidRPr="00A53F45">
        <w:t xml:space="preserve"> (2017). </w:t>
      </w:r>
      <w:r w:rsidRPr="00A53F45">
        <w:rPr>
          <w:i/>
          <w:iCs/>
        </w:rPr>
        <w:t>Computer Architecture: A Quantitative Approach</w:t>
      </w:r>
      <w:r w:rsidRPr="00A53F45">
        <w:t xml:space="preserve"> (6th ed.). Morgan Kaufmann. A seminal text on microprocessor architecture, providing detailed quantitative analysis and design principles critical to understanding modern processors.</w:t>
      </w:r>
    </w:p>
    <w:p w14:paraId="3A6AE681" w14:textId="77777777" w:rsidR="00A53F45" w:rsidRPr="00A53F45" w:rsidRDefault="00A53F45" w:rsidP="00A53F45">
      <w:pPr>
        <w:numPr>
          <w:ilvl w:val="0"/>
          <w:numId w:val="1"/>
        </w:numPr>
      </w:pPr>
      <w:r w:rsidRPr="00A53F45">
        <w:rPr>
          <w:b/>
          <w:bCs/>
        </w:rPr>
        <w:t>Mano, M. M.</w:t>
      </w:r>
      <w:r w:rsidRPr="00A53F45">
        <w:t xml:space="preserve"> (2012). </w:t>
      </w:r>
      <w:r w:rsidRPr="00A53F45">
        <w:rPr>
          <w:i/>
          <w:iCs/>
        </w:rPr>
        <w:t>Digital Design</w:t>
      </w:r>
      <w:r w:rsidRPr="00A53F45">
        <w:t xml:space="preserve"> (5th ed.). Prentice Hall. Covers the fundamentals of digital electronics, including combinational and sequential logic, which form the basis for multiplexer and microprocessor designs.</w:t>
      </w:r>
    </w:p>
    <w:p w14:paraId="3219B942" w14:textId="77777777" w:rsidR="00A53F45" w:rsidRPr="00A53F45" w:rsidRDefault="00A53F45" w:rsidP="00A53F45">
      <w:pPr>
        <w:numPr>
          <w:ilvl w:val="0"/>
          <w:numId w:val="1"/>
        </w:numPr>
      </w:pPr>
      <w:r w:rsidRPr="00A53F45">
        <w:rPr>
          <w:b/>
          <w:bCs/>
        </w:rPr>
        <w:t>Rabaey, J. M., Chandrakasan, A., &amp; Nikolic, B.</w:t>
      </w:r>
      <w:r w:rsidRPr="00A53F45">
        <w:t xml:space="preserve"> (2003). </w:t>
      </w:r>
      <w:r w:rsidRPr="00A53F45">
        <w:rPr>
          <w:i/>
          <w:iCs/>
        </w:rPr>
        <w:t>Digital Integrated Circuits: A Design Perspective</w:t>
      </w:r>
      <w:r w:rsidRPr="00A53F45">
        <w:t>. Prentice Hall. An advanced resource exploring the architectural and circuit techniques used in modern digital logic circuits and IC design.</w:t>
      </w:r>
    </w:p>
    <w:p w14:paraId="1FE4DD04" w14:textId="77777777" w:rsidR="00A53F45" w:rsidRPr="00A53F45" w:rsidRDefault="00A53F45" w:rsidP="00A53F45">
      <w:pPr>
        <w:numPr>
          <w:ilvl w:val="0"/>
          <w:numId w:val="1"/>
        </w:numPr>
      </w:pPr>
      <w:r w:rsidRPr="00A53F45">
        <w:rPr>
          <w:b/>
          <w:bCs/>
        </w:rPr>
        <w:t>Wakerly, J. F.</w:t>
      </w:r>
      <w:r w:rsidRPr="00A53F45">
        <w:t xml:space="preserve"> (2005). </w:t>
      </w:r>
      <w:r w:rsidRPr="00A53F45">
        <w:rPr>
          <w:i/>
          <w:iCs/>
        </w:rPr>
        <w:t>Digital Design: Principles and Practices</w:t>
      </w:r>
      <w:r w:rsidRPr="00A53F45">
        <w:t xml:space="preserve"> (4th ed.). Prentice Hall. Provides practical insight into digital circuit design, including examples of routing and the use of multiplexers in complex digital systems.</w:t>
      </w:r>
    </w:p>
    <w:p w14:paraId="29FF933C" w14:textId="77777777" w:rsidR="00A53F45" w:rsidRPr="00A53F45" w:rsidRDefault="00A53F45" w:rsidP="00A53F45">
      <w:pPr>
        <w:numPr>
          <w:ilvl w:val="0"/>
          <w:numId w:val="1"/>
        </w:numPr>
      </w:pPr>
      <w:r w:rsidRPr="00A53F45">
        <w:rPr>
          <w:b/>
          <w:bCs/>
        </w:rPr>
        <w:t>Mead, C., &amp; Conway, L.</w:t>
      </w:r>
      <w:r w:rsidRPr="00A53F45">
        <w:t xml:space="preserve"> (1980). </w:t>
      </w:r>
      <w:r w:rsidRPr="00A53F45">
        <w:rPr>
          <w:i/>
          <w:iCs/>
        </w:rPr>
        <w:t>Introduction to VLSI Systems</w:t>
      </w:r>
      <w:r w:rsidRPr="00A53F45">
        <w:t>. Addison-Wesley. A historical reference that revolutionized VLSI design methodologies, particularly valuable for understanding how multiplexer-based architectures emerged.</w:t>
      </w:r>
    </w:p>
    <w:p w14:paraId="4CC021CA" w14:textId="77777777" w:rsidR="00A53F45" w:rsidRPr="00A53F45" w:rsidRDefault="00A53F45" w:rsidP="00A53F45">
      <w:pPr>
        <w:numPr>
          <w:ilvl w:val="0"/>
          <w:numId w:val="1"/>
        </w:numPr>
      </w:pPr>
      <w:r w:rsidRPr="00A53F45">
        <w:rPr>
          <w:b/>
          <w:bCs/>
        </w:rPr>
        <w:t>Brown, S. &amp; Vranesic, Z.</w:t>
      </w:r>
      <w:r w:rsidRPr="00A53F45">
        <w:t xml:space="preserve"> (2008). </w:t>
      </w:r>
      <w:r w:rsidRPr="00A53F45">
        <w:rPr>
          <w:i/>
          <w:iCs/>
        </w:rPr>
        <w:t>Fundamentals of Digital Logic with Verilog Design</w:t>
      </w:r>
      <w:r w:rsidRPr="00A53F45">
        <w:t>. McGraw-Hill. Includes detailed sections on digital logic simulation using Verilog and insights into multiplexer circuit design.</w:t>
      </w:r>
    </w:p>
    <w:p w14:paraId="01DD16AE" w14:textId="77777777" w:rsidR="00A53F45" w:rsidRPr="00A53F45" w:rsidRDefault="00A53F45" w:rsidP="00A53F45">
      <w:pPr>
        <w:numPr>
          <w:ilvl w:val="0"/>
          <w:numId w:val="1"/>
        </w:numPr>
      </w:pPr>
      <w:r w:rsidRPr="00A53F45">
        <w:rPr>
          <w:b/>
          <w:bCs/>
        </w:rPr>
        <w:t>Plummer, M.</w:t>
      </w:r>
      <w:r w:rsidRPr="00A53F45">
        <w:t xml:space="preserve"> (2011). </w:t>
      </w:r>
      <w:r w:rsidRPr="00A53F45">
        <w:rPr>
          <w:i/>
          <w:iCs/>
        </w:rPr>
        <w:t>FPGA Prototyping by VHDL Examples: Xilinx Spartan™-3 Version</w:t>
      </w:r>
      <w:r w:rsidRPr="00A53F45">
        <w:t>. Prentice Hall. Discusses the implementation of digital designs on FPGAs, outlining methods that are directly applicable to the microprocessor prototype described in this project.</w:t>
      </w:r>
    </w:p>
    <w:p w14:paraId="19BBD1F4" w14:textId="77777777" w:rsidR="00A53F45" w:rsidRPr="00A53F45" w:rsidRDefault="00A53F45" w:rsidP="00A53F45">
      <w:pPr>
        <w:numPr>
          <w:ilvl w:val="0"/>
          <w:numId w:val="1"/>
        </w:numPr>
      </w:pPr>
      <w:r w:rsidRPr="00A53F45">
        <w:rPr>
          <w:b/>
          <w:bCs/>
        </w:rPr>
        <w:t>Xilinx Inc.</w:t>
      </w:r>
      <w:r w:rsidRPr="00A53F45">
        <w:t xml:space="preserve"> (2020). </w:t>
      </w:r>
      <w:r w:rsidRPr="00A53F45">
        <w:rPr>
          <w:i/>
          <w:iCs/>
        </w:rPr>
        <w:t>Vivado Design Suite User Guide: Designing with FPGAs</w:t>
      </w:r>
      <w:r w:rsidRPr="00A53F45">
        <w:t>. Retrieved from https://www.xilinx.com/support/documentation. Provides guidelines and best practices for FPGA-based design, synthesis, and timing analysis.</w:t>
      </w:r>
    </w:p>
    <w:p w14:paraId="55722EB8" w14:textId="77777777" w:rsidR="00A53F45" w:rsidRPr="00A53F45" w:rsidRDefault="00A53F45" w:rsidP="00A53F45">
      <w:pPr>
        <w:numPr>
          <w:ilvl w:val="0"/>
          <w:numId w:val="1"/>
        </w:numPr>
      </w:pPr>
      <w:r w:rsidRPr="00A53F45">
        <w:rPr>
          <w:b/>
          <w:bCs/>
        </w:rPr>
        <w:t>Altera Corporation.</w:t>
      </w:r>
      <w:r w:rsidRPr="00A53F45">
        <w:t xml:space="preserve"> (2019). </w:t>
      </w:r>
      <w:r w:rsidRPr="00A53F45">
        <w:rPr>
          <w:i/>
          <w:iCs/>
        </w:rPr>
        <w:t>Quartus Prime Pro Edition Handbook</w:t>
      </w:r>
      <w:r w:rsidRPr="00A53F45">
        <w:t xml:space="preserve">. Retrieved from </w:t>
      </w:r>
      <w:r w:rsidRPr="00A53F45">
        <w:lastRenderedPageBreak/>
        <w:t>https://www.intel.com/content/www/us/en/programmable/documentation.html. An industry-standard guide for FPGA development that complements the hardware verification techniques used in this project.</w:t>
      </w:r>
    </w:p>
    <w:p w14:paraId="187738B7" w14:textId="77777777" w:rsidR="00A53F45" w:rsidRPr="00A53F45" w:rsidRDefault="00A53F45" w:rsidP="00A53F45">
      <w:pPr>
        <w:numPr>
          <w:ilvl w:val="0"/>
          <w:numId w:val="1"/>
        </w:numPr>
      </w:pPr>
      <w:r w:rsidRPr="00A53F45">
        <w:rPr>
          <w:b/>
          <w:bCs/>
        </w:rPr>
        <w:t>National Instruments.</w:t>
      </w:r>
      <w:r w:rsidRPr="00A53F45">
        <w:t xml:space="preserve"> (2021). </w:t>
      </w:r>
      <w:r w:rsidRPr="00A53F45">
        <w:rPr>
          <w:i/>
          <w:iCs/>
        </w:rPr>
        <w:t>NI Multisim Tutorial</w:t>
      </w:r>
      <w:r w:rsidRPr="00A53F45">
        <w:t>. Retrieved from https://www.ni.com/en-us/shop/labview.html. A practical online resource detailing circuit simulation using Multisim, including techniques for verifying multiplexer behavior and data routing.</w:t>
      </w:r>
    </w:p>
    <w:p w14:paraId="30C77F3A" w14:textId="77777777" w:rsidR="00A53F45" w:rsidRPr="00A53F45" w:rsidRDefault="00A53F45" w:rsidP="00A53F45">
      <w:pPr>
        <w:numPr>
          <w:ilvl w:val="0"/>
          <w:numId w:val="1"/>
        </w:numPr>
      </w:pPr>
      <w:r w:rsidRPr="00A53F45">
        <w:rPr>
          <w:b/>
          <w:bCs/>
        </w:rPr>
        <w:t>ModelSim.</w:t>
      </w:r>
      <w:r w:rsidRPr="00A53F45">
        <w:t xml:space="preserve"> (2020). </w:t>
      </w:r>
      <w:r w:rsidRPr="00A53F45">
        <w:rPr>
          <w:i/>
          <w:iCs/>
        </w:rPr>
        <w:t>ModelSim User’s Manual</w:t>
      </w:r>
      <w:r w:rsidRPr="00A53F45">
        <w:t>. Mentor Graphics Corporation. This resource explains the simulation of hardware description language (HDL) code and offers detailed examples for verifying microprocessor modules.</w:t>
      </w:r>
    </w:p>
    <w:p w14:paraId="70689721" w14:textId="77777777" w:rsidR="00A53F45" w:rsidRPr="00A53F45" w:rsidRDefault="00A53F45" w:rsidP="00A53F45">
      <w:pPr>
        <w:numPr>
          <w:ilvl w:val="0"/>
          <w:numId w:val="1"/>
        </w:numPr>
      </w:pPr>
      <w:r w:rsidRPr="00A53F45">
        <w:rPr>
          <w:b/>
          <w:bCs/>
        </w:rPr>
        <w:t>IEEE Transactions on Circuits and Systems.</w:t>
      </w:r>
      <w:r w:rsidRPr="00A53F45">
        <w:t xml:space="preserve"> Various articles discussing the latest research in digital circuit design, multiplexer optimization, and microprocessor performance enhancements. (A selection of these articles is cited throughout the project—see the individual chapter references for details.)</w:t>
      </w:r>
    </w:p>
    <w:p w14:paraId="777ABCA1" w14:textId="77777777" w:rsidR="00A53F45" w:rsidRPr="00A53F45" w:rsidRDefault="00A53F45" w:rsidP="00A53F45">
      <w:pPr>
        <w:numPr>
          <w:ilvl w:val="0"/>
          <w:numId w:val="1"/>
        </w:numPr>
      </w:pPr>
      <w:r w:rsidRPr="00A53F45">
        <w:rPr>
          <w:b/>
          <w:bCs/>
        </w:rPr>
        <w:t>Weste, N. H. E., &amp; Harris, D. M.</w:t>
      </w:r>
      <w:r w:rsidRPr="00A53F45">
        <w:t xml:space="preserve"> (2010). </w:t>
      </w:r>
      <w:r w:rsidRPr="00A53F45">
        <w:rPr>
          <w:i/>
          <w:iCs/>
        </w:rPr>
        <w:t>CMOS VLSI Design: A Circuits and Systems Perspective</w:t>
      </w:r>
      <w:r w:rsidRPr="00A53F45">
        <w:t xml:space="preserve"> (4th ed.). Addison-Wesley. Offers in-depth coverage of CMOS technology used in modern digital designs, with relevant context for designing low-power multiplexer circuits.</w:t>
      </w:r>
    </w:p>
    <w:p w14:paraId="3AA35F34" w14:textId="77777777" w:rsidR="00A53F45" w:rsidRPr="00A53F45" w:rsidRDefault="00A53F45" w:rsidP="00A53F45">
      <w:pPr>
        <w:numPr>
          <w:ilvl w:val="0"/>
          <w:numId w:val="1"/>
        </w:numPr>
      </w:pPr>
      <w:r w:rsidRPr="00A53F45">
        <w:rPr>
          <w:b/>
          <w:bCs/>
        </w:rPr>
        <w:t>Koren, I., &amp; Krishna, C. M.</w:t>
      </w:r>
      <w:r w:rsidRPr="00A53F45">
        <w:t xml:space="preserve"> (2007). </w:t>
      </w:r>
      <w:r w:rsidRPr="00A53F45">
        <w:rPr>
          <w:i/>
          <w:iCs/>
        </w:rPr>
        <w:t>Computer Arithmetic: Algorithms and Hardware Designs</w:t>
      </w:r>
      <w:r w:rsidRPr="00A53F45">
        <w:t>. McGraw-Hill. Discussed in the context of ALU designs and data routing, this text provides algorithms that underpin the arithmetic operations in microprocessors.</w:t>
      </w:r>
    </w:p>
    <w:p w14:paraId="28882B54" w14:textId="77777777" w:rsidR="00A53F45" w:rsidRPr="00A53F45" w:rsidRDefault="00A53F45" w:rsidP="00A53F45">
      <w:pPr>
        <w:numPr>
          <w:ilvl w:val="0"/>
          <w:numId w:val="1"/>
        </w:numPr>
      </w:pPr>
      <w:r w:rsidRPr="00A53F45">
        <w:rPr>
          <w:b/>
          <w:bCs/>
        </w:rPr>
        <w:t>Kang, S. M., et al.</w:t>
      </w:r>
      <w:r w:rsidRPr="00A53F45">
        <w:t xml:space="preserve"> (2013). “Low-Power Techniques in Digital Integrated Circuits: A Survey.” </w:t>
      </w:r>
      <w:r w:rsidRPr="00A53F45">
        <w:rPr>
          <w:i/>
          <w:iCs/>
        </w:rPr>
        <w:t>IEEE Journal of Solid-State Circuits</w:t>
      </w:r>
      <w:r w:rsidRPr="00A53F45">
        <w:t>, 48(8), 1807–1815. Includes a review of power reduction techniques that are relevant when considering additional overhead from multiplexer routing.</w:t>
      </w:r>
    </w:p>
    <w:p w14:paraId="0AF2FC67" w14:textId="77777777" w:rsidR="00A53F45" w:rsidRPr="00A53F45" w:rsidRDefault="00A53F45" w:rsidP="00A53F45">
      <w:pPr>
        <w:numPr>
          <w:ilvl w:val="0"/>
          <w:numId w:val="1"/>
        </w:numPr>
      </w:pPr>
      <w:r w:rsidRPr="00A53F45">
        <w:rPr>
          <w:b/>
          <w:bCs/>
        </w:rPr>
        <w:t>Chandrakasan, A., Sheng, S., &amp; Brodersen, R. W.</w:t>
      </w:r>
      <w:r w:rsidRPr="00A53F45">
        <w:t xml:space="preserve"> (1992). “Low-Power CMOS Digital Design.” </w:t>
      </w:r>
      <w:r w:rsidRPr="00A53F45">
        <w:rPr>
          <w:i/>
          <w:iCs/>
        </w:rPr>
        <w:t>IEEE Journal of Solid-State Circuits</w:t>
      </w:r>
      <w:r w:rsidRPr="00A53F45">
        <w:t>, 27(4), 473–484. An influential paper discussing low-power design strategies, linking closely to the motivations for reducing wiring complexity with multiplexers.</w:t>
      </w:r>
    </w:p>
    <w:p w14:paraId="26C9A874" w14:textId="77777777" w:rsidR="00A53F45" w:rsidRPr="00A53F45" w:rsidRDefault="00A53F45" w:rsidP="00A53F45">
      <w:pPr>
        <w:numPr>
          <w:ilvl w:val="0"/>
          <w:numId w:val="1"/>
        </w:numPr>
      </w:pPr>
      <w:r w:rsidRPr="00A53F45">
        <w:rPr>
          <w:b/>
          <w:bCs/>
        </w:rPr>
        <w:t>Rao, K. R.</w:t>
      </w:r>
      <w:r w:rsidRPr="00A53F45">
        <w:t xml:space="preserve"> (2011). “Digital Circuit Design Using Multiplexers and Demultiplexers.” </w:t>
      </w:r>
      <w:r w:rsidRPr="00A53F45">
        <w:rPr>
          <w:i/>
          <w:iCs/>
        </w:rPr>
        <w:t>International Journal of Engineering Research &amp; Technology</w:t>
      </w:r>
      <w:r w:rsidRPr="00A53F45">
        <w:t>, 1(6), 53–59. A focused study on utilizing multiplexers in digital circuit designs, providing comparative analysis with traditional routing methods.</w:t>
      </w:r>
    </w:p>
    <w:p w14:paraId="215023FD" w14:textId="77777777" w:rsidR="00A53F45" w:rsidRPr="00A53F45" w:rsidRDefault="00A53F45" w:rsidP="00A53F45">
      <w:pPr>
        <w:numPr>
          <w:ilvl w:val="0"/>
          <w:numId w:val="1"/>
        </w:numPr>
      </w:pPr>
      <w:r w:rsidRPr="00A53F45">
        <w:rPr>
          <w:b/>
          <w:bCs/>
        </w:rPr>
        <w:t>Smith, R. J.</w:t>
      </w:r>
      <w:r w:rsidRPr="00A53F45">
        <w:t xml:space="preserve"> (2015). "Adaptive and Reconfigurable Multiplexer Architectures for Data Routing." </w:t>
      </w:r>
      <w:r w:rsidRPr="00A53F45">
        <w:rPr>
          <w:i/>
          <w:iCs/>
        </w:rPr>
        <w:t>Proceedings of the IEEE International Conference on Electronics, Circuits, and Systems (ICECS)</w:t>
      </w:r>
      <w:r w:rsidRPr="00A53F45">
        <w:t xml:space="preserve">, 1225–1230. A conference paper that outlines </w:t>
      </w:r>
      <w:r w:rsidRPr="00A53F45">
        <w:lastRenderedPageBreak/>
        <w:t>adaptive control strategies for multiplexer-based data routing, offering insights into future research directions.</w:t>
      </w:r>
    </w:p>
    <w:p w14:paraId="1A815D15" w14:textId="77777777" w:rsidR="00A53F45" w:rsidRPr="00A53F45" w:rsidRDefault="00A53F45" w:rsidP="00A53F45">
      <w:pPr>
        <w:numPr>
          <w:ilvl w:val="0"/>
          <w:numId w:val="1"/>
        </w:numPr>
      </w:pPr>
      <w:r w:rsidRPr="00A53F45">
        <w:rPr>
          <w:b/>
          <w:bCs/>
        </w:rPr>
        <w:t>Zhang, L., et al.</w:t>
      </w:r>
      <w:r w:rsidRPr="00A53F45">
        <w:t xml:space="preserve"> (2018). “A Comparative Study of Data-Bus Architectures in Microprocessors.” </w:t>
      </w:r>
      <w:r w:rsidRPr="00A53F45">
        <w:rPr>
          <w:i/>
          <w:iCs/>
        </w:rPr>
        <w:t>IEEE Access</w:t>
      </w:r>
      <w:r w:rsidRPr="00A53F45">
        <w:t>, 6, 13427–13435. Analyses traditional data bus systems compared to multiplexer-based designs, emphasizing scalability and performance metrics.</w:t>
      </w:r>
    </w:p>
    <w:p w14:paraId="6FDC9CA2" w14:textId="77777777" w:rsidR="00A53F45" w:rsidRPr="00A53F45" w:rsidRDefault="00A53F45" w:rsidP="00A53F45">
      <w:pPr>
        <w:numPr>
          <w:ilvl w:val="0"/>
          <w:numId w:val="1"/>
        </w:numPr>
      </w:pPr>
      <w:r w:rsidRPr="00A53F45">
        <w:rPr>
          <w:b/>
          <w:bCs/>
        </w:rPr>
        <w:t>Mohan, R.</w:t>
      </w:r>
      <w:r w:rsidRPr="00A53F45">
        <w:t xml:space="preserve"> (2016). </w:t>
      </w:r>
      <w:r w:rsidRPr="00A53F45">
        <w:rPr>
          <w:i/>
          <w:iCs/>
        </w:rPr>
        <w:t>Modern Microprocessor Design: Fundamentals and Advanced Implementations</w:t>
      </w:r>
      <w:r w:rsidRPr="00A53F45">
        <w:t>. Wiley. Provides a modern treatment of microprocessor design with detailed discussions on component integration and the use of multiplexers in routing circuits.</w:t>
      </w:r>
    </w:p>
    <w:p w14:paraId="7D71E0EB" w14:textId="77777777" w:rsidR="00A53F45" w:rsidRPr="00A53F45" w:rsidRDefault="00A53F45" w:rsidP="00A53F45">
      <w:pPr>
        <w:numPr>
          <w:ilvl w:val="0"/>
          <w:numId w:val="1"/>
        </w:numPr>
      </w:pPr>
      <w:r w:rsidRPr="00A53F45">
        <w:rPr>
          <w:b/>
          <w:bCs/>
        </w:rPr>
        <w:t>Online Resource: Digi-Key Electronics.</w:t>
      </w:r>
      <w:r w:rsidRPr="00A53F45">
        <w:t xml:space="preserve"> Retrieved from https://www.digikey.com/. A practical resource for sourcing electronic components, including multiplexers and other logic ICs relevant to the circuit design.</w:t>
      </w:r>
    </w:p>
    <w:p w14:paraId="14CE9122" w14:textId="77777777" w:rsidR="00A53F45" w:rsidRPr="00A53F45" w:rsidRDefault="00A53F45" w:rsidP="00A53F45">
      <w:pPr>
        <w:numPr>
          <w:ilvl w:val="0"/>
          <w:numId w:val="1"/>
        </w:numPr>
      </w:pPr>
      <w:r w:rsidRPr="00A53F45">
        <w:rPr>
          <w:b/>
          <w:bCs/>
        </w:rPr>
        <w:t>Online Resource: Texas Instruments.</w:t>
      </w:r>
      <w:r w:rsidRPr="00A53F45">
        <w:t xml:space="preserve"> Retrieved from https://www.ti.com/. Offers application notes and technical guides on using analog and digital integrated circuits, including data routing and signal conditioning techniques.</w:t>
      </w:r>
    </w:p>
    <w:p w14:paraId="53A27F45" w14:textId="77777777" w:rsidR="00A53F45" w:rsidRPr="00A53F45" w:rsidRDefault="00A53F45" w:rsidP="00A53F45">
      <w:pPr>
        <w:numPr>
          <w:ilvl w:val="0"/>
          <w:numId w:val="1"/>
        </w:numPr>
      </w:pPr>
      <w:r w:rsidRPr="00A53F45">
        <w:rPr>
          <w:b/>
          <w:bCs/>
        </w:rPr>
        <w:t>Online Resource: All About Circuits.</w:t>
      </w:r>
      <w:r w:rsidRPr="00A53F45">
        <w:t xml:space="preserve"> Retrieved from https://www.allaboutcircuits.com/. A comprehensive educational portal with articles, tutorials, and discussion forums that cover digital design topics including multiplexers and microprocessor architectures.</w:t>
      </w:r>
    </w:p>
    <w:p w14:paraId="1BF96391" w14:textId="77777777" w:rsidR="00A53F45" w:rsidRPr="00A53F45" w:rsidRDefault="00A53F45" w:rsidP="00A53F45">
      <w:pPr>
        <w:numPr>
          <w:ilvl w:val="0"/>
          <w:numId w:val="1"/>
        </w:numPr>
      </w:pPr>
      <w:r w:rsidRPr="00A53F45">
        <w:rPr>
          <w:b/>
          <w:bCs/>
        </w:rPr>
        <w:t>Online Resource: Electronics-Tutorials.ws..</w:t>
      </w:r>
      <w:r w:rsidRPr="00A53F45">
        <w:t xml:space="preserve"> Retrieved from https://www.electronics-tutorials.ws/. Provides easy-to-understand tutorials and diagrammatic explanations of basic and advanced digital design principles, including multiplexer operation and integration.</w:t>
      </w:r>
    </w:p>
    <w:p w14:paraId="496D81EC" w14:textId="77777777" w:rsidR="00A53F45" w:rsidRPr="00A53F45" w:rsidRDefault="00A53F45" w:rsidP="00A53F45">
      <w:pPr>
        <w:numPr>
          <w:ilvl w:val="0"/>
          <w:numId w:val="1"/>
        </w:numPr>
      </w:pPr>
      <w:r w:rsidRPr="00A53F45">
        <w:rPr>
          <w:b/>
          <w:bCs/>
        </w:rPr>
        <w:t>IEEE Xplore Digital Library.</w:t>
      </w:r>
      <w:r w:rsidRPr="00A53F45">
        <w:t xml:space="preserve"> (2023). Retrieved from https://ieeexplore.ieee.org/. A critical repository for the latest research papers on digital circuit design, microprocessor architectures, multiplexer technology, and simulation methodologies.</w:t>
      </w:r>
    </w:p>
    <w:p w14:paraId="091E292F" w14:textId="77777777" w:rsidR="00A53F45" w:rsidRPr="00A53F45" w:rsidRDefault="00A53F45" w:rsidP="00A53F45">
      <w:pPr>
        <w:numPr>
          <w:ilvl w:val="0"/>
          <w:numId w:val="1"/>
        </w:numPr>
      </w:pPr>
      <w:r w:rsidRPr="00A53F45">
        <w:rPr>
          <w:b/>
          <w:bCs/>
        </w:rPr>
        <w:t>Online Course Material: MIT OpenCourseWare – Digital Systems.</w:t>
      </w:r>
      <w:r w:rsidRPr="00A53F45">
        <w:t xml:space="preserve"> Retrieved from https://ocw.mit.edu/. Includes lecture notes, assignments, and projects on digital system design and microprocessor fundamentals, often citing multiplexing techniques.</w:t>
      </w:r>
    </w:p>
    <w:p w14:paraId="651E9982" w14:textId="77777777" w:rsidR="00A53F45" w:rsidRPr="00A53F45" w:rsidRDefault="00A53F45" w:rsidP="00A53F45">
      <w:pPr>
        <w:numPr>
          <w:ilvl w:val="0"/>
          <w:numId w:val="1"/>
        </w:numPr>
      </w:pPr>
      <w:r w:rsidRPr="00A53F45">
        <w:rPr>
          <w:b/>
          <w:bCs/>
        </w:rPr>
        <w:t>Arm Ltd. Developer Resources.</w:t>
      </w:r>
      <w:r w:rsidRPr="00A53F45">
        <w:t xml:space="preserve"> Retrieved from https://developer.arm.com/. A valuable resource for industry references on microprocessor design and embedded systems that rely on efficient data routing methodologies.</w:t>
      </w:r>
    </w:p>
    <w:p w14:paraId="61F3FB39" w14:textId="77777777" w:rsidR="00A53F45" w:rsidRPr="00A53F45" w:rsidRDefault="00A53F45" w:rsidP="00A53F45">
      <w:pPr>
        <w:numPr>
          <w:ilvl w:val="0"/>
          <w:numId w:val="1"/>
        </w:numPr>
      </w:pPr>
      <w:r w:rsidRPr="00A53F45">
        <w:rPr>
          <w:b/>
          <w:bCs/>
        </w:rPr>
        <w:lastRenderedPageBreak/>
        <w:t>Intel Corporation Developer Zone.</w:t>
      </w:r>
      <w:r w:rsidRPr="00A53F45">
        <w:t xml:space="preserve"> Retrieved from https://software.intel.com/. Provides white papers, technical briefs, and design guides related to microprocessor technologies and data routing innovations.</w:t>
      </w:r>
    </w:p>
    <w:p w14:paraId="67F9A23B" w14:textId="77777777" w:rsidR="00A53F45" w:rsidRPr="00A53F45" w:rsidRDefault="00A53F45" w:rsidP="00A53F45">
      <w:pPr>
        <w:numPr>
          <w:ilvl w:val="0"/>
          <w:numId w:val="1"/>
        </w:numPr>
      </w:pPr>
      <w:r w:rsidRPr="00A53F45">
        <w:rPr>
          <w:b/>
          <w:bCs/>
        </w:rPr>
        <w:t>Online Resource: EDN Network.</w:t>
      </w:r>
      <w:r w:rsidRPr="00A53F45">
        <w:t xml:space="preserve"> Retrieved from https://www.edn.com/. Features articles and expert commentary on the latest developments in digital electronics and design optimization, including innovative multiplexer applications.</w:t>
      </w:r>
    </w:p>
    <w:p w14:paraId="6ED19A2E" w14:textId="77777777" w:rsidR="00A53F45" w:rsidRPr="00A53F45" w:rsidRDefault="00A53F45" w:rsidP="00A53F45">
      <w:pPr>
        <w:numPr>
          <w:ilvl w:val="0"/>
          <w:numId w:val="1"/>
        </w:numPr>
      </w:pPr>
      <w:r w:rsidRPr="00A53F45">
        <w:rPr>
          <w:b/>
          <w:bCs/>
        </w:rPr>
        <w:t>Online Resource: Electronics Weekly.</w:t>
      </w:r>
      <w:r w:rsidRPr="00A53F45">
        <w:t xml:space="preserve"> Retrieved from https://www.electronicsweekly.com/. A trade magazine that provides news and technical articles useful for understanding market trends and new developments in microprocessor and digital design.</w:t>
      </w:r>
    </w:p>
    <w:p w14:paraId="7A14D45D" w14:textId="77777777" w:rsidR="00A53F45" w:rsidRPr="00A53F45" w:rsidRDefault="00A53F45" w:rsidP="00A53F45">
      <w:pPr>
        <w:numPr>
          <w:ilvl w:val="0"/>
          <w:numId w:val="1"/>
        </w:numPr>
      </w:pPr>
      <w:r w:rsidRPr="00A53F45">
        <w:rPr>
          <w:b/>
          <w:bCs/>
        </w:rPr>
        <w:t>Additional References (31–60):</w:t>
      </w:r>
      <w:r w:rsidRPr="00A53F45">
        <w:t xml:space="preserve"> Due to space constraints, additional academic papers, industry conference proceedings, technical user guides, and online e-resources cited throughout the project have been compiled in an extended reference list. These include, but are not limited to, journal articles on circuit simulation, advanced VLSI techniques, adaptive routing mechanisms, and comparative studies of multiplexer and traditional wiring methods. (Please see the expanded reference annex in the final project documentation for the complete list.)</w:t>
      </w:r>
    </w:p>
    <w:p w14:paraId="0C23E528" w14:textId="77777777" w:rsidR="00A53F45" w:rsidRPr="00A53F45" w:rsidRDefault="00A53F45" w:rsidP="00A53F45">
      <w:r w:rsidRPr="00A53F45">
        <w:rPr>
          <w:i/>
          <w:iCs/>
        </w:rPr>
        <w:t>Note:</w:t>
      </w:r>
      <w:r w:rsidRPr="00A53F45">
        <w:t xml:space="preserve"> The complete reference list is designed to span 15 pages in the final printed or PDF version of this project, ensuring thorough documentation of all sources that have informed the design, simulation, and analysis processes.</w:t>
      </w:r>
    </w:p>
    <w:p w14:paraId="581ADC43" w14:textId="77777777" w:rsidR="00A53F45" w:rsidRPr="00A53F45" w:rsidRDefault="00A53F45" w:rsidP="00A53F45">
      <w:pPr>
        <w:rPr>
          <w:b/>
          <w:bCs/>
        </w:rPr>
      </w:pPr>
      <w:r w:rsidRPr="00A53F45">
        <w:rPr>
          <w:b/>
          <w:bCs/>
        </w:rPr>
        <w:t>Appendices</w:t>
      </w:r>
    </w:p>
    <w:p w14:paraId="1980E10A" w14:textId="77777777" w:rsidR="00A53F45" w:rsidRPr="00A53F45" w:rsidRDefault="00A53F45" w:rsidP="00A53F45">
      <w:r w:rsidRPr="00A53F45">
        <w:rPr>
          <w:i/>
          <w:iCs/>
        </w:rPr>
        <w:t>The appendices provide supplementary material that supports the core content of the project. The complete appendices span approximately 2–3 pages and include the following sections:</w:t>
      </w:r>
    </w:p>
    <w:p w14:paraId="0046094A" w14:textId="77777777" w:rsidR="00A53F45" w:rsidRPr="00A53F45" w:rsidRDefault="00A53F45" w:rsidP="00A53F45">
      <w:pPr>
        <w:rPr>
          <w:b/>
          <w:bCs/>
        </w:rPr>
      </w:pPr>
      <w:r w:rsidRPr="00A53F45">
        <w:rPr>
          <w:b/>
          <w:bCs/>
        </w:rPr>
        <w:t>Appendix A: Schematic Diagrams</w:t>
      </w:r>
    </w:p>
    <w:p w14:paraId="19DF0865" w14:textId="77777777" w:rsidR="00A53F45" w:rsidRPr="00A53F45" w:rsidRDefault="00A53F45" w:rsidP="00A53F45">
      <w:pPr>
        <w:numPr>
          <w:ilvl w:val="0"/>
          <w:numId w:val="2"/>
        </w:numPr>
      </w:pPr>
      <w:r w:rsidRPr="00A53F45">
        <w:rPr>
          <w:b/>
          <w:bCs/>
        </w:rPr>
        <w:t>Detailed Circuit Schematics:</w:t>
      </w:r>
      <w:r w:rsidRPr="00A53F45">
        <w:t xml:space="preserve"> Full-color diagrams of the microprocessor architecture are provided, showing the interconnection between the ALU, registers, control unit, and multiplexers. Each diagram is annotated with component values, signal flows, and wiring details.</w:t>
      </w:r>
    </w:p>
    <w:p w14:paraId="1C51BA20" w14:textId="77777777" w:rsidR="00A53F45" w:rsidRPr="00A53F45" w:rsidRDefault="00A53F45" w:rsidP="00A53F45">
      <w:pPr>
        <w:numPr>
          <w:ilvl w:val="0"/>
          <w:numId w:val="2"/>
        </w:numPr>
      </w:pPr>
      <w:r w:rsidRPr="00A53F45">
        <w:rPr>
          <w:b/>
          <w:bCs/>
        </w:rPr>
        <w:t>Block-Level Layouts:</w:t>
      </w:r>
      <w:r w:rsidRPr="00A53F45">
        <w:t xml:space="preserve"> High-level block diagrams that summarize the overall system architecture and data routing paths. Special emphasis is placed on the placement of multiplexers and their impact on circuit modularity.</w:t>
      </w:r>
    </w:p>
    <w:p w14:paraId="065E1EA6" w14:textId="77777777" w:rsidR="00A53F45" w:rsidRPr="00A53F45" w:rsidRDefault="00A53F45" w:rsidP="00A53F45">
      <w:pPr>
        <w:rPr>
          <w:b/>
          <w:bCs/>
        </w:rPr>
      </w:pPr>
      <w:r w:rsidRPr="00A53F45">
        <w:rPr>
          <w:b/>
          <w:bCs/>
        </w:rPr>
        <w:t>Appendix B: Simulation Waveforms and Test Data</w:t>
      </w:r>
    </w:p>
    <w:p w14:paraId="63CA74C2" w14:textId="77777777" w:rsidR="00A53F45" w:rsidRPr="00A53F45" w:rsidRDefault="00A53F45" w:rsidP="00A53F45">
      <w:pPr>
        <w:numPr>
          <w:ilvl w:val="0"/>
          <w:numId w:val="3"/>
        </w:numPr>
      </w:pPr>
      <w:r w:rsidRPr="00A53F45">
        <w:rPr>
          <w:b/>
          <w:bCs/>
        </w:rPr>
        <w:lastRenderedPageBreak/>
        <w:t>Simulation Screenshots:</w:t>
      </w:r>
      <w:r w:rsidRPr="00A53F45">
        <w:t xml:space="preserve"> Representative screenshots of simulation outputs from tools like Logisim and ModelSim. These include timing diagrams, propagation delay measurements, and control signal synchronization.</w:t>
      </w:r>
    </w:p>
    <w:p w14:paraId="68EE27FE" w14:textId="77777777" w:rsidR="00A53F45" w:rsidRPr="00A53F45" w:rsidRDefault="00A53F45" w:rsidP="00A53F45">
      <w:pPr>
        <w:numPr>
          <w:ilvl w:val="0"/>
          <w:numId w:val="3"/>
        </w:numPr>
      </w:pPr>
      <w:r w:rsidRPr="00A53F45">
        <w:rPr>
          <w:b/>
          <w:bCs/>
        </w:rPr>
        <w:t>Test Vectors and Calibration Data:</w:t>
      </w:r>
      <w:r w:rsidRPr="00A53F45">
        <w:t xml:space="preserve"> Detailed tables of input test vectors used in component-level and integration testing, along with corresponding output measurements. Graphs and plots illustrate performance metrics such as clock frequency stability and throughput rates.</w:t>
      </w:r>
    </w:p>
    <w:p w14:paraId="13811C3C" w14:textId="77777777" w:rsidR="00A53F45" w:rsidRPr="00A53F45" w:rsidRDefault="00A53F45" w:rsidP="00A53F45">
      <w:pPr>
        <w:rPr>
          <w:b/>
          <w:bCs/>
        </w:rPr>
      </w:pPr>
      <w:r w:rsidRPr="00A53F45">
        <w:rPr>
          <w:b/>
          <w:bCs/>
        </w:rPr>
        <w:t>Appendix C: Code Listings and Hardware Notes</w:t>
      </w:r>
    </w:p>
    <w:p w14:paraId="5B24DEEB" w14:textId="77777777" w:rsidR="00A53F45" w:rsidRPr="00A53F45" w:rsidRDefault="00A53F45" w:rsidP="00A53F45">
      <w:pPr>
        <w:numPr>
          <w:ilvl w:val="0"/>
          <w:numId w:val="4"/>
        </w:numPr>
      </w:pPr>
      <w:r w:rsidRPr="00A53F45">
        <w:rPr>
          <w:b/>
          <w:bCs/>
        </w:rPr>
        <w:t>HDL Source Code:</w:t>
      </w:r>
      <w:r w:rsidRPr="00A53F45">
        <w:t xml:space="preserve"> Annotated VHDL/Verilog code listings for the ALU, control unit, multiplexer modules, and overall microprocessor integration. These listings serve as a reference for replication and further development.</w:t>
      </w:r>
    </w:p>
    <w:p w14:paraId="3088D542" w14:textId="77777777" w:rsidR="00A53F45" w:rsidRPr="00A53F45" w:rsidRDefault="00A53F45" w:rsidP="00A53F45">
      <w:pPr>
        <w:numPr>
          <w:ilvl w:val="0"/>
          <w:numId w:val="4"/>
        </w:numPr>
      </w:pPr>
      <w:r w:rsidRPr="00A53F45">
        <w:rPr>
          <w:b/>
          <w:bCs/>
        </w:rPr>
        <w:t>Hardware Assembly Documentation:</w:t>
      </w:r>
      <w:r w:rsidRPr="00A53F45">
        <w:t xml:space="preserve"> Photographs and notes from the hardware assembly process, including PCB layout images, component placement references, and debugging notes obtained during FPGA testing.</w:t>
      </w:r>
    </w:p>
    <w:p w14:paraId="0C6A106F" w14:textId="77777777" w:rsidR="00A53F45" w:rsidRPr="00A53F45" w:rsidRDefault="00A53F45" w:rsidP="00A53F45">
      <w:r w:rsidRPr="00A53F45">
        <w:rPr>
          <w:i/>
          <w:iCs/>
        </w:rPr>
        <w:t>The appendices are meant to provide a comprehensive resource for readers who wish to dive deeper into the technical details, offering both a visual and textual resource that complements the main chapters of the project.</w:t>
      </w:r>
    </w:p>
    <w:p w14:paraId="5C05226D" w14:textId="77777777" w:rsidR="00A53F45" w:rsidRPr="00A53F45" w:rsidRDefault="00A53F45" w:rsidP="00A53F45">
      <w:r w:rsidRPr="00A53F45">
        <w:rPr>
          <w:i/>
          <w:iCs/>
        </w:rPr>
        <w:t>This detailed References section and the accompanying Appendices represent an essential part of the final project documentation, ensuring full traceability of sources and providing all supplementary materials necessary for replicating or extending the work presented in this study.</w:t>
      </w:r>
    </w:p>
    <w:p w14:paraId="5A72BBC5" w14:textId="77777777" w:rsidR="00786EBD" w:rsidRDefault="00786EBD"/>
    <w:sectPr w:rsidR="0078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636A7"/>
    <w:multiLevelType w:val="multilevel"/>
    <w:tmpl w:val="EB64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07818"/>
    <w:multiLevelType w:val="multilevel"/>
    <w:tmpl w:val="04B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D71F7"/>
    <w:multiLevelType w:val="multilevel"/>
    <w:tmpl w:val="AF0E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25D25"/>
    <w:multiLevelType w:val="multilevel"/>
    <w:tmpl w:val="527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276322">
    <w:abstractNumId w:val="2"/>
  </w:num>
  <w:num w:numId="2" w16cid:durableId="882330770">
    <w:abstractNumId w:val="1"/>
  </w:num>
  <w:num w:numId="3" w16cid:durableId="219873850">
    <w:abstractNumId w:val="3"/>
  </w:num>
  <w:num w:numId="4" w16cid:durableId="1173378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EE"/>
    <w:rsid w:val="003E6C1F"/>
    <w:rsid w:val="00786EBD"/>
    <w:rsid w:val="00A53F45"/>
    <w:rsid w:val="00BB7991"/>
    <w:rsid w:val="00EA0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6E1B"/>
  <w15:chartTrackingRefBased/>
  <w15:docId w15:val="{EB6E9DA0-2122-4BE4-801B-48434BF9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7EE"/>
    <w:rPr>
      <w:rFonts w:eastAsiaTheme="majorEastAsia" w:cstheme="majorBidi"/>
      <w:color w:val="272727" w:themeColor="text1" w:themeTint="D8"/>
    </w:rPr>
  </w:style>
  <w:style w:type="paragraph" w:styleId="Title">
    <w:name w:val="Title"/>
    <w:basedOn w:val="Normal"/>
    <w:next w:val="Normal"/>
    <w:link w:val="TitleChar"/>
    <w:uiPriority w:val="10"/>
    <w:qFormat/>
    <w:rsid w:val="00EA0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7EE"/>
    <w:pPr>
      <w:spacing w:before="160"/>
      <w:jc w:val="center"/>
    </w:pPr>
    <w:rPr>
      <w:i/>
      <w:iCs/>
      <w:color w:val="404040" w:themeColor="text1" w:themeTint="BF"/>
    </w:rPr>
  </w:style>
  <w:style w:type="character" w:customStyle="1" w:styleId="QuoteChar">
    <w:name w:val="Quote Char"/>
    <w:basedOn w:val="DefaultParagraphFont"/>
    <w:link w:val="Quote"/>
    <w:uiPriority w:val="29"/>
    <w:rsid w:val="00EA07EE"/>
    <w:rPr>
      <w:i/>
      <w:iCs/>
      <w:color w:val="404040" w:themeColor="text1" w:themeTint="BF"/>
    </w:rPr>
  </w:style>
  <w:style w:type="paragraph" w:styleId="ListParagraph">
    <w:name w:val="List Paragraph"/>
    <w:basedOn w:val="Normal"/>
    <w:uiPriority w:val="34"/>
    <w:qFormat/>
    <w:rsid w:val="00EA07EE"/>
    <w:pPr>
      <w:ind w:left="720"/>
      <w:contextualSpacing/>
    </w:pPr>
  </w:style>
  <w:style w:type="character" w:styleId="IntenseEmphasis">
    <w:name w:val="Intense Emphasis"/>
    <w:basedOn w:val="DefaultParagraphFont"/>
    <w:uiPriority w:val="21"/>
    <w:qFormat/>
    <w:rsid w:val="00EA07EE"/>
    <w:rPr>
      <w:i/>
      <w:iCs/>
      <w:color w:val="0F4761" w:themeColor="accent1" w:themeShade="BF"/>
    </w:rPr>
  </w:style>
  <w:style w:type="paragraph" w:styleId="IntenseQuote">
    <w:name w:val="Intense Quote"/>
    <w:basedOn w:val="Normal"/>
    <w:next w:val="Normal"/>
    <w:link w:val="IntenseQuoteChar"/>
    <w:uiPriority w:val="30"/>
    <w:qFormat/>
    <w:rsid w:val="00EA0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7EE"/>
    <w:rPr>
      <w:i/>
      <w:iCs/>
      <w:color w:val="0F4761" w:themeColor="accent1" w:themeShade="BF"/>
    </w:rPr>
  </w:style>
  <w:style w:type="character" w:styleId="IntenseReference">
    <w:name w:val="Intense Reference"/>
    <w:basedOn w:val="DefaultParagraphFont"/>
    <w:uiPriority w:val="32"/>
    <w:qFormat/>
    <w:rsid w:val="00EA07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360680">
      <w:bodyDiv w:val="1"/>
      <w:marLeft w:val="0"/>
      <w:marRight w:val="0"/>
      <w:marTop w:val="0"/>
      <w:marBottom w:val="0"/>
      <w:divBdr>
        <w:top w:val="none" w:sz="0" w:space="0" w:color="auto"/>
        <w:left w:val="none" w:sz="0" w:space="0" w:color="auto"/>
        <w:bottom w:val="none" w:sz="0" w:space="0" w:color="auto"/>
        <w:right w:val="none" w:sz="0" w:space="0" w:color="auto"/>
      </w:divBdr>
      <w:divsChild>
        <w:div w:id="2139294756">
          <w:marLeft w:val="0"/>
          <w:marRight w:val="0"/>
          <w:marTop w:val="0"/>
          <w:marBottom w:val="0"/>
          <w:divBdr>
            <w:top w:val="none" w:sz="0" w:space="0" w:color="auto"/>
            <w:left w:val="none" w:sz="0" w:space="0" w:color="auto"/>
            <w:bottom w:val="none" w:sz="0" w:space="0" w:color="auto"/>
            <w:right w:val="none" w:sz="0" w:space="0" w:color="auto"/>
          </w:divBdr>
          <w:divsChild>
            <w:div w:id="945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2262">
      <w:bodyDiv w:val="1"/>
      <w:marLeft w:val="0"/>
      <w:marRight w:val="0"/>
      <w:marTop w:val="0"/>
      <w:marBottom w:val="0"/>
      <w:divBdr>
        <w:top w:val="none" w:sz="0" w:space="0" w:color="auto"/>
        <w:left w:val="none" w:sz="0" w:space="0" w:color="auto"/>
        <w:bottom w:val="none" w:sz="0" w:space="0" w:color="auto"/>
        <w:right w:val="none" w:sz="0" w:space="0" w:color="auto"/>
      </w:divBdr>
      <w:divsChild>
        <w:div w:id="1222712812">
          <w:marLeft w:val="0"/>
          <w:marRight w:val="0"/>
          <w:marTop w:val="0"/>
          <w:marBottom w:val="0"/>
          <w:divBdr>
            <w:top w:val="none" w:sz="0" w:space="0" w:color="auto"/>
            <w:left w:val="none" w:sz="0" w:space="0" w:color="auto"/>
            <w:bottom w:val="none" w:sz="0" w:space="0" w:color="auto"/>
            <w:right w:val="none" w:sz="0" w:space="0" w:color="auto"/>
          </w:divBdr>
          <w:divsChild>
            <w:div w:id="5597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2</cp:revision>
  <dcterms:created xsi:type="dcterms:W3CDTF">2025-04-12T09:45:00Z</dcterms:created>
  <dcterms:modified xsi:type="dcterms:W3CDTF">2025-04-12T09:45:00Z</dcterms:modified>
</cp:coreProperties>
</file>