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6F06" w14:textId="77777777" w:rsidR="005A1BEE" w:rsidRDefault="005A1BEE" w:rsidP="0079733D">
      <w:pPr>
        <w:spacing w:after="60"/>
        <w:jc w:val="center"/>
      </w:pPr>
      <w:r>
        <w:rPr>
          <w:b/>
          <w:bCs/>
          <w:sz w:val="36"/>
          <w:szCs w:val="36"/>
        </w:rPr>
        <w:t>Hotel Booking Platform</w:t>
      </w:r>
    </w:p>
    <w:p w14:paraId="25671E09" w14:textId="77777777" w:rsidR="005A1BEE" w:rsidRDefault="005A1BEE" w:rsidP="0079733D">
      <w:pPr>
        <w:spacing w:after="60"/>
        <w:jc w:val="center"/>
      </w:pPr>
      <w:r>
        <w:rPr>
          <w:sz w:val="26"/>
          <w:szCs w:val="26"/>
        </w:rPr>
        <w:t>Architecture Design Report</w:t>
      </w:r>
    </w:p>
    <w:p w14:paraId="7FF805A0" w14:textId="490545F5" w:rsidR="005A1BEE" w:rsidRDefault="005A1BEE" w:rsidP="005A1BEE">
      <w:pPr>
        <w:spacing w:after="60"/>
        <w:jc w:val="center"/>
      </w:pPr>
      <w:r>
        <w:rPr>
          <w:i/>
          <w:iCs/>
        </w:rPr>
        <w:t>Domain Model · Module Boundaries · Key Design Choices</w:t>
      </w:r>
      <w:r>
        <w:rPr>
          <w:i/>
          <w:iCs/>
        </w:rPr>
        <w:br/>
      </w:r>
      <w:r>
        <w:br/>
        <w:t>Miral Zeit, Danial Saed, George Qumsieh</w:t>
      </w:r>
    </w:p>
    <w:p w14:paraId="478A8859" w14:textId="77777777" w:rsidR="00786ED6" w:rsidRDefault="00786ED6">
      <w:pPr>
        <w:spacing w:before="40" w:after="40"/>
      </w:pPr>
    </w:p>
    <w:p w14:paraId="289D9CD2" w14:textId="4C7F6C72" w:rsidR="00786ED6" w:rsidRDefault="005A1BEE" w:rsidP="005A1BEE">
      <w:pPr>
        <w:spacing w:before="40" w:after="40"/>
        <w:jc w:val="center"/>
      </w:pPr>
      <w:r>
        <w:t>Java 21, Spring Boot 3, MySQL, JWT</w:t>
      </w:r>
    </w:p>
    <w:p w14:paraId="2CCB28A5" w14:textId="77777777" w:rsidR="00786ED6" w:rsidRPr="005A1BEE" w:rsidRDefault="00000000">
      <w:pPr>
        <w:pStyle w:val="Heading1"/>
        <w:rPr>
          <w:color w:val="auto"/>
        </w:rPr>
      </w:pPr>
      <w:r>
        <w:rPr>
          <w:color w:val="auto"/>
        </w:rPr>
        <w:t>1. Introduction</w:t>
      </w:r>
    </w:p>
    <w:p w14:paraId="08E30109" w14:textId="77777777" w:rsidR="00786ED6" w:rsidRDefault="00000000">
      <w:pPr>
        <w:spacing w:before="60" w:after="80"/>
        <w:jc w:val="both"/>
      </w:pPr>
      <w:r>
        <w:rPr>
          <w:color w:val="222222"/>
        </w:rPr>
        <w:t>This report documents the architecture, domain model, module boundaries, and key design choices made during Step 1 of the SWER313 course project. The deliverable is a fully functional Spring Boot modular monolith that implements a hotel booking backend for a tourism platform, covering hotel catalog management, availability and pricing, booking lifecycle, mock payment processing, and asynchronous notifications.</w:t>
      </w:r>
    </w:p>
    <w:p w14:paraId="07AB6780" w14:textId="77777777" w:rsidR="00786ED6" w:rsidRDefault="00000000">
      <w:pPr>
        <w:spacing w:before="60" w:after="80"/>
        <w:jc w:val="both"/>
      </w:pPr>
      <w:r>
        <w:rPr>
          <w:color w:val="222222"/>
        </w:rPr>
        <w:t>The implementation was deliberately structured so that each internal module can be cleanly extracted into an independent microservice in Step 2, without requiring significant business-logic rewrites.</w:t>
      </w:r>
    </w:p>
    <w:p w14:paraId="55AE59F0" w14:textId="77777777" w:rsidR="00786ED6" w:rsidRDefault="00786ED6">
      <w:pPr>
        <w:spacing w:before="40" w:after="40"/>
      </w:pPr>
    </w:p>
    <w:p w14:paraId="1CBD2E1F" w14:textId="77777777" w:rsidR="00786ED6" w:rsidRPr="005A1BEE" w:rsidRDefault="00000000">
      <w:pPr>
        <w:pStyle w:val="Heading1"/>
        <w:rPr>
          <w:color w:val="auto"/>
        </w:rPr>
      </w:pPr>
      <w:r>
        <w:rPr>
          <w:color w:val="auto"/>
        </w:rPr>
        <w:t>2. Domain Model</w:t>
      </w:r>
    </w:p>
    <w:p w14:paraId="209F1E40" w14:textId="77777777" w:rsidR="00786ED6" w:rsidRDefault="00000000">
      <w:pPr>
        <w:spacing w:before="60" w:after="80"/>
        <w:jc w:val="both"/>
      </w:pPr>
      <w:r>
        <w:rPr>
          <w:color w:val="222222"/>
        </w:rPr>
        <w:t>The domain is centred on five first-class aggregates. Each aggregate owns its own data and exposes behaviour through a dedicated service layer.</w:t>
      </w:r>
    </w:p>
    <w:p w14:paraId="13583F91" w14:textId="77777777" w:rsidR="00786ED6" w:rsidRDefault="00786ED6">
      <w:pPr>
        <w:spacing w:before="40" w:after="40"/>
      </w:pPr>
    </w:p>
    <w:p w14:paraId="3B8B47A3" w14:textId="77777777" w:rsidR="00786ED6" w:rsidRPr="005A1BEE" w:rsidRDefault="00000000">
      <w:pPr>
        <w:pStyle w:val="Heading2"/>
        <w:rPr>
          <w:color w:val="auto"/>
          <w:u w:val="single"/>
        </w:rPr>
      </w:pPr>
      <w:r>
        <w:rPr>
          <w:color w:val="auto"/>
          <w:u w:val="single"/>
        </w:rPr>
        <w:t>2.1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786ED6" w14:paraId="614D68AC" w14:textId="77777777" w:rsidTr="005A1BEE">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69480743" w14:textId="77777777" w:rsidR="00786ED6" w:rsidRDefault="00000000">
            <w:r>
              <w:rPr>
                <w:b/>
                <w:bCs/>
                <w:color w:val="FFFFFF"/>
                <w:sz w:val="20"/>
                <w:szCs w:val="20"/>
              </w:rPr>
              <w:t>Entity</w:t>
            </w:r>
          </w:p>
        </w:tc>
        <w:tc>
          <w:tcPr>
            <w:tcW w:w="24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0B4B8762" w14:textId="77777777" w:rsidR="00786ED6" w:rsidRDefault="00000000">
            <w:r>
              <w:rPr>
                <w:b/>
                <w:bCs/>
                <w:color w:val="FFFFFF"/>
                <w:sz w:val="20"/>
                <w:szCs w:val="20"/>
              </w:rPr>
              <w:t>Key Fields</w:t>
            </w:r>
          </w:p>
        </w:tc>
        <w:tc>
          <w:tcPr>
            <w:tcW w:w="51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6B957F9C" w14:textId="77777777" w:rsidR="00786ED6" w:rsidRDefault="00000000">
            <w:r>
              <w:rPr>
                <w:b/>
                <w:bCs/>
                <w:color w:val="FFFFFF"/>
                <w:sz w:val="20"/>
                <w:szCs w:val="20"/>
              </w:rPr>
              <w:t>Responsibility</w:t>
            </w:r>
          </w:p>
        </w:tc>
      </w:tr>
      <w:tr w:rsidR="00786ED6" w14:paraId="46A075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88FD" w14:textId="77777777" w:rsidR="00786ED6" w:rsidRDefault="00000000">
            <w:r>
              <w:rPr>
                <w:color w:val="222222"/>
                <w:sz w:val="20"/>
                <w:szCs w:val="20"/>
              </w:rPr>
              <w:t>Hotel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55170" w14:textId="77777777" w:rsidR="00786ED6" w:rsidRDefault="00000000">
            <w:r>
              <w:rPr>
                <w:color w:val="222222"/>
                <w:sz w:val="20"/>
                <w:szCs w:val="20"/>
              </w:rPr>
              <w:t>id, name, city, country, status,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1585" w14:textId="77777777" w:rsidR="00786ED6" w:rsidRDefault="00000000">
            <w:r>
              <w:rPr>
                <w:color w:val="222222"/>
                <w:sz w:val="20"/>
                <w:szCs w:val="20"/>
              </w:rPr>
              <w:t>Root of the catalog aggregate. Holds room types and photos. Always active by default; status can be toggled by an admin.</w:t>
            </w:r>
          </w:p>
        </w:tc>
      </w:tr>
      <w:tr w:rsidR="00786ED6" w14:paraId="050261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38020" w14:textId="77777777" w:rsidR="00786ED6" w:rsidRDefault="00000000">
            <w:r>
              <w:rPr>
                <w:color w:val="222222"/>
                <w:sz w:val="20"/>
                <w:szCs w:val="20"/>
              </w:rPr>
              <w:t>RoomType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71176" w14:textId="77777777" w:rsidR="00786ED6" w:rsidRDefault="00000000">
            <w:r>
              <w:rPr>
                <w:color w:val="222222"/>
                <w:sz w:val="20"/>
                <w:szCs w:val="20"/>
              </w:rPr>
              <w:t>id, name, basePrice, capacity, totalRooms, amenities, status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59A6F" w14:textId="77777777" w:rsidR="00786ED6" w:rsidRDefault="00000000">
            <w:r>
              <w:rPr>
                <w:color w:val="222222"/>
                <w:sz w:val="20"/>
                <w:szCs w:val="20"/>
              </w:rPr>
              <w:t>Represents a class of room within a hotel. Drives availability checks and price calculations.</w:t>
            </w:r>
          </w:p>
        </w:tc>
      </w:tr>
      <w:tr w:rsidR="00786ED6" w14:paraId="1BB4F7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48C9" w14:textId="77777777" w:rsidR="00786ED6" w:rsidRDefault="00000000">
            <w:r>
              <w:rPr>
                <w:color w:val="222222"/>
                <w:sz w:val="20"/>
                <w:szCs w:val="20"/>
              </w:rPr>
              <w:t>Booking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2654" w14:textId="77777777" w:rsidR="00786ED6" w:rsidRDefault="00000000">
            <w:r>
              <w:rPr>
                <w:color w:val="222222"/>
                <w:sz w:val="20"/>
                <w:szCs w:val="20"/>
              </w:rPr>
              <w:t>id, user, roomType, checkIn, checkOut, status, totalPrice, pendingExpiresAt, version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4027" w14:textId="77777777" w:rsidR="00786ED6" w:rsidRDefault="00000000">
            <w:r>
              <w:rPr>
                <w:color w:val="222222"/>
                <w:sz w:val="20"/>
                <w:szCs w:val="20"/>
              </w:rPr>
              <w:t>Central transactional entity. Tracks lifecycle (PENDING → CONFIRMED / CANCELLED). Carries an optimistic-lock version and a 15-minute reservation expiry for pending slots.</w:t>
            </w:r>
          </w:p>
        </w:tc>
      </w:tr>
      <w:tr w:rsidR="00786ED6" w14:paraId="756469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C9EDA" w14:textId="77777777" w:rsidR="00786ED6" w:rsidRDefault="00000000">
            <w:r>
              <w:rPr>
                <w:color w:val="222222"/>
                <w:sz w:val="20"/>
                <w:szCs w:val="20"/>
              </w:rPr>
              <w:t>Payment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6CFFD" w14:textId="77777777" w:rsidR="00786ED6" w:rsidRDefault="00000000">
            <w:r>
              <w:rPr>
                <w:color w:val="222222"/>
                <w:sz w:val="20"/>
                <w:szCs w:val="20"/>
              </w:rPr>
              <w:t>id, booking, amount, status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5D8A1" w14:textId="77777777" w:rsidR="00786ED6" w:rsidRDefault="00000000">
            <w:r>
              <w:rPr>
                <w:color w:val="222222"/>
                <w:sz w:val="20"/>
                <w:szCs w:val="20"/>
              </w:rPr>
              <w:t>Represents a single payment intent linked to a booking. Status transitions: PENDING → SUCCESS / FAILED → REFUNDED / PARTIAL_REFUND on cancellation.</w:t>
            </w:r>
          </w:p>
        </w:tc>
      </w:tr>
      <w:tr w:rsidR="00786ED6" w14:paraId="0F57BE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C194" w14:textId="77777777" w:rsidR="00786ED6" w:rsidRDefault="00000000">
            <w:r>
              <w:rPr>
                <w:color w:val="222222"/>
                <w:sz w:val="20"/>
                <w:szCs w:val="20"/>
              </w:rPr>
              <w:t>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B1BE9" w14:textId="77777777" w:rsidR="00786ED6" w:rsidRDefault="00000000">
            <w:r>
              <w:rPr>
                <w:color w:val="222222"/>
                <w:sz w:val="20"/>
                <w:szCs w:val="20"/>
              </w:rPr>
              <w:t>id, email, password, role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AEFC" w14:textId="77777777" w:rsidR="00786ED6" w:rsidRDefault="00000000">
            <w:r>
              <w:rPr>
                <w:color w:val="222222"/>
                <w:sz w:val="20"/>
                <w:szCs w:val="20"/>
              </w:rPr>
              <w:t>Authentication principal. Roles: GUEST, MANAGER, ADMIN. Managed by the auth module.</w:t>
            </w:r>
          </w:p>
        </w:tc>
      </w:tr>
      <w:tr w:rsidR="00786ED6" w14:paraId="15C779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AB31C" w14:textId="77777777" w:rsidR="00786ED6" w:rsidRDefault="00000000">
            <w:r>
              <w:rPr>
                <w:color w:val="222222"/>
                <w:sz w:val="20"/>
                <w:szCs w:val="20"/>
              </w:rPr>
              <w:lastRenderedPageBreak/>
              <w:t>Review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5F76F" w14:textId="77777777" w:rsidR="00786ED6" w:rsidRDefault="00000000">
            <w:r>
              <w:rPr>
                <w:color w:val="222222"/>
                <w:sz w:val="20"/>
                <w:szCs w:val="20"/>
              </w:rPr>
              <w:t>id, booking, rating, comment, status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25B5A" w14:textId="77777777" w:rsidR="00786ED6" w:rsidRDefault="00000000">
            <w:r>
              <w:rPr>
                <w:color w:val="222222"/>
                <w:sz w:val="20"/>
                <w:szCs w:val="20"/>
              </w:rPr>
              <w:t>Post-stay reviews linked to confirmed bookings. Requires moderation approval before being publicly visible.</w:t>
            </w:r>
          </w:p>
        </w:tc>
      </w:tr>
      <w:tr w:rsidR="00786ED6" w14:paraId="56046A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A81E" w14:textId="77777777" w:rsidR="00786ED6" w:rsidRDefault="00000000">
            <w:r>
              <w:rPr>
                <w:color w:val="222222"/>
                <w:sz w:val="20"/>
                <w:szCs w:val="20"/>
              </w:rPr>
              <w:t>Photo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D513B" w14:textId="77777777" w:rsidR="00786ED6" w:rsidRDefault="00000000">
            <w:r>
              <w:rPr>
                <w:color w:val="222222"/>
                <w:sz w:val="20"/>
                <w:szCs w:val="20"/>
              </w:rPr>
              <w:t>id, hotel/roomType, url,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FF1B" w14:textId="77777777" w:rsidR="00786ED6" w:rsidRDefault="00000000">
            <w:r>
              <w:rPr>
                <w:color w:val="222222"/>
                <w:sz w:val="20"/>
                <w:szCs w:val="20"/>
              </w:rPr>
              <w:t>Media assets attached to hotels or room types. Separate PhotoController manages CRUD.</w:t>
            </w:r>
          </w:p>
        </w:tc>
      </w:tr>
    </w:tbl>
    <w:p w14:paraId="0285ED53" w14:textId="77777777" w:rsidR="00786ED6" w:rsidRDefault="00786ED6">
      <w:pPr>
        <w:spacing w:before="40" w:after="40"/>
      </w:pPr>
    </w:p>
    <w:p w14:paraId="66EE459E" w14:textId="77777777" w:rsidR="00786ED6" w:rsidRPr="005A1BEE" w:rsidRDefault="00000000">
      <w:pPr>
        <w:pStyle w:val="Heading2"/>
        <w:rPr>
          <w:color w:val="auto"/>
        </w:rPr>
      </w:pPr>
      <w:r>
        <w:rPr>
          <w:color w:val="auto"/>
        </w:rPr>
        <w:t>2.2 Entity Relationships</w:t>
      </w:r>
    </w:p>
    <w:p w14:paraId="5DF1AEA4" w14:textId="77777777" w:rsidR="00786ED6" w:rsidRDefault="00000000">
      <w:pPr>
        <w:spacing w:before="60" w:after="80"/>
        <w:jc w:val="both"/>
      </w:pPr>
      <w:r>
        <w:rPr>
          <w:color w:val="222222"/>
        </w:rPr>
        <w:t>The diagram below summarises the key associations:</w:t>
      </w:r>
    </w:p>
    <w:p w14:paraId="1BC5BE2B" w14:textId="77777777" w:rsidR="00786ED6" w:rsidRDefault="00786E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ED6" w14:paraId="65FE084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C1D4361" w14:textId="77777777" w:rsidR="00786ED6" w:rsidRDefault="00000000">
            <w:pPr>
              <w:spacing w:before="40" w:after="20"/>
            </w:pPr>
            <w:r>
              <w:rPr>
                <w:rFonts w:ascii="Courier New" w:eastAsia="Courier New" w:hAnsi="Courier New" w:cs="Courier New"/>
                <w:color w:val="333333"/>
                <w:sz w:val="20"/>
                <w:szCs w:val="20"/>
              </w:rPr>
              <w:t>User (1) ──────────── (N) Booking</w:t>
            </w:r>
          </w:p>
          <w:p w14:paraId="59AE85DA" w14:textId="77777777" w:rsidR="00786ED6" w:rsidRDefault="00000000">
            <w:pPr>
              <w:spacing w:before="20" w:after="20"/>
            </w:pPr>
            <w:r>
              <w:rPr>
                <w:rFonts w:ascii="Courier New" w:eastAsia="Courier New" w:hAnsi="Courier New" w:cs="Courier New"/>
                <w:color w:val="333333"/>
                <w:sz w:val="20"/>
                <w:szCs w:val="20"/>
              </w:rPr>
              <w:t>User (1) ──────────── (N) Hotel   [manager]</w:t>
            </w:r>
          </w:p>
          <w:p w14:paraId="1751DD15" w14:textId="77777777" w:rsidR="00786ED6" w:rsidRDefault="00000000">
            <w:pPr>
              <w:spacing w:before="20" w:after="20"/>
            </w:pPr>
            <w:r>
              <w:rPr>
                <w:rFonts w:ascii="Courier New" w:eastAsia="Courier New" w:hAnsi="Courier New" w:cs="Courier New"/>
                <w:color w:val="333333"/>
                <w:sz w:val="20"/>
                <w:szCs w:val="20"/>
              </w:rPr>
              <w:t>Hotel (1) ─────────── (N) RoomType</w:t>
            </w:r>
          </w:p>
          <w:p w14:paraId="3A9B1CC9" w14:textId="77777777" w:rsidR="00786ED6" w:rsidRDefault="00000000">
            <w:pPr>
              <w:spacing w:before="20" w:after="20"/>
            </w:pPr>
            <w:r>
              <w:rPr>
                <w:rFonts w:ascii="Courier New" w:eastAsia="Courier New" w:hAnsi="Courier New" w:cs="Courier New"/>
                <w:color w:val="333333"/>
                <w:sz w:val="20"/>
                <w:szCs w:val="20"/>
              </w:rPr>
              <w:t>Hotel (1) ─────────── (N) Photo</w:t>
            </w:r>
          </w:p>
          <w:p w14:paraId="6BAC20A9" w14:textId="77777777" w:rsidR="00786ED6" w:rsidRDefault="00000000">
            <w:pPr>
              <w:spacing w:before="20" w:after="20"/>
            </w:pPr>
            <w:r>
              <w:rPr>
                <w:rFonts w:ascii="Courier New" w:eastAsia="Courier New" w:hAnsi="Courier New" w:cs="Courier New"/>
                <w:color w:val="333333"/>
                <w:sz w:val="20"/>
                <w:szCs w:val="20"/>
              </w:rPr>
              <w:t>RoomType (1) ──────── (N) Booking</w:t>
            </w:r>
          </w:p>
          <w:p w14:paraId="456DE4D6" w14:textId="77777777" w:rsidR="00786ED6" w:rsidRDefault="00000000">
            <w:pPr>
              <w:spacing w:before="20" w:after="20"/>
            </w:pPr>
            <w:r>
              <w:rPr>
                <w:rFonts w:ascii="Courier New" w:eastAsia="Courier New" w:hAnsi="Courier New" w:cs="Courier New"/>
                <w:color w:val="333333"/>
                <w:sz w:val="20"/>
                <w:szCs w:val="20"/>
              </w:rPr>
              <w:t>Booking (1) ────────── (1) Payment</w:t>
            </w:r>
          </w:p>
          <w:p w14:paraId="23F0BFE2" w14:textId="77777777" w:rsidR="00786ED6" w:rsidRDefault="00000000">
            <w:pPr>
              <w:spacing w:before="20" w:after="40"/>
            </w:pPr>
            <w:r>
              <w:rPr>
                <w:rFonts w:ascii="Courier New" w:eastAsia="Courier New" w:hAnsi="Courier New" w:cs="Courier New"/>
                <w:color w:val="333333"/>
                <w:sz w:val="20"/>
                <w:szCs w:val="20"/>
              </w:rPr>
              <w:t>Booking (1) ────────── (1) Review</w:t>
            </w:r>
          </w:p>
        </w:tc>
      </w:tr>
    </w:tbl>
    <w:p w14:paraId="5D90A16C" w14:textId="77777777" w:rsidR="00786ED6" w:rsidRDefault="00786ED6">
      <w:pPr>
        <w:spacing w:before="40" w:after="40"/>
      </w:pPr>
    </w:p>
    <w:p w14:paraId="249907D2" w14:textId="77777777" w:rsidR="00786ED6" w:rsidRPr="005A1BEE" w:rsidRDefault="00000000">
      <w:pPr>
        <w:pStyle w:val="Heading1"/>
        <w:rPr>
          <w:color w:val="auto"/>
        </w:rPr>
      </w:pPr>
      <w:r>
        <w:rPr>
          <w:color w:val="auto"/>
        </w:rPr>
        <w:t>3. Module Boundaries</w:t>
      </w:r>
    </w:p>
    <w:p w14:paraId="1DCDC993" w14:textId="77777777" w:rsidR="00786ED6" w:rsidRDefault="00000000">
      <w:pPr>
        <w:spacing w:before="60" w:after="80"/>
        <w:jc w:val="both"/>
      </w:pPr>
      <w:r>
        <w:rPr>
          <w:color w:val="222222"/>
        </w:rPr>
        <w:t>The application is organized into six first-class packages under com.project.soa. Each package acts as a self-contained bounded context and maps directly to a future microservice target. Cross-module communication is restricted to narrow internal-service interfaces rather than direct repository access.</w:t>
      </w:r>
    </w:p>
    <w:p w14:paraId="7ABACE69" w14:textId="77777777" w:rsidR="00786ED6" w:rsidRDefault="00786ED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242"/>
        <w:gridCol w:w="2364"/>
        <w:gridCol w:w="3065"/>
      </w:tblGrid>
      <w:tr w:rsidR="00786ED6" w14:paraId="78DBF20B" w14:textId="77777777" w:rsidTr="005A1BEE">
        <w:tc>
          <w:tcPr>
            <w:tcW w:w="17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6B8D9352" w14:textId="77777777" w:rsidR="00786ED6" w:rsidRDefault="00000000">
            <w:r>
              <w:rPr>
                <w:b/>
                <w:bCs/>
                <w:color w:val="FFFFFF"/>
                <w:sz w:val="20"/>
                <w:szCs w:val="20"/>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31599053" w14:textId="77777777" w:rsidR="00786ED6" w:rsidRDefault="00000000">
            <w:r>
              <w:rPr>
                <w:b/>
                <w:bCs/>
                <w:color w:val="FFFFFF"/>
                <w:sz w:val="20"/>
                <w:szCs w:val="20"/>
              </w:rPr>
              <w:t>Package</w:t>
            </w:r>
          </w:p>
        </w:tc>
        <w:tc>
          <w:tcPr>
            <w:tcW w:w="23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54028A68" w14:textId="77777777" w:rsidR="00786ED6" w:rsidRDefault="00000000">
            <w:r>
              <w:rPr>
                <w:b/>
                <w:bCs/>
                <w:color w:val="FFFFFF"/>
                <w:sz w:val="20"/>
                <w:szCs w:val="20"/>
              </w:rPr>
              <w:t>Public API</w:t>
            </w:r>
          </w:p>
        </w:tc>
        <w:tc>
          <w:tcPr>
            <w:tcW w:w="31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008491D9" w14:textId="77777777" w:rsidR="00786ED6" w:rsidRDefault="00000000">
            <w:r>
              <w:rPr>
                <w:b/>
                <w:bCs/>
                <w:color w:val="FFFFFF"/>
                <w:sz w:val="20"/>
                <w:szCs w:val="20"/>
              </w:rPr>
              <w:t>Inbound Dependencies</w:t>
            </w:r>
          </w:p>
        </w:tc>
      </w:tr>
      <w:tr w:rsidR="00786ED6" w14:paraId="37D7F07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18363" w14:textId="77777777" w:rsidR="00786ED6" w:rsidRDefault="00000000">
            <w:r>
              <w:rPr>
                <w:color w:val="222222"/>
                <w:sz w:val="20"/>
                <w:szCs w:val="20"/>
              </w:rPr>
              <w:t>Catalog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47DA" w14:textId="77777777" w:rsidR="00786ED6" w:rsidRDefault="00000000">
            <w:r>
              <w:rPr>
                <w:color w:val="222222"/>
                <w:sz w:val="20"/>
                <w:szCs w:val="20"/>
              </w:rPr>
              <w:t>soa.catalog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5CB2" w14:textId="77777777" w:rsidR="00786ED6" w:rsidRDefault="00000000">
            <w:r>
              <w:rPr>
                <w:color w:val="222222"/>
                <w:sz w:val="20"/>
                <w:szCs w:val="20"/>
              </w:rPr>
              <w:t>CatalogService, CatalogInternalService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0516" w14:textId="77777777" w:rsidR="00786ED6" w:rsidRDefault="00000000">
            <w:r>
              <w:rPr>
                <w:color w:val="222222"/>
                <w:sz w:val="20"/>
                <w:szCs w:val="20"/>
              </w:rPr>
              <w:t>Used by Booking (room lock), Availability (pricing)</w:t>
            </w:r>
          </w:p>
        </w:tc>
      </w:tr>
      <w:tr w:rsidR="00786ED6" w14:paraId="7961AD4C"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0C60A" w14:textId="77777777" w:rsidR="00786ED6" w:rsidRDefault="00000000">
            <w:r>
              <w:rPr>
                <w:color w:val="222222"/>
                <w:sz w:val="20"/>
                <w:szCs w:val="20"/>
              </w:rPr>
              <w:t>Availability / Pricing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A7268" w14:textId="77777777" w:rsidR="00786ED6" w:rsidRDefault="00000000">
            <w:r>
              <w:rPr>
                <w:color w:val="222222"/>
                <w:sz w:val="20"/>
                <w:szCs w:val="20"/>
              </w:rPr>
              <w:t>soa.availability_pricing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3D486" w14:textId="77777777" w:rsidR="00786ED6" w:rsidRDefault="00000000">
            <w:r>
              <w:rPr>
                <w:color w:val="222222"/>
                <w:sz w:val="20"/>
                <w:szCs w:val="20"/>
              </w:rPr>
              <w:t>PricingService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D033B" w14:textId="77777777" w:rsidR="00786ED6" w:rsidRDefault="00000000">
            <w:r>
              <w:rPr>
                <w:color w:val="222222"/>
                <w:sz w:val="20"/>
                <w:szCs w:val="20"/>
              </w:rPr>
              <w:t>Used by Booking, exposes check + price endpoints</w:t>
            </w:r>
          </w:p>
        </w:tc>
      </w:tr>
      <w:tr w:rsidR="00786ED6" w14:paraId="28544FE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225A9" w14:textId="77777777" w:rsidR="00786ED6" w:rsidRDefault="00000000">
            <w:r>
              <w:rPr>
                <w:color w:val="222222"/>
                <w:sz w:val="20"/>
                <w:szCs w:val="20"/>
              </w:rPr>
              <w:t>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9159" w14:textId="77777777" w:rsidR="00786ED6" w:rsidRDefault="00000000">
            <w:r>
              <w:rPr>
                <w:color w:val="222222"/>
                <w:sz w:val="20"/>
                <w:szCs w:val="20"/>
              </w:rPr>
              <w:t>soa.booking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3CBB6" w14:textId="77777777" w:rsidR="00786ED6" w:rsidRDefault="00000000">
            <w:r>
              <w:rPr>
                <w:color w:val="222222"/>
                <w:sz w:val="20"/>
                <w:szCs w:val="20"/>
              </w:rPr>
              <w:t>BookingService, BookingInternalService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F0CA" w14:textId="77777777" w:rsidR="00786ED6" w:rsidRDefault="00000000">
            <w:r>
              <w:rPr>
                <w:color w:val="222222"/>
                <w:sz w:val="20"/>
                <w:szCs w:val="20"/>
              </w:rPr>
              <w:t>Calls Catalog, Pricing, Payment, Notification</w:t>
            </w:r>
          </w:p>
        </w:tc>
      </w:tr>
      <w:tr w:rsidR="00786ED6" w14:paraId="7AED82EE"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9EE37" w14:textId="77777777" w:rsidR="00786ED6" w:rsidRDefault="00000000">
            <w:r>
              <w:rPr>
                <w:color w:val="222222"/>
                <w:sz w:val="20"/>
                <w:szCs w:val="20"/>
              </w:rPr>
              <w:t>Payment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48EA5" w14:textId="77777777" w:rsidR="00786ED6" w:rsidRDefault="00000000">
            <w:r>
              <w:rPr>
                <w:color w:val="222222"/>
                <w:sz w:val="20"/>
                <w:szCs w:val="20"/>
              </w:rPr>
              <w:t>soa.payment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1218B" w14:textId="77777777" w:rsidR="00786ED6" w:rsidRDefault="00000000">
            <w:r>
              <w:rPr>
                <w:color w:val="222222"/>
                <w:sz w:val="20"/>
                <w:szCs w:val="20"/>
              </w:rPr>
              <w:t>PaymentService, PaymentInternalService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07D8F" w14:textId="77777777" w:rsidR="00786ED6" w:rsidRDefault="00000000">
            <w:r>
              <w:rPr>
                <w:color w:val="222222"/>
                <w:sz w:val="20"/>
                <w:szCs w:val="20"/>
              </w:rPr>
              <w:t>Called by Booking for paid-status checks</w:t>
            </w:r>
          </w:p>
        </w:tc>
      </w:tr>
      <w:tr w:rsidR="00786ED6" w14:paraId="1EA9A5A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D635" w14:textId="77777777" w:rsidR="00786ED6" w:rsidRDefault="00000000">
            <w:r>
              <w:rPr>
                <w:color w:val="222222"/>
                <w:sz w:val="20"/>
                <w:szCs w:val="20"/>
              </w:rPr>
              <w:t>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A588B" w14:textId="77777777" w:rsidR="00786ED6" w:rsidRDefault="00000000">
            <w:r>
              <w:rPr>
                <w:color w:val="222222"/>
                <w:sz w:val="20"/>
                <w:szCs w:val="20"/>
              </w:rPr>
              <w:t>soa.notification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8332" w14:textId="77777777" w:rsidR="00786ED6" w:rsidRDefault="00000000">
            <w:r>
              <w:rPr>
                <w:color w:val="222222"/>
                <w:sz w:val="20"/>
                <w:szCs w:val="20"/>
              </w:rPr>
              <w:t>NotificationService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CDF92" w14:textId="77777777" w:rsidR="00786ED6" w:rsidRDefault="00000000">
            <w:r>
              <w:rPr>
                <w:color w:val="222222"/>
                <w:sz w:val="20"/>
                <w:szCs w:val="20"/>
              </w:rPr>
              <w:t>Called by Booking after confirm / cancel</w:t>
            </w:r>
          </w:p>
        </w:tc>
      </w:tr>
      <w:tr w:rsidR="00786ED6" w14:paraId="1B666375"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5BC2E" w14:textId="77777777" w:rsidR="00786ED6" w:rsidRDefault="00000000">
            <w:r>
              <w:rPr>
                <w:color w:val="222222"/>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124DA" w14:textId="77777777" w:rsidR="00786ED6" w:rsidRDefault="00000000">
            <w:r>
              <w:rPr>
                <w:color w:val="222222"/>
                <w:sz w:val="20"/>
                <w:szCs w:val="20"/>
              </w:rPr>
              <w:t>soa.auth</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F87A6" w14:textId="77777777" w:rsidR="00786ED6" w:rsidRDefault="00000000">
            <w:r>
              <w:rPr>
                <w:color w:val="222222"/>
                <w:sz w:val="20"/>
                <w:szCs w:val="20"/>
              </w:rPr>
              <w:t>UserInternalService</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3DDF2" w14:textId="77777777" w:rsidR="00786ED6" w:rsidRDefault="00000000">
            <w:r>
              <w:rPr>
                <w:color w:val="222222"/>
                <w:sz w:val="20"/>
                <w:szCs w:val="20"/>
              </w:rPr>
              <w:t>Used by Booking, Admin, Profile endpoints</w:t>
            </w:r>
          </w:p>
        </w:tc>
      </w:tr>
    </w:tbl>
    <w:p w14:paraId="4202517A" w14:textId="0BCAE983" w:rsidR="00786ED6" w:rsidRDefault="005A1BEE">
      <w:pPr>
        <w:spacing w:before="40" w:after="40"/>
      </w:pPr>
      <w:r>
        <w:br/>
      </w:r>
      <w:r>
        <w:br/>
      </w:r>
      <w:r w:rsidR="00F12D18">
        <w:br/>
      </w:r>
    </w:p>
    <w:p w14:paraId="6DFC8438" w14:textId="77777777" w:rsidR="00786ED6" w:rsidRPr="005A1BEE" w:rsidRDefault="00000000">
      <w:pPr>
        <w:pStyle w:val="Heading2"/>
        <w:rPr>
          <w:color w:val="auto"/>
        </w:rPr>
      </w:pPr>
      <w:r>
        <w:rPr>
          <w:color w:val="auto"/>
        </w:rPr>
        <w:lastRenderedPageBreak/>
        <w:t>3.1 Internal Service Interfaces</w:t>
      </w:r>
    </w:p>
    <w:p w14:paraId="0B693C74" w14:textId="77777777" w:rsidR="00786ED6" w:rsidRDefault="00000000">
      <w:pPr>
        <w:spacing w:before="60" w:after="80"/>
        <w:jc w:val="both"/>
      </w:pPr>
      <w:r>
        <w:rPr>
          <w:color w:val="222222"/>
        </w:rPr>
        <w:t>Each module exposes two kinds of interfaces. The public service interface (e.g., CatalogService) is intended for external API consumption. The internal service interface (e.g., CatalogInternalService) is used exclusively for cross-module calls within the monolith. This separation ensures that when the modules are extracted into microservices, the internal interface becomes an HTTP or messaging client adapter with minimal changes to the consuming code.</w:t>
      </w:r>
    </w:p>
    <w:p w14:paraId="5F40D507" w14:textId="77777777" w:rsidR="00786ED6" w:rsidRDefault="00786ED6">
      <w:pPr>
        <w:spacing w:before="40" w:after="40"/>
      </w:pPr>
    </w:p>
    <w:p w14:paraId="553951CC" w14:textId="77777777" w:rsidR="00786ED6" w:rsidRPr="005A1BEE" w:rsidRDefault="00000000">
      <w:pPr>
        <w:pStyle w:val="Heading2"/>
        <w:rPr>
          <w:color w:val="auto"/>
        </w:rPr>
      </w:pPr>
      <w:r>
        <w:rPr>
          <w:color w:val="auto"/>
        </w:rPr>
        <w:t>3.2 Layering Within Each Module</w:t>
      </w:r>
    </w:p>
    <w:p w14:paraId="1303DA4D" w14:textId="77777777" w:rsidR="00786ED6" w:rsidRDefault="00000000">
      <w:pPr>
        <w:spacing w:before="60" w:after="80"/>
        <w:jc w:val="both"/>
      </w:pPr>
      <w:r>
        <w:rPr>
          <w:color w:val="222222"/>
        </w:rPr>
        <w:t>Every module follows the same three-layer structure:</w:t>
      </w:r>
    </w:p>
    <w:p w14:paraId="15DA71A0" w14:textId="77777777" w:rsidR="00786ED6" w:rsidRDefault="00000000">
      <w:pPr>
        <w:pStyle w:val="ListParagraph"/>
        <w:numPr>
          <w:ilvl w:val="0"/>
          <w:numId w:val="2"/>
        </w:numPr>
        <w:spacing w:before="40" w:after="40"/>
      </w:pPr>
      <w:r>
        <w:rPr>
          <w:color w:val="222222"/>
        </w:rPr>
        <w:t>Controller layer — handles HTTP requests, validates input, delegates to service, returns DTOs.</w:t>
      </w:r>
    </w:p>
    <w:p w14:paraId="7845BCB2" w14:textId="77777777" w:rsidR="00786ED6" w:rsidRDefault="00000000">
      <w:pPr>
        <w:pStyle w:val="ListParagraph"/>
        <w:numPr>
          <w:ilvl w:val="0"/>
          <w:numId w:val="2"/>
        </w:numPr>
        <w:spacing w:before="40" w:after="40"/>
      </w:pPr>
      <w:r>
        <w:rPr>
          <w:color w:val="222222"/>
        </w:rPr>
        <w:t>Service layer — contains all business logic, orchestrates calls to repositories and other internal services, manages transactions.</w:t>
      </w:r>
    </w:p>
    <w:p w14:paraId="2664F3FF" w14:textId="77777777" w:rsidR="00786ED6" w:rsidRDefault="00000000">
      <w:pPr>
        <w:pStyle w:val="ListParagraph"/>
        <w:numPr>
          <w:ilvl w:val="0"/>
          <w:numId w:val="2"/>
        </w:numPr>
        <w:spacing w:before="40" w:after="40"/>
      </w:pPr>
      <w:r>
        <w:rPr>
          <w:color w:val="222222"/>
        </w:rPr>
        <w:t>Repository layer — Spring Data JPA repositories; never accessed directly from outside the module.</w:t>
      </w:r>
    </w:p>
    <w:p w14:paraId="09F156E1" w14:textId="77777777" w:rsidR="00786ED6" w:rsidRDefault="00000000">
      <w:pPr>
        <w:pStyle w:val="ListParagraph"/>
        <w:numPr>
          <w:ilvl w:val="0"/>
          <w:numId w:val="2"/>
        </w:numPr>
        <w:spacing w:before="40" w:after="40"/>
      </w:pPr>
      <w:r>
        <w:rPr>
          <w:color w:val="222222"/>
        </w:rPr>
        <w:t>DTOs and Mappers — all data crossing module or HTTP boundaries travels as DTOs. Static mapper classes perform entity-to-DTO and DTO-to-entity conversion.</w:t>
      </w:r>
    </w:p>
    <w:p w14:paraId="0A9EB608" w14:textId="77777777" w:rsidR="00786ED6" w:rsidRDefault="00786ED6">
      <w:pPr>
        <w:spacing w:before="40" w:after="40"/>
      </w:pPr>
    </w:p>
    <w:p w14:paraId="4B66BF5C" w14:textId="77777777" w:rsidR="00786ED6" w:rsidRPr="005A1BEE" w:rsidRDefault="00000000">
      <w:pPr>
        <w:pStyle w:val="Heading1"/>
        <w:rPr>
          <w:color w:val="auto"/>
        </w:rPr>
      </w:pPr>
      <w:r>
        <w:rPr>
          <w:color w:val="auto"/>
        </w:rPr>
        <w:t>4. Key Design Choices</w:t>
      </w:r>
    </w:p>
    <w:p w14:paraId="3FC81459" w14:textId="77777777" w:rsidR="00786ED6" w:rsidRPr="005A1BEE" w:rsidRDefault="00000000">
      <w:pPr>
        <w:pStyle w:val="Heading2"/>
        <w:rPr>
          <w:color w:val="auto"/>
        </w:rPr>
      </w:pPr>
      <w:r>
        <w:rPr>
          <w:color w:val="auto"/>
        </w:rPr>
        <w:t>4.1 Booking Lifecycle and Double-Booking Prevention</w:t>
      </w:r>
    </w:p>
    <w:p w14:paraId="79C171B2" w14:textId="77777777" w:rsidR="00786ED6" w:rsidRDefault="00000000">
      <w:pPr>
        <w:spacing w:before="60" w:after="80"/>
        <w:jc w:val="both"/>
      </w:pPr>
      <w:r>
        <w:rPr>
          <w:color w:val="222222"/>
        </w:rPr>
        <w:t>The booking flow follows the state machine: PENDING → CONFIRMED, or PENDING / CONFIRMED → CANCELLED. Two concurrency mechanisms prevent double-booking:</w:t>
      </w:r>
    </w:p>
    <w:p w14:paraId="0D33B1ED" w14:textId="77777777" w:rsidR="00786ED6" w:rsidRDefault="00000000">
      <w:pPr>
        <w:pStyle w:val="ListParagraph"/>
        <w:numPr>
          <w:ilvl w:val="0"/>
          <w:numId w:val="2"/>
        </w:numPr>
        <w:spacing w:before="40" w:after="40"/>
      </w:pPr>
      <w:r>
        <w:rPr>
          <w:color w:val="222222"/>
        </w:rPr>
        <w:t>Pessimistic write lock on RoomType — when a new booking is being created, CatalogInternalService.getRoomTypeForUpdate() acquires a PESSIMISTIC_WRITE lock on the room-type row. This serialises concurrent create-booking requests for the same room type at the database level.</w:t>
      </w:r>
    </w:p>
    <w:p w14:paraId="133D991B" w14:textId="77777777" w:rsidR="00786ED6" w:rsidRDefault="00000000">
      <w:pPr>
        <w:pStyle w:val="ListParagraph"/>
        <w:numPr>
          <w:ilvl w:val="0"/>
          <w:numId w:val="2"/>
        </w:numPr>
        <w:spacing w:before="40" w:after="40"/>
      </w:pPr>
      <w:r>
        <w:rPr>
          <w:color w:val="222222"/>
        </w:rPr>
        <w:t>Optimistic lock on Booking — the Booking entity carries a @Version field. Any concurrent update conflict is caught by the GlobalExceptionHandler and returned as HTTP 409 Conflict.</w:t>
      </w:r>
    </w:p>
    <w:p w14:paraId="3D2769A4" w14:textId="77777777" w:rsidR="00786ED6" w:rsidRDefault="00000000">
      <w:pPr>
        <w:pStyle w:val="ListParagraph"/>
        <w:numPr>
          <w:ilvl w:val="0"/>
          <w:numId w:val="2"/>
        </w:numPr>
        <w:spacing w:before="40" w:after="40"/>
      </w:pPr>
      <w:r>
        <w:rPr>
          <w:color w:val="222222"/>
        </w:rPr>
        <w:t>Pending reservation TTL — a new booking is created with a pendingExpiresAt timestamp 15 minutes in the future. The availability check counts both CONFIRMED bookings and unexpired PENDING bookings against the room inventory, ensuring that a pending slot cannot be double-sold. Expired pending bookings are not counted, freeing the slot automatically.</w:t>
      </w:r>
    </w:p>
    <w:p w14:paraId="2C0C8156" w14:textId="77777777" w:rsidR="00786ED6" w:rsidRDefault="00786ED6">
      <w:pPr>
        <w:spacing w:before="40" w:after="40"/>
      </w:pPr>
    </w:p>
    <w:p w14:paraId="76CA8207" w14:textId="77777777" w:rsidR="00786ED6" w:rsidRPr="005A1BEE" w:rsidRDefault="00000000">
      <w:pPr>
        <w:pStyle w:val="Heading2"/>
        <w:rPr>
          <w:color w:val="auto"/>
        </w:rPr>
      </w:pPr>
      <w:r>
        <w:rPr>
          <w:color w:val="auto"/>
        </w:rPr>
        <w:t>4.2 Pricing Engine</w:t>
      </w:r>
    </w:p>
    <w:p w14:paraId="51EB32D0" w14:textId="77777777" w:rsidR="00786ED6" w:rsidRDefault="00000000">
      <w:pPr>
        <w:spacing w:before="60" w:after="80"/>
        <w:jc w:val="both"/>
      </w:pPr>
      <w:r>
        <w:rPr>
          <w:color w:val="222222"/>
        </w:rPr>
        <w:t>Pricing is calculated per-night using a multiplier stack applied to the room type's base price:</w:t>
      </w:r>
    </w:p>
    <w:p w14:paraId="47094189" w14:textId="77777777" w:rsidR="00786ED6" w:rsidRDefault="00000000">
      <w:pPr>
        <w:pStyle w:val="ListParagraph"/>
        <w:numPr>
          <w:ilvl w:val="0"/>
          <w:numId w:val="2"/>
        </w:numPr>
        <w:spacing w:before="40" w:after="40"/>
      </w:pPr>
      <w:r>
        <w:rPr>
          <w:color w:val="222222"/>
        </w:rPr>
        <w:t>Weekend surcharge: 1.20× applied on Saturday and Sunday.</w:t>
      </w:r>
    </w:p>
    <w:p w14:paraId="4923F4CB" w14:textId="77777777" w:rsidR="00786ED6" w:rsidRDefault="00000000">
      <w:pPr>
        <w:pStyle w:val="ListParagraph"/>
        <w:numPr>
          <w:ilvl w:val="0"/>
          <w:numId w:val="2"/>
        </w:numPr>
        <w:spacing w:before="40" w:after="40"/>
      </w:pPr>
      <w:r>
        <w:rPr>
          <w:color w:val="222222"/>
        </w:rPr>
        <w:t>Peak-season surcharge: 1.30× applied from 20 December through 5 January.</w:t>
      </w:r>
    </w:p>
    <w:p w14:paraId="0372E94A" w14:textId="77777777" w:rsidR="00786ED6" w:rsidRDefault="00000000">
      <w:pPr>
        <w:pStyle w:val="ListParagraph"/>
        <w:numPr>
          <w:ilvl w:val="0"/>
          <w:numId w:val="2"/>
        </w:numPr>
        <w:spacing w:before="40" w:after="40"/>
      </w:pPr>
      <w:r>
        <w:rPr>
          <w:color w:val="222222"/>
        </w:rPr>
        <w:t>Summer surcharge: 1.20× applied in July and August.</w:t>
      </w:r>
    </w:p>
    <w:p w14:paraId="6A6C71AE" w14:textId="77777777" w:rsidR="00786ED6" w:rsidRDefault="00000000">
      <w:pPr>
        <w:spacing w:before="60" w:after="80"/>
        <w:jc w:val="both"/>
      </w:pPr>
      <w:r>
        <w:rPr>
          <w:color w:val="222222"/>
        </w:rPr>
        <w:lastRenderedPageBreak/>
        <w:t>Multipliers stack multiplicatively (e.g., a summer weekend night is 1.20 × 1.20 = 1.44× base price). The PriceCalculationResponseDto returns the per-day breakdown so callers can display an itemised quote to the guest.</w:t>
      </w:r>
    </w:p>
    <w:p w14:paraId="5D520A15" w14:textId="77777777" w:rsidR="00786ED6" w:rsidRDefault="00786ED6">
      <w:pPr>
        <w:spacing w:before="40" w:after="40"/>
      </w:pPr>
    </w:p>
    <w:p w14:paraId="2F59BAB8" w14:textId="77777777" w:rsidR="00786ED6" w:rsidRPr="005A1BEE" w:rsidRDefault="00000000">
      <w:pPr>
        <w:pStyle w:val="Heading2"/>
        <w:rPr>
          <w:color w:val="auto"/>
        </w:rPr>
      </w:pPr>
      <w:r>
        <w:rPr>
          <w:color w:val="auto"/>
        </w:rPr>
        <w:t>4.3 Cancellation Policy</w:t>
      </w:r>
    </w:p>
    <w:p w14:paraId="205CFEAF" w14:textId="77777777" w:rsidR="00786ED6" w:rsidRDefault="00000000">
      <w:pPr>
        <w:spacing w:before="60" w:after="80"/>
        <w:jc w:val="both"/>
      </w:pPr>
      <w:r>
        <w:rPr>
          <w:color w:val="222222"/>
        </w:rPr>
        <w:t>The cancellation policy enforces a tiered refund schedule based on days remaining until check-in: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786ED6" w14:paraId="0C18A493" w14:textId="77777777" w:rsidTr="005A1BEE">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2AA3513F" w14:textId="77777777" w:rsidR="00786ED6" w:rsidRDefault="00000000">
            <w:r>
              <w:rPr>
                <w:b/>
                <w:bCs/>
                <w:color w:val="FFFFFF"/>
                <w:sz w:val="20"/>
                <w:szCs w:val="20"/>
              </w:rPr>
              <w:t>Days Before Check-In</w:t>
            </w:r>
          </w:p>
        </w:tc>
        <w:tc>
          <w:tcPr>
            <w:tcW w:w="24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5670B746" w14:textId="77777777" w:rsidR="00786ED6" w:rsidRDefault="00000000">
            <w:r>
              <w:rPr>
                <w:b/>
                <w:bCs/>
                <w:color w:val="FFFFFF"/>
                <w:sz w:val="20"/>
                <w:szCs w:val="20"/>
              </w:rPr>
              <w:t>Refund</w:t>
            </w:r>
          </w:p>
        </w:tc>
        <w:tc>
          <w:tcPr>
            <w:tcW w:w="41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3D33ED05" w14:textId="77777777" w:rsidR="00786ED6" w:rsidRDefault="00000000">
            <w:r>
              <w:rPr>
                <w:b/>
                <w:bCs/>
                <w:color w:val="FFFFFF"/>
                <w:sz w:val="20"/>
                <w:szCs w:val="20"/>
              </w:rPr>
              <w:t>Policy Label</w:t>
            </w:r>
          </w:p>
        </w:tc>
      </w:tr>
      <w:tr w:rsidR="00786ED6" w14:paraId="7B4198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4105" w14:textId="77777777" w:rsidR="00786ED6" w:rsidRDefault="00000000">
            <w:r>
              <w:rPr>
                <w:color w:val="222222"/>
                <w:sz w:val="20"/>
                <w:szCs w:val="20"/>
              </w:rPr>
              <w:t>7 or more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1756" w14:textId="77777777" w:rsidR="00786ED6" w:rsidRDefault="00000000">
            <w:r>
              <w:rPr>
                <w:color w:val="222222"/>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12C4" w14:textId="77777777" w:rsidR="00786ED6" w:rsidRDefault="00000000">
            <w:r>
              <w:rPr>
                <w:color w:val="222222"/>
                <w:sz w:val="20"/>
                <w:szCs w:val="20"/>
              </w:rPr>
              <w:t>Full refund — free cancellation window</w:t>
            </w:r>
          </w:p>
        </w:tc>
      </w:tr>
      <w:tr w:rsidR="00786ED6" w14:paraId="4D0CF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39821" w14:textId="77777777" w:rsidR="00786ED6" w:rsidRDefault="00000000">
            <w:r>
              <w:rPr>
                <w:color w:val="222222"/>
                <w:sz w:val="20"/>
                <w:szCs w:val="20"/>
              </w:rPr>
              <w:t>3 to 6 days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FDDC4" w14:textId="77777777" w:rsidR="00786ED6" w:rsidRDefault="00000000">
            <w:r>
              <w:rPr>
                <w:color w:val="222222"/>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B6F63" w14:textId="77777777" w:rsidR="00786ED6" w:rsidRDefault="00000000">
            <w:r>
              <w:rPr>
                <w:color w:val="222222"/>
                <w:sz w:val="20"/>
                <w:szCs w:val="20"/>
              </w:rPr>
              <w:t>Partial refund — 50% penalty applies</w:t>
            </w:r>
          </w:p>
        </w:tc>
      </w:tr>
      <w:tr w:rsidR="00786ED6" w14:paraId="7AD659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C7BD" w14:textId="77777777" w:rsidR="00786ED6" w:rsidRDefault="00000000">
            <w:r>
              <w:rPr>
                <w:color w:val="222222"/>
                <w:sz w:val="20"/>
                <w:szCs w:val="20"/>
              </w:rPr>
              <w:t>Less than 3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5B54" w14:textId="77777777" w:rsidR="00786ED6" w:rsidRDefault="00000000">
            <w:r>
              <w:rPr>
                <w:color w:val="222222"/>
                <w:sz w:val="20"/>
                <w:szCs w:val="20"/>
              </w:rPr>
              <w:t>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6BCD" w14:textId="77777777" w:rsidR="00786ED6" w:rsidRDefault="00000000">
            <w:r>
              <w:rPr>
                <w:color w:val="222222"/>
                <w:sz w:val="20"/>
                <w:szCs w:val="20"/>
              </w:rPr>
              <w:t>No refund — within penalty window</w:t>
            </w:r>
          </w:p>
        </w:tc>
      </w:tr>
      <w:tr w:rsidR="00786ED6" w14:paraId="473279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3C4DD" w14:textId="77777777" w:rsidR="00786ED6" w:rsidRDefault="00000000">
            <w:r>
              <w:rPr>
                <w:color w:val="222222"/>
                <w:sz w:val="20"/>
                <w:szCs w:val="20"/>
              </w:rPr>
              <w:t>On or after check-in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40B75" w14:textId="77777777" w:rsidR="00786ED6" w:rsidRDefault="00000000">
            <w:r>
              <w:rPr>
                <w:color w:val="222222"/>
                <w:sz w:val="20"/>
                <w:szCs w:val="20"/>
              </w:rPr>
              <w:t>N/A</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851AF" w14:textId="77777777" w:rsidR="00786ED6" w:rsidRDefault="00000000">
            <w:r>
              <w:rPr>
                <w:color w:val="222222"/>
                <w:sz w:val="20"/>
                <w:szCs w:val="20"/>
              </w:rPr>
              <w:t>Cancellation blocked entirely</w:t>
            </w:r>
          </w:p>
        </w:tc>
      </w:tr>
    </w:tbl>
    <w:p w14:paraId="76727FD1" w14:textId="77777777" w:rsidR="00786ED6" w:rsidRDefault="00786ED6">
      <w:pPr>
        <w:spacing w:before="40" w:after="40"/>
      </w:pPr>
    </w:p>
    <w:p w14:paraId="219E67F1" w14:textId="77777777" w:rsidR="00786ED6" w:rsidRDefault="00000000">
      <w:pPr>
        <w:spacing w:before="60" w:after="80"/>
        <w:jc w:val="both"/>
      </w:pPr>
      <w:r>
        <w:rPr>
          <w:color w:val="222222"/>
        </w:rPr>
        <w:t>The cancellation logic also triggers PaymentInternalService.handleBookingCancellation(), which updates the payment record to REFUNDED or PARTIAL_REFUND as appropriate. This keeps payment state consistent without requiring a separate admin step.</w:t>
      </w:r>
    </w:p>
    <w:p w14:paraId="152A74FA" w14:textId="77777777" w:rsidR="00786ED6" w:rsidRDefault="00786ED6">
      <w:pPr>
        <w:spacing w:before="40" w:after="40"/>
      </w:pPr>
    </w:p>
    <w:p w14:paraId="18D65844" w14:textId="1ABF069A" w:rsidR="00786ED6" w:rsidRPr="005A1BEE" w:rsidRDefault="00000000">
      <w:pPr>
        <w:pStyle w:val="Heading2"/>
        <w:rPr>
          <w:color w:val="auto"/>
        </w:rPr>
      </w:pPr>
      <w:r>
        <w:rPr>
          <w:color w:val="auto"/>
        </w:rPr>
        <w:t>4.4 Authentication and Authorization</w:t>
      </w:r>
    </w:p>
    <w:p w14:paraId="7204DA14" w14:textId="03D33FAF" w:rsidR="00786ED6" w:rsidRDefault="00000000">
      <w:pPr>
        <w:spacing w:before="60" w:after="80"/>
        <w:jc w:val="both"/>
      </w:pPr>
      <w:r>
        <w:rPr>
          <w:color w:val="222222"/>
        </w:rPr>
        <w:t>Security is implemented using Spring Security with stateless JWT. Access tokens are short-lived; a separate refresh-token mechanism (stored in the database with a scheduled cleanup job) allows clients to obtain new access tokens. Role-based access control is enforced at the controller level via @PreAuthorize annotations:</w:t>
      </w:r>
    </w:p>
    <w:p w14:paraId="3F2F2601" w14:textId="77777777" w:rsidR="00786ED6" w:rsidRDefault="00000000">
      <w:pPr>
        <w:pStyle w:val="ListParagraph"/>
        <w:numPr>
          <w:ilvl w:val="0"/>
          <w:numId w:val="2"/>
        </w:numPr>
        <w:spacing w:before="40" w:after="40"/>
      </w:pPr>
      <w:r>
        <w:rPr>
          <w:color w:val="222222"/>
        </w:rPr>
        <w:t>GUEST — can browse hotels, check availability, create/cancel their own bookings, and make payments.</w:t>
      </w:r>
    </w:p>
    <w:p w14:paraId="0ED1CE35" w14:textId="77777777" w:rsidR="00786ED6" w:rsidRDefault="00000000">
      <w:pPr>
        <w:pStyle w:val="ListParagraph"/>
        <w:numPr>
          <w:ilvl w:val="0"/>
          <w:numId w:val="2"/>
        </w:numPr>
        <w:spacing w:before="40" w:after="40"/>
      </w:pPr>
      <w:r>
        <w:rPr>
          <w:color w:val="222222"/>
        </w:rPr>
        <w:t>MANAGER — can manage hotels and room types they own, confirm bookings, and view upcoming bookings for their properties.</w:t>
      </w:r>
    </w:p>
    <w:p w14:paraId="21E07291" w14:textId="77777777" w:rsidR="00786ED6" w:rsidRDefault="00000000">
      <w:pPr>
        <w:pStyle w:val="ListParagraph"/>
        <w:numPr>
          <w:ilvl w:val="0"/>
          <w:numId w:val="2"/>
        </w:numPr>
        <w:spacing w:before="40" w:after="40"/>
      </w:pPr>
      <w:r>
        <w:rPr>
          <w:color w:val="222222"/>
        </w:rPr>
        <w:t>ADMIN — has full access to all resources including hotel status management and all booking lists.</w:t>
      </w:r>
    </w:p>
    <w:p w14:paraId="3A97D7B4" w14:textId="77777777" w:rsidR="00786ED6" w:rsidRDefault="00786ED6">
      <w:pPr>
        <w:spacing w:before="40" w:after="40"/>
      </w:pPr>
    </w:p>
    <w:p w14:paraId="4559A355" w14:textId="77777777" w:rsidR="00786ED6" w:rsidRDefault="00786ED6">
      <w:pPr>
        <w:spacing w:before="40" w:after="40"/>
      </w:pPr>
    </w:p>
    <w:p w14:paraId="2C2D5E3D" w14:textId="77777777" w:rsidR="00786ED6" w:rsidRDefault="00786ED6">
      <w:pPr>
        <w:spacing w:before="40" w:after="40"/>
      </w:pPr>
    </w:p>
    <w:p w14:paraId="7DCA22E5" w14:textId="77777777" w:rsidR="00786ED6" w:rsidRDefault="00786ED6">
      <w:pPr>
        <w:spacing w:before="40" w:after="40"/>
      </w:pPr>
    </w:p>
    <w:sectPr w:rsidR="00786ED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15030"/>
    <w:multiLevelType w:val="hybridMultilevel"/>
    <w:tmpl w:val="201E8112"/>
    <w:lvl w:ilvl="0" w:tplc="27EE5374">
      <w:start w:val="1"/>
      <w:numFmt w:val="bullet"/>
      <w:lvlText w:val="•"/>
      <w:lvlJc w:val="left"/>
      <w:pPr>
        <w:ind w:left="720" w:hanging="360"/>
      </w:pPr>
    </w:lvl>
    <w:lvl w:ilvl="1" w:tplc="1F0683AA">
      <w:numFmt w:val="decimal"/>
      <w:lvlText w:val=""/>
      <w:lvlJc w:val="left"/>
    </w:lvl>
    <w:lvl w:ilvl="2" w:tplc="877035E4">
      <w:numFmt w:val="decimal"/>
      <w:lvlText w:val=""/>
      <w:lvlJc w:val="left"/>
    </w:lvl>
    <w:lvl w:ilvl="3" w:tplc="F1F86F20">
      <w:numFmt w:val="decimal"/>
      <w:lvlText w:val=""/>
      <w:lvlJc w:val="left"/>
    </w:lvl>
    <w:lvl w:ilvl="4" w:tplc="AA7C0290">
      <w:numFmt w:val="decimal"/>
      <w:lvlText w:val=""/>
      <w:lvlJc w:val="left"/>
    </w:lvl>
    <w:lvl w:ilvl="5" w:tplc="BBB80570">
      <w:numFmt w:val="decimal"/>
      <w:lvlText w:val=""/>
      <w:lvlJc w:val="left"/>
    </w:lvl>
    <w:lvl w:ilvl="6" w:tplc="E6B42690">
      <w:numFmt w:val="decimal"/>
      <w:lvlText w:val=""/>
      <w:lvlJc w:val="left"/>
    </w:lvl>
    <w:lvl w:ilvl="7" w:tplc="ADE477F4">
      <w:numFmt w:val="decimal"/>
      <w:lvlText w:val=""/>
      <w:lvlJc w:val="left"/>
    </w:lvl>
    <w:lvl w:ilvl="8" w:tplc="5E4AD146">
      <w:numFmt w:val="decimal"/>
      <w:lvlText w:val=""/>
      <w:lvlJc w:val="left"/>
    </w:lvl>
  </w:abstractNum>
  <w:abstractNum w:abstractNumId="1" w15:restartNumberingAfterBreak="0">
    <w:nsid w:val="4A247FCD"/>
    <w:multiLevelType w:val="hybridMultilevel"/>
    <w:tmpl w:val="7FFC6B0C"/>
    <w:lvl w:ilvl="0" w:tplc="211A5750">
      <w:start w:val="1"/>
      <w:numFmt w:val="bullet"/>
      <w:lvlText w:val="●"/>
      <w:lvlJc w:val="left"/>
      <w:pPr>
        <w:ind w:left="720" w:hanging="360"/>
      </w:pPr>
    </w:lvl>
    <w:lvl w:ilvl="1" w:tplc="10C22956">
      <w:start w:val="1"/>
      <w:numFmt w:val="bullet"/>
      <w:lvlText w:val="○"/>
      <w:lvlJc w:val="left"/>
      <w:pPr>
        <w:ind w:left="1440" w:hanging="360"/>
      </w:pPr>
    </w:lvl>
    <w:lvl w:ilvl="2" w:tplc="0FBE4586">
      <w:start w:val="1"/>
      <w:numFmt w:val="bullet"/>
      <w:lvlText w:val="■"/>
      <w:lvlJc w:val="left"/>
      <w:pPr>
        <w:ind w:left="2160" w:hanging="360"/>
      </w:pPr>
    </w:lvl>
    <w:lvl w:ilvl="3" w:tplc="B3FEB84A">
      <w:start w:val="1"/>
      <w:numFmt w:val="bullet"/>
      <w:lvlText w:val="●"/>
      <w:lvlJc w:val="left"/>
      <w:pPr>
        <w:ind w:left="2880" w:hanging="360"/>
      </w:pPr>
    </w:lvl>
    <w:lvl w:ilvl="4" w:tplc="67B29036">
      <w:start w:val="1"/>
      <w:numFmt w:val="bullet"/>
      <w:lvlText w:val="○"/>
      <w:lvlJc w:val="left"/>
      <w:pPr>
        <w:ind w:left="3600" w:hanging="360"/>
      </w:pPr>
    </w:lvl>
    <w:lvl w:ilvl="5" w:tplc="0E6C8D8A">
      <w:start w:val="1"/>
      <w:numFmt w:val="bullet"/>
      <w:lvlText w:val="■"/>
      <w:lvlJc w:val="left"/>
      <w:pPr>
        <w:ind w:left="4320" w:hanging="360"/>
      </w:pPr>
    </w:lvl>
    <w:lvl w:ilvl="6" w:tplc="86528864">
      <w:start w:val="1"/>
      <w:numFmt w:val="bullet"/>
      <w:lvlText w:val="●"/>
      <w:lvlJc w:val="left"/>
      <w:pPr>
        <w:ind w:left="5040" w:hanging="360"/>
      </w:pPr>
    </w:lvl>
    <w:lvl w:ilvl="7" w:tplc="012674A6">
      <w:start w:val="1"/>
      <w:numFmt w:val="bullet"/>
      <w:lvlText w:val="●"/>
      <w:lvlJc w:val="left"/>
      <w:pPr>
        <w:ind w:left="5760" w:hanging="360"/>
      </w:pPr>
    </w:lvl>
    <w:lvl w:ilvl="8" w:tplc="8938C1D4">
      <w:start w:val="1"/>
      <w:numFmt w:val="bullet"/>
      <w:lvlText w:val="●"/>
      <w:lvlJc w:val="left"/>
      <w:pPr>
        <w:ind w:left="6480" w:hanging="360"/>
      </w:pPr>
    </w:lvl>
  </w:abstractNum>
  <w:abstractNum w:abstractNumId="2" w15:restartNumberingAfterBreak="0">
    <w:nsid w:val="789F36E1"/>
    <w:multiLevelType w:val="hybridMultilevel"/>
    <w:tmpl w:val="2D14E7F0"/>
    <w:lvl w:ilvl="0" w:tplc="6B122E62">
      <w:start w:val="1"/>
      <w:numFmt w:val="bullet"/>
      <w:lvlText w:val="–"/>
      <w:lvlJc w:val="left"/>
      <w:pPr>
        <w:ind w:left="1080" w:hanging="360"/>
      </w:pPr>
    </w:lvl>
    <w:lvl w:ilvl="1" w:tplc="E12A9D2A">
      <w:numFmt w:val="decimal"/>
      <w:lvlText w:val=""/>
      <w:lvlJc w:val="left"/>
    </w:lvl>
    <w:lvl w:ilvl="2" w:tplc="D96EF104">
      <w:numFmt w:val="decimal"/>
      <w:lvlText w:val=""/>
      <w:lvlJc w:val="left"/>
    </w:lvl>
    <w:lvl w:ilvl="3" w:tplc="CA50D422">
      <w:numFmt w:val="decimal"/>
      <w:lvlText w:val=""/>
      <w:lvlJc w:val="left"/>
    </w:lvl>
    <w:lvl w:ilvl="4" w:tplc="AD9E0C44">
      <w:numFmt w:val="decimal"/>
      <w:lvlText w:val=""/>
      <w:lvlJc w:val="left"/>
    </w:lvl>
    <w:lvl w:ilvl="5" w:tplc="007E4310">
      <w:numFmt w:val="decimal"/>
      <w:lvlText w:val=""/>
      <w:lvlJc w:val="left"/>
    </w:lvl>
    <w:lvl w:ilvl="6" w:tplc="1DAA79FE">
      <w:numFmt w:val="decimal"/>
      <w:lvlText w:val=""/>
      <w:lvlJc w:val="left"/>
    </w:lvl>
    <w:lvl w:ilvl="7" w:tplc="6FBABA28">
      <w:numFmt w:val="decimal"/>
      <w:lvlText w:val=""/>
      <w:lvlJc w:val="left"/>
    </w:lvl>
    <w:lvl w:ilvl="8" w:tplc="00F4D3C2">
      <w:numFmt w:val="decimal"/>
      <w:lvlText w:val=""/>
      <w:lvlJc w:val="left"/>
    </w:lvl>
  </w:abstractNum>
  <w:num w:numId="1" w16cid:durableId="597099784">
    <w:abstractNumId w:val="1"/>
    <w:lvlOverride w:ilvl="0">
      <w:startOverride w:val="1"/>
    </w:lvlOverride>
  </w:num>
  <w:num w:numId="2" w16cid:durableId="393703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D6"/>
    <w:rsid w:val="005A1BEE"/>
    <w:rsid w:val="007639A0"/>
    <w:rsid w:val="00786ED6"/>
    <w:rsid w:val="00B22F46"/>
    <w:rsid w:val="00CF6BF2"/>
    <w:rsid w:val="00EF5D5F"/>
    <w:rsid w:val="00F12D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6B10"/>
  <w15:docId w15:val="{8BBFFA7B-D164-40D9-BA5C-E0A23356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1C7C8-C3BD-4698-81D4-DC4374376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Danial Saed</cp:lastModifiedBy>
  <cp:revision>4</cp:revision>
  <dcterms:created xsi:type="dcterms:W3CDTF">2026-04-07T09:42:00Z</dcterms:created>
  <dcterms:modified xsi:type="dcterms:W3CDTF">2026-04-07T17:29:00Z</dcterms:modified>
</cp:coreProperties>
</file>