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olo1"/>
        <w:spacing w:before="200" w:after="200"/>
      </w:pPr>
      <w:r>
        <w:t xml:space="preserve">Sommario</w:t>
      </w:r>
    </w:p>
    <w:sdt>
      <w:sdtPr>
        <w:alias w:val="Somma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</w:p>
    <w:p>
      <w:pPr>
        <w:pStyle w:val="Titolo1"/>
        <w:spacing w:before="0" w:after="300"/>
      </w:pPr>
      <w:r>
        <w:t xml:space="preserve">1 â€“ DATI GENERALI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100"/>
        <w:gridCol w:w="100"/>
      </w:tblGrid>
      <w:tr>
        <w:tc>
          <w:tcPr>
            <w:tcW w:type="pct" w:w="30%"/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160"/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OGGETTO:</w:t>
            </w:r>
          </w:p>
        </w:tc>
        <w:tc>
          <w:tcPr>
            <w:gridSpan w:val="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160"/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{auditObject}</w:t>
            </w:r>
          </w:p>
        </w:tc>
      </w:tr>
      <w:tr>
        <w:tc>
          <w:tcPr>
            <w:tcW w:type="pct" w:w="30%"/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160"/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CAMPO APPLICAZIONE:</w:t>
            </w:r>
          </w:p>
        </w:tc>
        <w:tc>
          <w:tcPr>
            <w:gridSpan w:val="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160"/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{scope}</w:t>
            </w:r>
          </w:p>
        </w:tc>
      </w:tr>
      <w:tr>
        <w:tc>
          <w:tcPr>
            <w:tcW w:type="pct" w:w="30%"/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160"/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DOCUMENTI DI RIFERIMENTO:</w:t>
            </w:r>
          </w:p>
        </w:tc>
        <w:tc>
          <w:tcPr>
            <w:gridSpan w:val="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160"/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{referenceDocuments}</w:t>
            </w:r>
          </w:p>
        </w:tc>
      </w:tr>
      <w:tr>
        <w:tc>
          <w:tcPr>
            <w:tcW w:type="pct" w:w="30%"/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160"/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DATA AUDIT:</w:t>
            </w:r>
          </w:p>
        </w:tc>
        <w:tc>
          <w:tcPr>
            <w:gridSpan w:val="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160"/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{auditDate}</w:t>
            </w:r>
          </w:p>
        </w:tc>
      </w:tr>
      <w:tr>
        <w:tc>
          <w:tcPr>
            <w:tcW w:type="pct" w:w="30%"/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160"/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ATTIVITÃ€/PROCESSI:</w:t>
            </w:r>
          </w:p>
        </w:tc>
        <w:tc>
          <w:tcPr>
            <w:gridSpan w:val="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160"/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{processes}</w:t>
            </w:r>
          </w:p>
        </w:tc>
      </w:tr>
      <w:tr>
        <w:tc>
          <w:tcPr>
            <w:tcW w:type="pct" w:w="30%"/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160"/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PROGRAMMA COMUNICATO IL:</w:t>
            </w:r>
          </w:p>
        </w:tc>
        <w:tc>
          <w:tcPr>
            <w:gridSpan w:val="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160"/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{programCommunicatedDate}</w:t>
            </w:r>
          </w:p>
        </w:tc>
      </w:tr>
      <w:tr>
        <w:tc>
          <w:tcPr>
            <w:tcW w:type="pct" w:w="30%"/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160"/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VERIFICATORE:</w:t>
            </w:r>
          </w:p>
        </w:tc>
        <w:tc>
          <w:tcPr>
            <w:gridSpan w:val="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160"/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{auditor}</w:t>
            </w:r>
          </w:p>
        </w:tc>
      </w:tr>
    </w:tbl>
    <w:p>
      <w:pPr>
        <w:pageBreakBefore/>
        <w:spacing w:after="400"/>
      </w:pPr>
    </w:p>
    <w:p>
      <w:pPr>
        <w:pStyle w:val="Titolo1"/>
        <w:spacing w:before="0" w:after="300"/>
      </w:pPr>
      <w:r>
        <w:t xml:space="preserve">2 â€“ OBIETTIVO DELL'AUDIT</w:t>
      </w:r>
    </w:p>
    <w:p>
      <w:pPr>
        <w:spacing w:after="300"/>
      </w:pPr>
      <w:r>
        <w:t xml:space="preserve">{objectiveDescription}</w:t>
      </w:r>
    </w:p>
    <w:p>
      <w:pPr>
        <w:spacing w:before="300" w:after="15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Presenti per l'organizzazione: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160"/>
              <w:jc w:val="center"/>
            </w:pPr>
            <w:r>
              <w:rPr>
                <w:b/>
                <w:bCs/>
                <w:sz w:val="22"/>
                <w:szCs w:val="22"/>
                <w:rFonts w:ascii="Arial" w:cs="Arial" w:eastAsia="Arial" w:hAnsi="Arial"/>
              </w:rPr>
              <w:t xml:space="preserve">Funzione</w:t>
            </w:r>
          </w:p>
        </w:tc>
        <w:tc>
          <w:tcPr>
            <w:tcW w:type="pct" w:w="70%"/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160"/>
              <w:jc w:val="center"/>
            </w:pPr>
            <w:r>
              <w:rPr>
                <w:b/>
                <w:bCs/>
                <w:sz w:val="22"/>
                <w:szCs w:val="22"/>
                <w:rFonts w:ascii="Arial" w:cs="Arial" w:eastAsia="Arial" w:hAnsi="Arial"/>
              </w:rPr>
              <w:t xml:space="preserve">Nome e Cognome</w:t>
            </w:r>
          </w:p>
        </w:tc>
      </w:tr>
      <w:tr>
        <w:tc>
          <w:tcPr>
            <w:tcW w:type="pct" w:w="30%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160"/>
              <w:jc w:val="left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{#participants}{role}</w:t>
            </w:r>
          </w:p>
        </w:tc>
        <w:tc>
          <w:tcPr>
            <w:tcW w:type="pct" w:w="70%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160"/>
              <w:jc w:val="left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{name}{/participants}</w:t>
            </w:r>
          </w:p>
        </w:tc>
      </w:tr>
    </w:tbl>
    <w:p>
      <w:pPr>
        <w:pageBreakBefore/>
        <w:spacing w:after="400"/>
      </w:pPr>
    </w:p>
    <w:p>
      <w:pPr>
        <w:spacing w:before="0" w:after="0"/>
      </w:pPr>
      <w:r>
        <w:rPr>
          <w:b/>
          <w:bCs/>
          <w:color w:val="AAAAAA"/>
          <w:sz w:val="18"/>
          <w:szCs w:val="18"/>
        </w:rPr>
        <w:t xml:space="preserve">CHECKLIST_MARKER</w:t>
      </w:r>
    </w:p>
    <w:p>
      <w:pPr>
        <w:pStyle w:val="Titolo1"/>
        <w:pageBreakBefore/>
        <w:spacing w:before="0" w:after="300"/>
      </w:pPr>
      <w:r>
        <w:t xml:space="preserve">11 â€“ ESITO DELL'AUDIT</w:t>
      </w:r>
    </w:p>
    <w:p>
      <w:pPr>
        <w:pStyle w:val="Titolo2"/>
        <w:spacing w:before="200" w:after="150"/>
      </w:pPr>
      <w:r>
        <w:t xml:space="preserve">Conclusioni</w:t>
      </w:r>
    </w:p>
    <w:p>
      <w:pPr>
        <w:spacing w:after="300"/>
      </w:pPr>
      <w:r>
        <w:t xml:space="preserve">{conclusions}</w:t>
      </w:r>
    </w:p>
    <w:p>
      <w:pPr>
        <w:pStyle w:val="Titolo2"/>
        <w:spacing w:before="300" w:after="150"/>
        <w:jc w:val="center"/>
      </w:pPr>
      <w:r>
        <w:t xml:space="preserve">RILIEVI</w:t>
      </w:r>
    </w:p>
    <w:p>
      <w:pPr>
        <w:spacing w:before="0" w:after="300"/>
      </w:pPr>
      <w:r>
        <w:rPr>
          <w:b/>
          <w:bCs/>
          <w:color w:val="AAAAAA"/>
          <w:sz w:val="18"/>
          <w:szCs w:val="18"/>
        </w:rPr>
        <w:t xml:space="preserve">RILIEVI_MARKER</w:t>
      </w:r>
    </w:p>
    <w:p>
      <w:pPr>
        <w:pStyle w:val="Titolo2"/>
        <w:spacing w:before="300" w:after="150"/>
      </w:pPr>
      <w:r>
        <w:t xml:space="preserve">Rilievi Emersi</w:t>
      </w:r>
    </w:p>
    <w:tbl>
      <w:tblPr>
        <w:tblW w:type="pct" w:w="6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160"/>
              <w:jc w:val="left"/>
            </w:pPr>
            <w:r>
              <w:rPr>
                <w:b/>
                <w:bCs/>
                <w:sz w:val="22"/>
                <w:szCs w:val="22"/>
                <w:rFonts w:ascii="Arial" w:cs="Arial" w:eastAsia="Arial" w:hAnsi="Arial"/>
              </w:rPr>
              <w:t xml:space="preserve">Non ConformitÃ  (NC)</w:t>
            </w:r>
          </w:p>
        </w:tc>
        <w:tc>
          <w:tcPr>
            <w:tcW w:type="pct" w:w="15%"/>
            <w:vAlign w:val="center"/>
          </w:tcPr>
          <w:p>
            <w:pPr>
              <w:spacing w:before="0" w:after="160"/>
              <w:jc w:val="center"/>
            </w:pPr>
            <w:r>
              <w:rPr>
                <w:b/>
                <w:bCs/>
                <w:sz w:val="28"/>
                <w:szCs w:val="28"/>
                <w:rFonts w:ascii="Arial" w:cs="Arial" w:eastAsia="Arial" w:hAnsi="Arial"/>
              </w:rPr>
              <w:t xml:space="preserve">{ncCount}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160"/>
              <w:jc w:val="left"/>
            </w:pPr>
            <w:r>
              <w:rPr>
                <w:b/>
                <w:bCs/>
                <w:sz w:val="22"/>
                <w:szCs w:val="22"/>
                <w:rFonts w:ascii="Arial" w:cs="Arial" w:eastAsia="Arial" w:hAnsi="Arial"/>
              </w:rPr>
              <w:t xml:space="preserve">Osservazioni (OSS)</w:t>
            </w:r>
          </w:p>
        </w:tc>
        <w:tc>
          <w:tcPr>
            <w:tcW w:type="pct" w:w="15%"/>
            <w:vAlign w:val="center"/>
          </w:tcPr>
          <w:p>
            <w:pPr>
              <w:spacing w:before="0" w:after="160"/>
              <w:jc w:val="center"/>
            </w:pPr>
            <w:r>
              <w:rPr>
                <w:b/>
                <w:bCs/>
                <w:sz w:val="28"/>
                <w:szCs w:val="28"/>
                <w:rFonts w:ascii="Arial" w:cs="Arial" w:eastAsia="Arial" w:hAnsi="Arial"/>
              </w:rPr>
              <w:t xml:space="preserve">{ossCount}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160"/>
              <w:jc w:val="left"/>
            </w:pPr>
            <w:r>
              <w:rPr>
                <w:b/>
                <w:bCs/>
                <w:sz w:val="22"/>
                <w:szCs w:val="22"/>
                <w:rFonts w:ascii="Arial" w:cs="Arial" w:eastAsia="Arial" w:hAnsi="Arial"/>
              </w:rPr>
              <w:t xml:space="preserve">OpportunitÃ  di Miglioramento (OM)</w:t>
            </w:r>
          </w:p>
        </w:tc>
        <w:tc>
          <w:tcPr>
            <w:tcW w:type="pct" w:w="15%"/>
            <w:vAlign w:val="center"/>
          </w:tcPr>
          <w:p>
            <w:pPr>
              <w:spacing w:before="0" w:after="160"/>
              <w:jc w:val="center"/>
            </w:pPr>
            <w:r>
              <w:rPr>
                <w:b/>
                <w:bCs/>
                <w:sz w:val="28"/>
                <w:szCs w:val="28"/>
                <w:rFonts w:ascii="Arial" w:cs="Arial" w:eastAsia="Arial" w:hAnsi="Arial"/>
              </w:rPr>
              <w:t xml:space="preserve">{omCount}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160"/>
              <w:jc w:val="left"/>
            </w:pPr>
            <w:r>
              <w:rPr>
                <w:b/>
                <w:bCs/>
                <w:sz w:val="22"/>
                <w:szCs w:val="22"/>
                <w:rFonts w:ascii="Arial" w:cs="Arial" w:eastAsia="Arial" w:hAnsi="Arial"/>
              </w:rPr>
              <w:t xml:space="preserve">Non Valutato (NV)</w:t>
            </w:r>
          </w:p>
        </w:tc>
        <w:tc>
          <w:tcPr>
            <w:tcW w:type="pct" w:w="15%"/>
            <w:vAlign w:val="center"/>
          </w:tcPr>
          <w:p>
            <w:pPr>
              <w:spacing w:before="0" w:after="160"/>
              <w:jc w:val="center"/>
            </w:pPr>
            <w:r>
              <w:rPr>
                <w:b/>
                <w:bCs/>
                <w:sz w:val="28"/>
                <w:szCs w:val="28"/>
                <w:rFonts w:ascii="Arial" w:cs="Arial" w:eastAsia="Arial" w:hAnsi="Arial"/>
              </w:rPr>
              <w:t xml:space="preserve">{nvCount}</w:t>
            </w:r>
          </w:p>
        </w:tc>
      </w:tr>
    </w:tbl>
    <w:p>
      <w:pPr>
        <w:spacing w:after="200"/>
      </w:pPr>
    </w:p>
    <w:p>
      <w:pPr>
        <w:spacing w:after="300"/>
      </w:pPr>
      <w:r>
        <w:t xml:space="preserve">{summaryText}</w:t>
      </w:r>
    </w:p>
    <w:sectPr>
      <w:headerReference w:type="default" r:id="rId6"/>
      <w:footerReference w:type="default" r:id="rId7"/>
      <w:pgSz w:w="11906" w:h="16838" w:orient="portrait"/>
      <w:pgMar w:top="2200" w:right="1440" w:bottom="1440" w:left="1440" w:header="400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Pag. </w:t>
    </w:r>
    <w:r>
      <w:fldChar w:fldCharType="begin"/>
      <w:instrText xml:space="preserve">PAGE</w:instrText>
      <w:fldChar w:fldCharType="separate"/>
      <w:fldChar w:fldCharType="end"/>
    </w:r>
    <w:r>
      <w:t xml:space="preserve"> di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  <w:gridCol w:w="100"/>
    </w:tblGrid>
    <w:tr>
      <w:tc>
        <w:tcPr>
          <w:tcW w:type="pct" w:w="18%"/>
          <w:tcBorders>
            <w:top w:val="single" w:color="1A5276" w:sz="4"/>
            <w:left w:val="single" w:color="1A5276" w:sz="4"/>
            <w:bottom w:val="single" w:color="1A5276" w:sz="4"/>
            <w:right w:val="single" w:color="E5E7EB" w:sz="2"/>
          </w:tcBorders>
          <w:tcMar>
            <w:top w:type="dxa" w:w="60"/>
            <w:left w:type="dxa" w:w="120"/>
            <w:bottom w:type="dxa" w:w="60"/>
            <w:right w:type="dxa" w:w="80"/>
          </w:tcMar>
          <w:vAlign w:val="center"/>
        </w:tcPr>
        <w:p>
          <w:pPr>
            <w:spacing w:before="60" w:after="60"/>
            <w:jc w:val="center"/>
          </w:pPr>
          <w:r>
            <w:rPr>
              <w:b/>
              <w:bCs/>
              <w:color w:val="9CA3AF"/>
              <w:sz w:val="18"/>
              <w:szCs w:val="18"/>
              <w:rFonts w:ascii="Arial" w:cs="Arial" w:eastAsia="Arial" w:hAnsi="Arial"/>
            </w:rPr>
            <w:t xml:space="preserve">[LOGO]</w:t>
          </w:r>
        </w:p>
      </w:tc>
      <w:tc>
        <w:tcPr>
          <w:tcW w:type="pct" w:w="55%"/>
          <w:tcBorders>
            <w:top w:val="single" w:color="1A5276" w:sz="4"/>
            <w:left w:val="nil"/>
            <w:bottom w:val="single" w:color="1A5276" w:sz="4"/>
            <w:right w:val="single" w:color="E5E7EB" w:sz="2"/>
          </w:tcBorders>
          <w:tcMar>
            <w:top w:type="dxa" w:w="60"/>
            <w:left w:type="dxa" w:w="160"/>
            <w:bottom w:type="dxa" w:w="60"/>
            <w:right w:type="dxa" w:w="80"/>
          </w:tcMar>
          <w:vAlign w:val="center"/>
        </w:tcPr>
        <w:p>
          <w:pPr>
            <w:spacing w:before="40" w:after="20"/>
            <w:jc w:val="left"/>
          </w:pPr>
          <w:r>
            <w:rPr>
              <w:b/>
              <w:bCs/>
              <w:color w:val="1A5276"/>
              <w:sz w:val="22"/>
              <w:szCs w:val="22"/>
              <w:rFonts w:ascii="Arial" w:cs="Arial" w:eastAsia="Arial" w:hAnsi="Arial"/>
            </w:rPr>
            <w:t xml:space="preserve">{clientName}</w:t>
          </w:r>
        </w:p>
        <w:p>
          <w:pPr>
            <w:spacing w:before="0" w:after="40"/>
            <w:jc w:val="left"/>
          </w:pPr>
          <w:r>
            <w:rPr>
              <w:b w:val="false"/>
              <w:bCs w:val="false"/>
              <w:color w:val="1F618D"/>
              <w:sz w:val="18"/>
              <w:szCs w:val="18"/>
              <w:rFonts w:ascii="Arial" w:cs="Arial" w:eastAsia="Arial" w:hAnsi="Arial"/>
            </w:rPr>
            <w:t xml:space="preserve">Audit ConformitÃ  Legislativa ISO 14001</w:t>
          </w:r>
        </w:p>
      </w:tc>
      <w:tc>
        <w:tcPr>
          <w:tcW w:type="pct" w:w="27%"/>
          <w:tcBorders>
            <w:top w:val="single" w:color="1A5276" w:sz="4"/>
            <w:left w:val="nil"/>
            <w:bottom w:val="single" w:color="1A5276" w:sz="4"/>
            <w:right w:val="single" w:color="1A5276" w:sz="4"/>
          </w:tcBorders>
          <w:tcMar>
            <w:top w:type="dxa" w:w="60"/>
            <w:left w:type="dxa" w:w="80"/>
            <w:bottom w:type="dxa" w:w="60"/>
            <w:right w:type="dxa" w:w="120"/>
          </w:tcMar>
          <w:vAlign w:val="center"/>
        </w:tcPr>
        <w:p>
          <w:pPr>
            <w:spacing w:before="30" w:after="10"/>
            <w:jc w:val="center"/>
          </w:pPr>
          <w:r>
            <w:rPr>
              <w:b/>
              <w:bCs/>
              <w:color w:val="1A5276"/>
              <w:sz w:val="18"/>
              <w:szCs w:val="18"/>
              <w:rFonts w:ascii="Arial" w:cs="Arial" w:eastAsia="Arial" w:hAnsi="Arial"/>
            </w:rPr>
            <w:t xml:space="preserve">REPORT {auditNumber}</w:t>
          </w:r>
        </w:p>
        <w:p>
          <w:pPr>
            <w:spacing w:before="0" w:after="160"/>
            <w:jc w:val="center"/>
          </w:pPr>
          <w:r>
            <w:rPr>
              <w:b w:val="false"/>
              <w:bCs w:val="false"/>
              <w:sz w:val="16"/>
              <w:szCs w:val="16"/>
              <w:rFonts w:ascii="Arial" w:cs="Arial" w:eastAsia="Arial" w:hAnsi="Arial"/>
            </w:rPr>
            <w:t xml:space="preserve">{procedureCode}</w:t>
          </w:r>
        </w:p>
        <w:p>
          <w:pPr>
            <w:spacing w:before="0" w:after="160"/>
            <w:jc w:val="center"/>
          </w:pPr>
          <w:r>
            <w:rPr>
              <w:b w:val="false"/>
              <w:bCs w:val="false"/>
              <w:sz w:val="16"/>
              <w:szCs w:val="16"/>
              <w:rFonts w:ascii="Arial" w:cs="Arial" w:eastAsia="Arial" w:hAnsi="Arial"/>
            </w:rPr>
            <w:t xml:space="preserve">Rev.0</w:t>
          </w:r>
        </w:p>
        <w:p>
          <w:pPr>
            <w:spacing w:before="0" w:after="30"/>
            <w:jc w:val="center"/>
          </w:pPr>
          <w:r>
            <w:rPr>
              <w:b w:val="false"/>
              <w:bCs w:val="false"/>
              <w:sz w:val="16"/>
              <w:szCs w:val="16"/>
              <w:rFonts w:ascii="Arial" w:cs="Arial" w:eastAsia="Arial" w:hAnsi="Arial"/>
            </w:rPr>
            <w:t xml:space="preserve">{auditDate}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>
      <w:pPr>
        <w:spacing w:line="276" w:before="0" w:after="1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olo1">
    <w:name w:val="heading 1"/>
    <w:basedOn w:val="Normal"/>
    <w:next w:val="Normal"/>
    <w:pPr>
      <w:spacing w:before="400" w:after="200"/>
      <w:outlineLvl w:val="0"/>
    </w:pPr>
    <w:rPr>
      <w:b/>
      <w:bCs/>
      <w:color w:val="1A5276"/>
      <w:sz w:val="28"/>
      <w:szCs w:val="28"/>
      <w:rFonts w:ascii="Arial" w:cs="Arial" w:eastAsia="Arial" w:hAnsi="Arial"/>
    </w:rPr>
  </w:style>
  <w:style w:type="paragraph" w:styleId="Titolo2">
    <w:name w:val="heading 2"/>
    <w:basedOn w:val="Normal"/>
    <w:next w:val="Normal"/>
    <w:pPr>
      <w:spacing w:before="300" w:after="150"/>
      <w:outlineLvl w:val="1"/>
    </w:pPr>
    <w:rPr>
      <w:b/>
      <w:bCs/>
      <w:color w:val="1F618D"/>
      <w:sz w:val="24"/>
      <w:szCs w:val="24"/>
      <w:rFonts w:ascii="Arial" w:cs="Arial" w:eastAsia="Arial" w:hAnsi="Arial"/>
    </w:rPr>
  </w:style>
  <w:style w:type="paragraph" w:styleId="Titolo3">
    <w:name w:val="heading 3"/>
    <w:basedOn w:val="Normal"/>
    <w:next w:val="Normal"/>
    <w:pPr>
      <w:spacing w:before="200" w:after="100"/>
      <w:outlineLvl w:val="2"/>
    </w:pPr>
    <w:rPr>
      <w:b/>
      <w:bCs/>
      <w:color w:val="4B5563"/>
      <w:sz w:val="22"/>
      <w:szCs w:val="22"/>
      <w:rFonts w:ascii="Arial" w:cs="Arial" w:eastAsia="Arial" w:hAnsi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2026-03-08T13:27:43.016Z</dcterms:created>
  <dcterms:modified xsi:type="dcterms:W3CDTF">2026-03-08T13:27:43.018Z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