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rPr>
                <w:b/>
                <w:color w:val="FFFFFF"/>
              </w:rP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2.115</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rPr>
                <w:b/>
                <w:color w:val="FFFFFF"/>
              </w:rP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26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rPr>
                <w:b/>
                <w:color w:val="FFFFFF"/>
              </w:rP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32</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rPr>
                <w:b/>
                <w:color w:val="FFFFFF"/>
              </w:rP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527</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32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messaging added as Module 32 with 14 capability entries</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32-module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email and push events. Conversations between people belong to Module 32 and are not part of notification delivery; there is no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vs_gradebook and vs_messages (at v1/messages/, with its portal routes mounted inside the student and parent portals);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22</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11</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26</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Messaging &amp; Conversations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Every current member of staff reads the branch reference list, while branch administration remains separately permissioned. School setup now supplies the standard leave route and school delivery resolves the school's own email name and logo. Documented by M01 FRD v1.35.1.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Shared person labels use first and last names, with email only for an unnamed account. Native and parent device sessions keep refresh credentials in the phone keychain, recover one lost rotation inside a short grace window, and eligible people may close their own account under product policy. Documented by M03 FRD v1.25.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One tenant-staff rule protects staff-only references and approvals; Field Access adds expense claimant and read-only message receipts.  The finance budget resource has eight registered field decisions, including a sensitive planned amount. The report resource has seventeen read-only statement-section decisions. Hidden aliases are removed from nested and alternate payloads. Procurement registers its Area C fields in the same role editor, with derived report and dashboard values following their source switches. Pending role grants have a narrow branch-scoped read, and Field Access covers leave, account closure, managed accounts, statutory lines, virtual-account values, and refund bank writes. Documented by M04 FRD v1.43.</w:t>
      </w:r>
      <w:r/>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Leave and account-closure evidence stays durable without exposing fields their reader cannot read. Documented by M05 FRD v1.13.1.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The caller capability list is staff-only, and messages.read_receipts is a school-wide default-on setting. Schools configure parent device-session length and whether families may start card payments. Documented by M06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Approval seats, delegations, queues, and decisions are staff-only, while every readable trail person carries a names-only label. Leave routes from the person it concerns, and every school owns an editable no-step hand-journal route that fails closed until configured or explicitly bypassed. Documented by M07 FRD v1.28.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conversations belong to Module 32, and this module delivers its four new-message alerts (record family CONVERSATION, in-app, email and push) without carrying any message text.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School email carries the school's own identity, phone push uses Firebase beside Web Push, and account closure and booked transfers raise their dedicated notices. Documented by M08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and replies are owned by Module 32, which this module serves with four alert events, the CONVERSATION record family and their push destinations; the M08 FRD revision for them is queued. Attachments, muting, SMS, and future-send scheduling remain outside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A periodic safety task marks an import job and its batch failed when the job remains running past its configured limit, and records the recovery in the tenant audit trail. A school imports a bank statement only from the selected bank account's wizard; the generic batch route refuses that dataset. Documented by M10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and built from the Student Management design of 29 August 2026. Guardian-only accounts close immediately, pupil requests wait for branch-scoped school review, and retained school records are never deleted with the login account. Documented by M11 FRD v2.18.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 A narrow active-staff names list feeds shared pickers, and payroll documents use the current payslip and tax-summary design. Leave preview, line-manager approval, leave Field Access, and draft-payslip year-to-date figures share the live business rules. Documented by M12 FRD v2.22.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 Attendance surfaces apply the leave resource's type, date, day, status, and balance decisions. Documented by M15 FRD v1.1.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Family fees show owing and held credit separately and render the pupil's transfer account when card payment is off. Documented by M17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Every enrolled pupil receives a dedicated transfer account, family card collection is optional, and a booked transfer notifies the pupil and linked guardians. Documented by M18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Finance reconciles payroll documents, directional budget totals, account-bound statement imports, staff-linked claimants, claimant Field Access, and human labels.  Budget names, coordinates, planned amounts, actuals and variance now follow separate Field Access decisions across lists, details, dashboards and exports. Financial statements and exports follow their section switches; a statutory pack refuses a missing section. The procurement AP reconciliation is governed by a read-only finance report switch; it does not change the ledger posting rules. The chart explains and folds system-managed accounts, allocates safe codes, hand journals use the school's route, and held credit settles only eligible same-branch receivables. Documented by M19 FRD v1.24.</w:t>
      </w:r>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A debit note and a qualifying adjustment void may apply eligible same-branch held credit without blocking a closed-period void. Documented by M20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v1.10.</w:t>
      </w:r>
      <w:r>
        <w:t xml:space="preserve"> Vendor accounting defaults, active order counts, catalogue prices, contract terms and values, and assessment scores now have explicit field decisions; assessment notes start sensitive.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The procurement approval queue, detail, and decisions require current tenant staff membership in addition to their existing keys and reach. Documented by M22 FRD v1.23.</w:t>
      </w:r>
      <w:r>
        <w:t xml:space="preserve"> Budget availability and supplier plan summaries omit budget names and figures the reader may not read, while procurement commitments remain independently visible.</w:t>
      </w:r>
      <w:r>
        <w:t xml:space="preserve"> Requisition, RFQ and quotation fields, approval cards, exports and dashboard restatements follow the same Field Access switches; the RFQ budget estimate starts sensitive.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v1.21.</w:t>
      </w:r>
      <w:r>
        <w:t xml:space="preserve"> Orders, receipts, bills, credit notes and payments carry separate field decisions across reports and alternate endpoints; bill and payment attachments each have one open Read and Write switch.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v1.9.</w:t>
      </w:r>
      <w:r>
        <w:t xml:space="preserve"> Stock quantity, valuation, reorder state and movement values have field decisions, with valuation open by default and derived dashboards following their source switches.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the student and parent apps, and the conversations they share with staff.</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v1.12.</w:t>
      </w:r>
      <w:r>
        <w:t xml:space="preserve"> Procurement export columns for orders, bills, requisitions and vendors follow their source Field Access controls in builder metadata and files.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schools.vs_student_portal, mounted at /v1/portal/student/</w:t>
            </w:r>
          </w:p>
        </w:tc>
      </w:tr>
    </w:tbl>
    <w:p w14:paraId="45BA7591" w14:textId="77777777" w:rsidR="00472341" w:rsidRDefault="00000000">
      <w:pPr>
        <w:spacing w:line="252" w:lineRule="auto"/>
      </w:pPr>
      <w:r>
        <w:rPr>
          <w:color w:val="000000"/>
          <w:sz w:val="17"/>
        </w:rPr>
        <w:t>Mounted pupil self-service backend with link-based admission, home, profile, timetable, attendance, released results, fees and receipts, notices, device sessions, push and installable-app metadata. Messages are built by Module 32 and mounted at /v1/portal/student/messages/; Assignments remain unbuilt. The pupil portal now has the backend contract for store-app sessions, phone push, version enforcement, account closure, refresh recovery, and transfer-first fees. Documented by M27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self-edit</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Published timetable and own attendance</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Released results and report cards</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Invoices, balances, receipts and payment start</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Document download</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Notices and notification inbox</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Device sessions and installable-app sign-in</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Pupil ownership and privacy</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Permanent transfer account and deposit history</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CURRENT STATE • The pupil backend is mounted and implements home, profile, timetable, attendance, released results, fees, notices, payments, device sessions, push and installable-app metadata. Messages are owned by Module 32 and mounted at /v1/portal/student/messages/, with the pupil's primary guardian reading them read-only; Assignments have no owning module and are not built. M27 FRD v1.0 records the contract.</w:t>
            </w:r>
          </w:p>
          <w:p w14:paraId="343F1A7E" w14:textId="77777777" w:rsidR="00472341" w:rsidRDefault="00000000">
            <w:pPr>
              <w:spacing w:after="20"/>
              <w:ind w:left="86" w:hanging="86"/>
            </w:pPr>
            <w:r>
              <w:rPr>
                <w:sz w:val="16"/>
              </w:rPr>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schools.vs_parent_portal, mounted at /v1/portal/parent/</w:t>
            </w:r>
          </w:p>
        </w:tc>
      </w:tr>
    </w:tbl>
    <w:p w14:paraId="561DC1CD" w14:textId="77777777" w:rsidR="00472341" w:rsidRDefault="00000000">
      <w:pPr>
        <w:spacing w:line="252" w:lineRule="auto"/>
      </w:pPr>
      <w:r>
        <w:rPr>
          <w:color w:val="000000"/>
          <w:sz w:val="17"/>
        </w:rPr>
        <w:t>Mounted parent self-service backend with Guardian.user admission, linked-child reads, home, attendance, timetable, released results, fees, receipts, payments, notices, profile edit and access revocation. Consent and documents and notification preferences remain specified; Messages are built by Module 32 and mounted at /v1/portal/parent/messages/; Assignments remain unbuilt. The parent portal uses a sliding device session and per-child transfer accounts, with the same store-app delivery, version, closure, and refresh contracts. Documented by M28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Parent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Released results and report cards</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 and per-child transfer accounts</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Notice feed and parent notifications</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CURRENT STATE • The parent backend is mounted. Children, home, child record, attendance, timetable, released results, reports, fees, receipts, payments, notices, profile edit and access revocation are implemented. Consent and documents and notification preferences remain specified; Messages are owned by Module 32 and mounted at /v1/portal/parent/messages/, covering family conversations and the read-only view of pupil conversations; Assignments are unbuilt. M28 FRD v1.3 records the contract.</w:t>
            </w:r>
          </w:p>
          <w:p w14:paraId="77FB3547" w14:textId="77777777" w:rsidR="00472341" w:rsidRDefault="00000000">
            <w:pPr>
              <w:spacing w:after="20"/>
              <w:ind w:left="86" w:hanging="86"/>
            </w:pPr>
            <w:r>
              <w:rPr>
                <w:sz w:val="16"/>
              </w:rPr>
            </w:r>
          </w:p>
        </w:tc>
      </w:tr>
    </w:tbl>
    <w:p w14:paraId="28FD0BF5" w14:textId="77777777" w:rsidR="00472341" w:rsidRDefault="00472341">
      <w:pPr>
        <w:spacing w:after="20"/>
      </w:pPr>
    </w:p>
    <w:p w14:paraId="3D69A631" w14:textId="77777777" w:rsidR="00472341" w:rsidRDefault="00000000">
      <w:pPr>
        <w:pStyle w:val="Heading2"/>
        <w:keepNext/>
        <w:keepLines/>
        <w:pageBreakBefore/>
        <w:spacing w:before="140" w:after="80"/>
      </w:pPr>
      <w:r>
        <w:t>Module 32: Messaging &amp; Conversations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schools.vs_messages, mounted at /v1/messages/; portal routes in schools.vs_messages mounted inside /v1/portal/parent/messages/ and /v1/portal/student/messages/; shared seams in vs_notifications, vs_audit, vs_config, vs_rbac and core</w:t>
            </w:r>
          </w:p>
        </w:tc>
      </w:tr>
    </w:tbl>
    <w:p w14:paraId="001A0D93" w14:textId="77777777" w:rsidR="00472341" w:rsidRDefault="00000000">
      <w:pPr>
        <w:spacing w:line="252" w:lineRule="auto"/>
      </w:pPr>
      <w:r>
        <w:rPr>
          <w:color w:val="000000"/>
          <w:sz w:val="17"/>
        </w:rPr>
        <w:t>Conversations between the people of one school: private staff-to-staff direct conversations, guardian-to-staff conversations about a linked child, pupil-to-staff conversations that the pupil's primary guardian reads read-only, staff groups with owners and a later-join boundary, and staff broadcasts with one-way or private replies. One visibility service gates every read, count, search, export and alert, re-derives access on every request, and answers a missing, foreign or inaccessible conversation with the same 404. Leaders may inspect groups, broadcasts and pupil conversations read-only, every opening is audited, and an inspection never exposes broadcast replies. Module 8 delivers the new-message alerts without carrying any message text. Authorized participants see optional stored and read receipts, including group and broadcast counts, through foreground ten-second polling and a fixed thread layout. Documented by M32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Staff direct conversations, private to the two participants</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Family conversations about a linked child</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Pupil conversations with a primary guardian read-only view</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Staff groups with owners and a later-join boundary</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Staff broadcasts with one-way or private replies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Audited oversight of groups, broadcasts and pupil conversations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One visibility gate and immediate revocation</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Contact reach by branch, class and school office</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Inbox, search, unread counts, read state and optional read receipts</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Idempotent sends and starts with cursor paging</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Body-free alerts by in-app, email and push</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Conversation CSV export with a spreadsheet-formula guard</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Field Access over messages, names, recipients, times and read receipts</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Ten permission keys, default roles and four school settings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br/>
              <w:t>• Module 32 is Backend Complete and In use Partial with fourteen capability entries, reconciled to M32 FRD v1.2.</w:t>
              <w:br/>
              <w:t>• Conversations remain separate from Module 8. Module 8 delivers four new-message events and their templates through the CONVERSATION record family; no message text appears in any channel or stored notification.</w:t>
              <w:br/>
              <w:t>• The owner decisions are confirmed. Staff direct conversations are visible to their two participants only; every pupil conversation is readable by the primary guardian and inspectable read-only and audited under the welfare key; groups and broadcasts are staff only; messages are text only.</w:t>
              <w:br/>
              <w:t>• The backend and the staff, parent, and student screens are committed on main and present on staging. Production deployment and adoption are not inferred.</w:t>
              <w:br/>
              <w:t>• In use is Partial because the pupil and parent home/ responses carry no unread-messages block; each portal serves its own unread-count route instead.</w:t>
              <w:br/>
              <w:t>• Optional read receipts are school-wide, default on, and read-only under Field Access. An open conversation polls every ten seconds while visible and keeps its person header and composer fixed around the scrolling messages.</w:t>
              <w:br/>
              <w:t>• The receipt behavior commit records schools.vs_messages.tests.test_receipts as passing. This documentation-only revision did not rerun application tests, and the full repository suite was not run.</w:t>
              <w:br/>
              <w:t>• Field Access: school.messages registers nine fields, open by default; portal payloads remain a fixed narrow shape that no role switch reaches. Audit has the MESSAGES module key and six action types; RBAC has ten school keys and the verbs inspect and office; configuration has four school settings.</w:t>
              <w:br/>
              <w:t>• Needs Attention remains: production deployment is not evidenced, portal home integration is incomplete, staff reach follows the home branch only, a leaver's family conversations are not handed over, and a lost alert is not redispatched.</w:t>
            </w:r>
          </w:p>
        </w:tc>
      </w:tr>
    </w:tbl>
    <w:p w14:paraId="3CF4DE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The public store-app version policy is validated by core.W002 and remains tenant-independent. Documented by M30 FRD v1.6.1.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t>Attendance and both Gradebook builds are implemented. The pupil and parent portal backends now consume them. Remaining academic work is frontend delivery and the still-unrecorded staff contract hours and specialism used by timetable planning.</w:t>
            </w:r>
            <w:r>
              <w:rPr>
                <w:b w:val="0"/>
                <w:sz w:val="16"/>
              </w:rPr>
            </w:r>
          </w:p>
        </w:tc>
        <w:tc>
          <w:tcPr>
            <w:tcW w:w="1325" w:type="dxa"/>
            <w:shd w:val="clear" w:color="auto" w:fill="FFFFFF"/>
            <w:tcMar>
              <w:top w:w="70" w:type="dxa"/>
              <w:left w:w="90" w:type="dxa"/>
              <w:bottom w:w="70" w:type="dxa"/>
              <w:right w:w="90" w:type="dxa"/>
            </w:tcMar>
            <w:vAlign w:val="center"/>
          </w:tcPr>
          <w:p>
            <w:r>
              <w:t>M12, M14, M27, M28</w:t>
            </w:r>
            <w:r>
              <w:rPr>
                <w:b w:val="0"/>
                <w:sz w:val="16"/>
              </w:rPr>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Messages missing from the portal homes</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Add the unread-messages block the designs show to the pupil and parent home/ responses, reading each portal's messages unread-count, then retire this item. Until then Module 32 reads In use Partial.</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M27, M28, M32</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remaining ledger records 344 switches and open product decisions; it remains current work. Area A adds twenty-five registered decisions for finance budgets and reports; the remaining field inventory stays open.</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finance and procurement exports now preserve the list branch, period and archived-year rule.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 Both portals are now mounted and Messages (Module 32) is built behind them; Assignments remain unbuilt.</w:t>
            </w:r>
          </w:p>
        </w:tc>
      </w:tr>
    </w:tbl>
    <w:p w14:paraId="6B2FF1BA" w14:textId="77777777" w:rsidR="00472341" w:rsidRDefault="00000000">
      <w:r>
        <w:br w:type="page"/>
      </w:r>
    </w:p>
    <w:p>
      <w:pPr>
        <w:pStyle w:val="Heading1"/>
        <w:keepNext/>
        <w:keepLines/>
        <w:pBdr>
          <w:bottom w:val="single" w:sz="8" w:space="3" w:color="4472C4"/>
        </w:pBdr>
        <w:spacing w:before="80" w:after="80"/>
      </w:pPr>
      <w:r>
        <w:t>6.3 19 October 2026 Capability Contracts</w:t>
      </w:r>
    </w:p>
    <w:p>
      <w:r>
        <w:t>Student Portal is mounted with pupil-link admission, device sessions, home, profile, timetable, attendance, released versioned results, fees, receipts, payments, notices, push and school-branded install metadata. Parent Portal is mounted with Guardian.user admission, linked children, home, records, attendance, timetable, released results, fees, receipts, payments, notices, profile edit and access revocation. Neither portal grants a role or books money.</w:t>
      </w:r>
    </w:p>
    <w:p>
      <w:r>
        <w:t>Gradebook build 2 is implemented: amendments, bulk upload, analytics, exports and cumulative third-term cards. Notification delivery includes Web Push. Pupil transfer accounts are attempted at first bill and transfers may settle open bills automatically. Finance and procurement lists and screen exports share branch, fiscal-year, date-range and archived-year scope.</w:t>
      </w:r>
    </w:p>
    <w:p>
      <w:r>
        <w:t>Current Contracts at 21 October 2026</w:t>
      </w:r>
    </w:p>
    <w:p>
      <w:r>
        <w:t>Module 32 remains Backend Complete and In use Partial. The owner confirmed its seven build decisions, the backend and three frontend implementations are committed on main and present on staging, and the pupil and parent home responses still lack the planned unread-messages block. Production deployment is not inferred.</w:t>
      </w:r>
    </w:p>
    <w:p>
      <w:r>
        <w:t>Modules 4, 5, 6 and 8 now record the Messaging permission, Field Access, audit, settings, event and destination contracts. Modules 27 and 28 record their mounted messaging surfaces. Module 18 verifies active virtual-account standing daily and replaces provider-closed accounts with a family notice.</w:t>
      </w:r>
    </w:p>
    <w:p>
      <w:r>
        <w:t>The student and parent fee-status contracts include debit notes as non-payable charges. Assignments remain unowned and unbuilt in both portal roadmaps.</w:t>
      </w:r>
    </w:p>
    <w:p>
      <w:r>
        <w:t>Module 27 and Module 28 move from Planned and Not started to Backend Partial and In use Partial. The capability count remains 513 because these changes implement or deepen entries already present. M22 and M23 export gaps leave Needs Attention. Frontend delivery, deployment and production adoption are not inferred.</w:t>
      </w:r>
    </w:p>
    <w:p>
      <w:pPr>
        <w:pStyle w:val="Heading1"/>
        <w:keepNext/>
        <w:keepLines/>
        <w:pBdr>
          <w:bottom w:val="single" w:sz="8" w:space="3" w:color="4472C4"/>
        </w:pBdr>
        <w:spacing w:before="80" w:after="80"/>
      </w:pPr>
      <w:r>
        <w:t>6.4 21 October 2026 Capability Contracts</w:t>
      </w:r>
    </w:p>
    <w:p>
      <w:r>
        <w:t>Messaging and Conversations is Module 32. It gives a school staff direct conversations, family conversations about a linked child, pupil conversations the primary guardian reads read-only, staff groups with a later-join boundary and staff broadcasts with private replies. One visibility service decides every read, count, search, export and alert, and access is re-derived on every request.</w:t>
      </w:r>
    </w:p>
    <w:p>
      <w:r>
        <w:t>Module 8 delivers four new-message alerts through the CONVERSATION record family without carrying message text. Module 5 gains the MESSAGES module key and six action types, Module 4 gains ten school keys and the verbs inspect and office, and Module 6 gains three school settings. Messages is no longer parked in Modules 8, 27 or 28.</w:t>
      </w:r>
    </w:p>
    <w:p>
      <w:r>
        <w:t>The module count rises from 31 to 32 and capability entries from 513 to 527. Module 32 is Backend Complete and In use Partial. The supporting FRDs were reconciled in MRD v2.110. Frontend delivery, deployment and production adoption are not inferred.</w:t>
      </w:r>
    </w:p>
    <w:p>
      <w:pPr>
        <w:pStyle w:val="Heading1"/>
        <w:keepNext/>
        <w:keepLines/>
        <w:pBdr>
          <w:bottom w:val="single" w:sz="8" w:space="3" w:color="4472C4"/>
        </w:pBdr>
        <w:spacing w:before="80" w:after="80"/>
      </w:pPr>
      <w:r>
        <w:t>6.5 22 October 2026 Capability Contracts</w:t>
      </w:r>
    </w:p>
    <w:p>
      <w:r>
        <w:t>Messaging adds optional read receipts. A stored message shows one tick, a fully read message two, and a group or broadcast reports Read by n of m from current eligible recipients. Inspectors and a guardian watching a pupil conversation do not count. The three apps keep an open thread fixed around its scrolling messages and poll every ten seconds while visible.</w:t>
      </w:r>
    </w:p>
    <w:p>
      <w:r>
        <w:t>The shared tenant-staff boundary now protects branch and capability references, workflow administration and decisions, procurement approvals, and every write that names an approver. Active tenant roles and in-force personal ALLOW grants qualify; guardians, pupils, revoked holders, and another tenant's staff do not.</w:t>
      </w:r>
    </w:p>
    <w:p>
      <w:r>
        <w:t>Approval payloads name requesters, voters, delegates, eligible approvers, reversers, and audit actors without exposing their profiles. The names-only staff reference list supplies shared claimant, payroll, and approver pickers, while each consuming write keeps its own tenant and business scope.</w:t>
      </w:r>
    </w:p>
    <w:p>
      <w:r>
        <w:t>Finance adds the current payroll document design, one-direction budget headlines, tenant-owned bank-statement imports entered from their account, staff-linked expense claimants with end-to-end Field Access, and human-name labels with an email fallback only for an unnamed account.</w:t>
      </w:r>
    </w:p>
    <w:p>
      <w:r>
        <w:t>No module status, ownership, priority gap, recommended build order, or capability count changes. The platform remains at 32 modules and 527 capability entries. The ten affected FRDs advance independently and reconcile to this MRD.</w:t>
      </w:r>
    </w:p>
    <w:p>
      <w:pPr>
        <w:pStyle w:val="Heading1"/>
      </w:pPr>
      <w:r>
        <w:t>6.6 24 October 2026 Field Access Contracts</w:t>
      </w:r>
    </w:p>
    <w:p>
      <w:pPr/>
      <w:r>
        <w:t>Area B Field Access is registered for invoices, credit notes, refunds, concessions, write-offs, credit transfers, payment plans, accounts, cost centres, journals, bank statements, reconciliations and finance setup values. Sensitive customer source references and statement balances ship closed. The refund bank-account choice has separate Read and Write control; branch reach still limits available accounts.</w:t>
      </w:r>
    </w:p>
    <w:p>
      <w:pPr/>
      <w:r>
        <w:t>Invoice and ledger export columns, filters and searches follow the same switches as screens. A value built from more than one protected field requires every governing Read switch. These controls deepen existing capabilities, so the count remains 527.</w:t>
      </w:r>
    </w:p>
    <w:p>
      <w:pPr>
        <w:pStyle w:val="Heading2"/>
      </w:pPr>
      <w:r>
        <w:t>6.7 25 October 2026 Procurement Field Access Contracts</w:t>
      </w:r>
    </w:p>
    <w:p>
      <w:r>
        <w:t>Area C registers procurement field decisions for stock, sourcing, vendors, contracts, orders, receipts, bills, credits, payments, settings and dashboards. Stock valuation and entered prices start open; RFQ budget estimates and vendor assessment notes start sensitive. The AP reconciliation receives a read-only report switch. Reads, writes, reports, exports, approval cards and local FinPro surfaces apply the source controls. Module states, ownership, priority gaps and the 527 capability entries stay unchanged.</w:t>
      </w:r>
      <w:r>
        <w:t xml:space="preserve"> Finance records only a generic purpose for a goods transfer, leaving stock details on the stock record.</w:t>
      </w:r>
    </w:p>
    <w:p>
      <w:pPr>
        <w:pStyle w:val="Heading1"/>
        <w:keepNext/>
        <w:keepLines/>
        <w:pBdr>
          <w:bottom w:val="single" w:sz="8" w:space="3" w:color="4472C4"/>
        </w:pBdr>
        <w:spacing w:before="80" w:after="80"/>
      </w:pPr>
      <w:r>
        <w:t>6.6 23 to 26 October 2026 Capability Contracts</w:t>
      </w:r>
    </w:p>
    <w:p>
      <w:r>
        <w:t>Leave now has one complete school contract: a direct-manager ladder provisioned without replacing a school's choices, a live working-day preview, subject-based organogram routing, Field Access on every read and approval surface, and attendance views that reveal only allowed leave facts.</w:t>
      </w:r>
    </w:p>
    <w:p>
      <w:r>
        <w:t>Identity now supports store-app origins and parent device sessions, keeps native refresh credentials in the phone keychain, recovers the immediately previous rotated credential inside a two-minute default grace window, and applies one product policy to self-service account closure and school review.</w:t>
      </w:r>
    </w:p>
    <w:p>
      <w:r>
        <w:t>Notifications resolve each school's email name and logo at delivery and send the same push message to browser subscriptions and Firebase phone devices. Account-closure notices and booked family-transfer notices use the same tenant, branch, preference, and Field Access boundaries as their records.</w:t>
      </w:r>
    </w:p>
    <w:p>
      <w:r>
        <w:t>Family fees are transfer-first by default. Owing and held credit are shown separately, each enrolled pupil receives a dedicated transfer account, family card payment is a school-wide option off by default, and invoices, receipts, and portals state which balance and payment method they show.</w:t>
      </w:r>
    </w:p>
    <w:p>
      <w:r>
        <w:t>Finance now explains and folds system-managed accounts, allocates safe account codes, reserves the default chart, routes hand journals through each school's editable route, counts a draft payslip in its own year to date, and applies held credit only to eligible same-branch receivables.</w:t>
      </w:r>
    </w:p>
    <w:p>
      <w:r>
        <w:t>The pupil and parent portals now have the backend contracts for native sign-in, phone push, release-version policy, refresh recovery, account closure, and transfer-first fees. The parent app also has a sliding school-configured device-session length. Store-app release and production evidence remain open.</w:t>
      </w:r>
    </w:p>
    <w:p>
      <w:r>
        <w:t>No module phase, ownership, priority order, or capability count changes. These behaviors deepen existing capability entries, so the tracker remains at 32 modules and 527 capability entries. The seventeen affected FRDs advance independently and reconcile to this MRD.</w:t>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23 to 26 October behavior batch across leave, role-grant state, native and parent sessions, refresh recovery, account closure, school-branded email, Firebase phone push, app-version policy, transfer-first family fees, chart guidance, hand-journal approval, held credit, receipt balances, and draft-payslip year to date. No module phase, ownership, priority order, or capability count changes; the tracker remains at 32 modules and 527 entries. Reconciled to M01 v1.35.1, M03 v1.25, M04 v1.43, M05 v1.13.1, M06 v1.12, M07 v1.28, M08 v1.20, M11 v2.18, M12 v2.22, M15 v1.1, M17 v1.15, M18 v1.20, M19 v1.24, M20 v1.13, M27 v1.2, M28 v1.5, and M30 v1.6.1.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25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Area C Procurement Field Access registers business field controls and closes report, dashboard, export and approval restatements. Sensitive RFQ budgets and vendor assessment notes start closed. Module states and 527 capability entries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Area B Field Access registers 103 receivables, journal, setup and banking switches. Invoice and ledger exports follow those switches, including values that need two. The refund bank-account choice has its own switch. Capability count and module states are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eight finance budget and seventeen report Field Access decisions. Budget plans, statement sections, exports, dashboards, and procurement budget restatements follow the reader's switches. The statutory pack refuses a closed required section. Capability count and module statuses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22 October contract batch across messaging receipts, staff-only reference and approval surfaces, names-only workflow trails and staff pickers, payroll documents, directional budget totals, account-bound bank-statement imports, expense claimants, claimant Field Access, and shared human labels. No module status, priority, ownership, build order, or capability count changes; the tracker remains at 32 modules and 527 entries. Reconciled to M01 v1.35, M03 v1.24.1, M04 v1.38, M06 v1.11, M07 v1.27, M10 v1.12, M12 v2.21, M19 v1.20, M22 v1.21, and M32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confirmed Messaging decisions and staging state, portal messaging and debit notes, Module 32 seams, and daily virtual-account standing replacement.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Module 32 Messaging &amp; Conversations: staff direct conversations, family and pupil conversations, staff groups with a later-join boundary, staff broadcasts with private replies, audited oversight, one visibility gate with immediate revocation, body-free alerts through Module 8, a guarded CSV export, ten keys, three settings and the school.messages Field Access resource. Modules rise from 31 to 32 and capability entries from 513 to 527. Module 8 now delivers the four new-message alerts and no longer carries conversation threads in its Needs Attention; Modules 27 and 28 stop parking Messages and point at Module 32. Adds one P2 priority gap for the unread-messages block missing from both portals' home/ responses. Repairs what v2.108 left drifted: the Module 27 and 28 header rows (stale Planned and Not started cells), this change log's header row and the blue styling its own entry took, the Document Control label colours, and the banding and Partial colours of the module index rows. Reconciled to the new Module 32 FRD v1.0; the Module 8, 27, 28, 4 and 5 FRDs are queued for revision. Verified by schools.vs_messages (371 tests, OK); the full repository suite was not run. Backend evidence only; the module is uncommitted and nothing here is deployed. Frontends: the staff app, the parent app and the student app have their screens and await owner review.</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Moves Student Portal and Parent Portal to Partial, records Gradebook build 2, push delivery, portal payments and sessions, first-bill transfer accounts, Finance settings protection, and exact list-to-export scope. Removes the M22 and M23 export gap. Capability entries remain 513. Backend evidence only; no frontend or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v2.115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v2.115</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2.115</cp:version>
</cp:coreProperties>
</file>