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1.20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v2.96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 The response names the branches the person may work in (FR-027).</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Every attempt recorded as AuthAttempt whether or not the address exists; a per-account failure counter and a lockout window read from configuration, which releases itself when it ends; and throttles keyed on a client IP address the caller cannot write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Draft, pending approval, pending activation, active, suspended, deactivated, rejected - with the transitions allowed between them and the session effect of each. Locked is reported over any of them while a lockout runs, and is never stored.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6, Configuration &amp; Capability Management. Failed-login threshold, lock minutes, invitation days and the two reset windows are all configuration values resolved per tenant and branch. A school, or one of its branches, may tighten any of these five and the proxy idle timeout below its parent and never loosen one, through Module 1's /v1/i/me/settings/security/ under school.settings.view and school.settings.update. No config.* key is school-holdable.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12, Staff Management (schools.vs_staff), which keeps the school staff record and a school's own organogram of units, posts and appointments. PlatformStaffProfile and this module's organogram stay CX-only by design and carry no school or branch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keyed on a client IP address the caller cannot write (FR-026),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 Which account security and invitation facts they see on an account (password last changed, last signed in, invited by, and the invitation email's status and expiry) is the Field Access read switch on each of those platform.team fields, all five sensitive, so closed unless a role switches them on, and none writable.</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9.5.</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as FR-026 decides it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AccountLockout is one row per user holding failure_count, locked_until, locked_reason and the last failing time and client IP address, and it is the only record of a lockout: no status is written. User.account_state reports LOCKED over the stored status while locked_until is in the future, so a lockout ends when its window does with nobody touching a row. register_failure increments under select_for_update and opens a window once failed_login_threshold is reached, both values read from configuration per tenant and branch. The window is fixed when it opens: a further wrong password inside it is counted and does not push the expiry out, and a closed window is spent, so the next failure starts a fresh count. Opening a window emits ACCOUNT_LOCKED with a null actor. A lockout ends no session, because the person guessing holds none and ending one would only reach the legitimate holder. record_attempt writes an AuthAttempt row outside every transaction so it survives the raised refusal, and is called on the scope failure, the school-binding failure, the bad password, the block and the success alike. Both rows take the client IP address from FR-026, which is always a valid address, so a malformed header can no longer fail the lockout's write and leave the wrong password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lockout write and the attempt write are in separate atomic blocks from the caller's so neither can be rolled back by an exception handler. A successful sign-in clears the counter under a row lock. FailedAttemptAuditTests covers the failure path. LockoutOpensAndClosesTests proves the threshold locks, the right password is refused inside the window, the window passing is the whole of the release, a further wrong password does not push it back, and a spent window gives back the whole allowance. ALockoutDoesNotEndALiveSessionTests proves a signed-in teacher keeps working. LoginClientAddressTests proves a malformed forwarding header still 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counter is per account; password spraying across many accounts is bounded only by the DRF throttle scope, keyed per client IP address (FR-026).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Confirmation also clears any lockout on the account, whatever its status, because the credential being guessed no longer exists; a PENDING account becomes ACTIVE and a SUSPENDED one stays suspended.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 APasswordResetEndsALockoutTests proves a completed reset clears the lockout.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client IP address (FR-026),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the same way for every status. LOCKED is never stored: account_state reports it over the stored status while a lockout runs (FR-010). UserStatusService.unlock is the one unlock, called by the platform endpoint, the school's account action and the lockout console alike; it clears the lockout row and never touches status, so a suspended account that was also guessed at stays suspended. Module 12's directory count, chip and ?account_status= filter read the same lockout_in_force predicate, so Locked and every stored status filter to disjoint sets. vs_user migration 0012 freed the accounts that had carried LOCKED, sorting them by evidence into ACTIVE, PENDING or SUSPENDED.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status-gate suite proves every status against may_sign_in and may_hold_password, and that the login, reset, activation and request gates agree (StatusModelIsTotalTests, SignInStatusGateTests, RequestGateTests). DRAFT, PENDING_APPROVAL and REJECTED cannot receive a password or sign in. ALockoutDoesNotTouchTheAccountTests proves a suspension survives being guessed at; AnAdministratorStillDecidesTests proves every unlock route clears the same state and leaves the status alone; TheMigrationFreesTheAccountsAlreadyStuckTests covers migration 0012.</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client IP address (FR-026),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9.4.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parks the document rather than skipping the stage, which has been the engine's default since M07 v1.5.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 The organisation around the seat is composed for the same day: the seat is the primary one PositionAssignment shows held that day, a tenure ending on a day being over that day; the unit, department and division are that seat's unit and its ancestors as each stood; and the line manager is whoever held the seat it reported to. OrgNode and Position are tracked for their shape, and vs_history.TrackingStart records when tracking reached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 OrganisationAsAtTests: the line manager is whoever held the seat that day and the department the one the seat sat in; before the organisation's history the unit and manager are left empty; the live profile still reads today's organisation.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the organisation's tracking start the unit, department, division and line manager are null and as_at.organisation_history_starts names the first day they are known; none is filled in from today's organisation. The seat is still named then, by its current title, since its own history does not reach back.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and so does the uniqueness Module 12 keeps (uq_staff_number_per_tenant_ci), so a school cannot hold two numbers differing only in case; a number matching two rows would still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a second Brightfield number differing only in case cannot be created;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(FR-026)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2"/>
        <w:keepNext/>
        <w:pBdr>
          <w:bottom w:val="single" w:sz="8" w:space="5" w:color="355B9D"/>
        </w:pBdr>
      </w:pPr>
      <w:r>
        <w:t>FR-026  Take the Client IP Address From a Source the Caller Cannot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Every throttle, record and lockout that keys on where a request came from must read a client IP address the caller cannot choose. A forwarding header is the caller's to write: an address read from one gives a fresh throttle allowance to every made-up value, puts any address the caller likes into another person's sign-in history, and, when the value is not an address at all, fails the lockout's write so the wrong password goes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core.client_ip.ClientIPMiddleware runs first in MIDDLEWARE and writes the address into REMOTE_ADDR once per request. settings.CLIENT_IP_HEADERS names the headers a trusted edge writes, in order: the staging settings, which render.yaml runs for the web service and the worker, name CF-Connecting-IP and then True-Client-IP, which Cloudflare, in front of every Render service, overwrites with the address that connected to it. A value that does not parse as an IP address is ignored and the next header tried; with none valid the peer address stands. Everywhere else the setting is empty and the peer address is the answer. X-Forwarded-For is never read. DRF's throttles key on REMOTE_ADDR alone (NUM_PROXIES 0), so the login, password_reset, activation, login_preview and card throttles each bound one real caller. core.client_ip.get_client_ip, which this module's audit, auth and password services import, reads the same value into AuthAttempt, AccountLockout.last_failure_ip, LoginSession, PasswordResetRequest's requesting address and the ip_address in every identity event's metadata. It is always a valid address, so the lockout's write cannot be failed by what the caller sends.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LoginClientAddressTests: a new X-Forwarded-For on every sign-in buys no new allowance, the third attempt at two a minute answering 429; a malformed forwarding header still counts toward the lockout, and the lockout and the attempt record the peer address; behind Cloudflare the session and the attempt record CF-Connecting-IP and not a forwarded value. core's client-address tests prove a forged forwarding header changes nothing, the Cloudflare headers are ignored where no edge is trusted, True-Client-IP is the fallback, an invalid value falls through to the next header or the peer, an IPv6 address is normalised, and the middleware runs first; the deployment settings test proves the staging settings trust exactly the two Cloudflare headers.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trust is a fact about the deployment, held in its settings module. A deployment behind a different proxy must name that proxy's header, or every caller shares the proxy's address and so one throttle budget, and a whole school's sign-ins would be refused at five a minute. On Render a request carrying neither Cloudflare header as a valid address is keyed on Render's internal peer address, shared with every other such request. Rows recorded before this baseline hold the address the caller sent and are not corrected.</w:t>
            </w:r>
          </w:p>
        </w:tc>
      </w:tr>
    </w:tbl>
    <w:p>
      <w:pPr>
        <w:pStyle w:val="Heading2"/>
        <w:keepNext/>
        <w:pBdr>
          <w:bottom w:val="single" w:sz="8" w:space="5" w:color="355B9D"/>
        </w:pBdr>
      </w:pPr>
      <w:r>
        <w:t>FR-027  Tell a Session Which Branches Its Person May Work 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client offering a branch choice must know which branches the signed-in person may work in, not which branches the school runs, or it offers a choice the server then ignores.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sign-in response and GET /auth/me/ carry branch_reach, built by vs_rbac.scoping.branch_reach_payload from the visible_branch_ids every branch-scoped read uses. It has three shapes: whole_tenant true with an empty branch_ids when nothing narrows the person; whole_tenant false with branch_ids naming exactly the branches their grants reach; and whole_tenant false with an empty branch_ids when every granted branch has been withdrawn, which means no branch rows at all, never the whole school. While a platform operator is proxying, /auth/me/ is answered for the proxied person, so branch_reach describes the target and not the operator. The branch list endpoint still answers which branches the school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BranchReachPayloadTests: a whole-school grant reads as the whole tenant; grants at Ikeja and Lekki out of three branches name exactly those two; a withdrawn branch leaves an empty reach rather than the whole tenant; /auth/me/ carries the reader's own reach. vs_rbac's override tests pin the /auth/me/ key set with branch_reach in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branch_reach is read when the response is built. A grant changed afterwards reaches the client at its next /auth/me/ or sign-in.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After the password on purpose. A running window refuses as ACCOUNT_LOCKED whatever the status; one that has passed refuses nothing.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SIGN_IN_STATUSES is an allowlist, so a status added later signs nobody in until it is admitted. PENDING, SUSPENDED and DEACTIVATED receive their own refusal, as does a row still carrying LOCKED;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or a reset completed from PENDING. Unlocking does not change a status.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Never stored. Reported by User.account_state over any status while a lockout window runs, and no longer once it ends.</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until the window passes; then the stored status decides.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Left alone, and still usable: the person guessing holds none, so ending one would only reach the legitimate holder.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 status is what an administrator decided; LOCKED is never stored in it, and account_state reports it while a lockout runs.</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client IP address (FR-026),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Tenant-aware manager. The user foreign key is null when the address is unknown, deliberately, and the entered address is stored regardless. Drives policy, not compliance, which is why it is kept out of the audit stream. The client IP address is the one FR-026 decides.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and the only record of a lockout. Failure count, locked_until, reason, and the last failing time and client IP address (FR-026). is_locked_now() is a comparison against the clock, and lockout_in_force() is the same comparison for a queryset, which Module 12's directory count, chip and ?account_status= filter read.</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client IP address (FR-026)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refused for a non-platform user by clean(). Personal, contact, next-of-kin, employment and three payroll fields, each under a Field Access switch (FR-018, FR-023).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including field_access and branch_reach (FR-027), sets the refresh and CSRF cookies, and never returns refresh. AllowAny, throttled per client IP address (FR-026)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Own profile, effective permissions, tenant and school context, field_access (which fields the person may not see or change, by module and resource) and branch_reach (FR-027). Authentication only; while proxying, answered for the proxied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or a staff number with no tenant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profile field the caller's role may not change, or may not read, sent on a write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field_write_denied naming every such field, and nothing is saved. A field the caller may not read is absent from every response, with no placeholder.</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failed-login threshold, the lock window, the invitation window and the two reset windows, resolved per tenant and branch and failing safe to product defaults. A school sets its own values, stricter only, through Module 1's school settings.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response envelope, the pagination class, the viewset mixins, the background-job model behind the queue views, and the tracked-task base that records a job row per queued email. Also decides the client IP address every throttle and record here reads (core.client_ip,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For this revision the client-address tests ran at a5bae05e, core 20 and vs_user 3, all OK; the lockout, branch reach and as-at changes were verified when committed, vs_user 405, 414 and 421 tests, each run on its own, all OK. The client evidence is unchanged from v1.10: the migrated school client passed 46 focused auth tests and its production build, and its source and production bundle contain neither js-cookie nor refresh-token identifiers. At v1.17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and the lockout is one row: its window releases itself, is not pushed back, spends its count, leaves the status and a live session alone, every unlock route clears the same state, a completed reset clears it, and migration 0012 freed the accounts already stuck. Covered by LoginLockoutOracleTests and the lockout expiry suite.</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The client IP address behind every throttle and record: a forged forwarding header buys no allowance and reaches no record, a malformed one still counts toward the lockout, and behind Cloudflare the connecting address is recorded. Covered by LoginClientAddressTests and core's client-address tests.</w:t>
      </w:r>
    </w:p>
    <w:p>
      <w:pPr>
        <w:spacing w:after="60"/>
      </w:pPr>
      <w:r>
        <w:t>•  branch_reach in its three shapes and on /auth/me/, and a past CX staff profile's organisation as it stood. Covered by BranchReachPayloadTests and OrganisationAsAtTests.</w:t>
      </w:r>
    </w:p>
    <w:p>
      <w:pPr>
        <w:spacing w:after="60"/>
      </w:pPr>
      <w:r>
        <w:t xml:space="preserve">•  The empty-list response shape through the shared envelope on each list route, and the 400 answers for a malformed date, a non-numeric id and an over-long search. Partly covered.</w:t>
      </w:r>
    </w:p>
    <w:p>
      <w:pPr>
        <w:pStyle w:val="Heading2"/>
      </w:pPr>
      <w:r>
        <w:t>Current Functional Contracts</w:t>
      </w:r>
    </w:p>
    <w:p>
      <w:pPr/>
      <w:r>
        <w:t>These contracts state the current behavior at the code baseline and govern where an earlier sentence in this document describes an older rule.</w:t>
      </w:r>
    </w:p>
    <w:p>
      <w:r>
        <w:t>Every signed-in member receives the tenant display block on login and /me: time_zone, date_format, clock and branch_zones. The platform tenant receives the platform values, while a school member receives the school's values and any branch overrides.</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9.4 records. No scheduled job sweeps expired reset, invitation or session rows, which gap 9.2 records. is_staff remains a second stored answer to the platform-user question, which gap 9.5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v2.93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FR-009, FR-024, FR-026, FR-027</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 Throttles key on a client IP address the caller cannot write, and the response names the branches the person may work in.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 FR-026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 lockout is one row whose window is fixed when it opens and releases itself, counted against a client IP address the caller cannot write; no lockout notification is dispatched.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Unlocking clears the lockout and never the status; there is no tenant-wide suspend.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its account and the organisation around the seat read as they stood; before the organisation's history starts the unit and line manager are left empty rather than taken from today.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v2.93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retention and audit-model gaps remain.</w:t>
              <w:br/>
              <w:t>• The client IP address, branch reach and a lockout that releases itself sit inside existing capabilities and add none.</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FR-026: every throttle, record and lockout that keys on where a request came from reads a client IP address the caller cannot write. core.client_ip decides it once per request, from Cloudflare's CF-Connecting-IP and then True-Client-IP on Render and from the peer address elsewhere, and nothing reads X-Forwarded-For. Before this a made-up header bought a fresh throttle allowance, wrote any address into sign-in history, and, when it was not an address, failed the lockout's write so the wrong password went uncounted. Adds FR-027: the sign-in response and /auth/me/ carry branch_reach in three shapes, describing the proxied person while proxying. Records that a lockout is not a status: AccountLockout is its only record, User.account_state reports LOCKED over the stored status while the window runs, the window is fixed when it opens and releases itself, one unlock clears the lockout and never the status, a completed reset clears it, and vs_user migration 0012 freed the accounts already stuck. Gap 9.2 is removed and gaps 9.3 to 9.7 become 9.2 to 9.6; FR-010 moves from Partial to Implemented with limits. A past CX staff profile names the unit, department, division and line manager of that day (FR-023), and the P3 gap that read them from today is removed. The account security and invitation facts on an account are Field Access switches on platform.team, and /auth/me/ carries field_access. A school or branch may tighten its own security values (section 1.2). Corrects FR-016's acceptance, which named a test class that does not exist, and FR-002's gap reference. FR-024 and section 7.4 stop saying two staff numbers may differ only in case: Module 12 now refuses the pair (447a6f0e). Evidence: the client-address tests ran at a5bae05e, core 20 and vs_user 3, all OK. The other changes were verified when they were committed, each app on its own: the lockout by vs_user 405, schools.vs_staff 234 and vs_rbac 549; branch reach by vs_user 414 and vs_rbac 848, one pinned key set corrected and its class rerun; the organisation as at a day by vs_user 421 and vs_rbac 868; the school's security settings by schools.vs_schools 412 and vs_config 117; all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1.18.1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Patch revision, wording only; this module's code and behaviour are unchanged. The owner of school staff records was recorded as a future staff domain with a school's own org chart not built here; Module 12 now keeps both, a school's organogram included, and this module's organogram stays CX-only by design. FR-020's limit called an empty approver list the engine's unsafe auto-skip default; Module 7 retired that default at its v1.5, and an empty list parks the document. The reconciliation box and source now name MRD v2.93, where they named v2.87.</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v1.20</dc:title>
  <cp:lastModifiedBy>Chidera Ohiaekpete</cp:lastModifiedBy>
  <cp:revision>1</cp:revision>
  <cp:lastPrinted>2026-07-17T18:03:00Z</cp:lastPrinted>
  <dcterms:created xsi:type="dcterms:W3CDTF">2026-07-17T18:03:00Z</dcterms:created>
  <dcterms:modified xsi:type="dcterms:W3CDTF">2026-08-19T12:00:00Z</dcterms:modified>
  <cp:version>1.20</cp:version>
</cp:coreProperties>
</file>