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1.8</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1.8</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30 September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main at 86416f4a, 30 September 2026. This revision reconciles the committed requirements queue D51 to D82.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v2.96</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domains, reached only through the finance abstraction layer (FR-011, FR-014). Nothing in the receivable core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customer carries a loose source type and id naming the record it was opened for, which the finance abstraction layer uses to find or open the account for a child it bills (FR-011). Nothing in the receivable core reads that reference, so the link lives on the school side of the boundary.</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holds fee items as a template. Generation materialises one invoice per selected customer and posts each through the ordinary receivables path, so it raises the usual journal and appears everywhere invoices already do. A structure can also be duplicated. Its code is optional on both routes: a code the caller types is honoured exactly, and a structure created or duplicated without one is given a code derived from its name by FeeStructure.generate_code, upper-cased and hyphenated, unique within the entity, suffixed -2, -3 on a clash and trimmed so the result always fits the 32-character column. A duplicate derives its code from its new name, which defaults to the source's name with (copy) appended. The code matters because every invoice a structure raises carries it as the FEE:&lt;code&gt; reference, which is what a statement shows and what makes a repeated run skip a customer already billed. fees.generate_invoices never leaves a due date empty: a caller that supplies none gets the invoice date plus the entity's default_invoice_due_days, because a null due date is never overdue and would sit outside every ageing bucket and dunning run. The route takes a named customer list or all_active, and who it bills is bounded twice for both. The caller's branch reach: all_active selects the active customers the caller reaches, their branches' and the school-wide ones, and a named customer outside that reach answers 404 exactly as an unknown code does. The structure's branch: a structure with a branch is that branch's price list, the rule the cohort route holds for children (FR-011), so a named customer filed anywhere else, school-wide included, is refused with 409 WRONG_BRANCH, and all_active from it selects only that branch's customers. A school-wide structure prices every branch and narrows nothing further.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There is no second, quieter way for a fee structure to become money owed: generation is the only one, and it uses the same posting service as a hand-raised invoice. A typed code the entity already holds is refused with 400 rather than replaced, so an invoice never carries a reference the tenant did not choose, while two structures of the same name receive distinct derived codes rather than a refusal. FinanceAPITests covers the derived code, the suffix, the honoured and still-refused typed code, the column bound and the duplicate (test_a_structure_created_without_a_code_gets_one_from_its_name, test_a_second_structure_of_the_same_name_is_suffixed_not_refused, test_a_code_the_caller_typed_is_still_honoured_and_still_refused, test_a_generated_code_never_outgrows_its_column, test_a_duplicate_without_a_code_derives_one_too), and test_generated_fee_invoices_always_carry_a_due_date proves no generated invoice is left without a due date. FeeRunBillsOnlyWhatTheCallerReachesTests in tests_branch_reference.py proves a pinned bursar's all_active run bills only her reach, another branch's family named answers as an unknown code does, a whole-school caller's run is unchanged, a branch price list refuses a family filed at another branch and a school-wide family, bills its own branch's family and, with all_active, only that branch, and a single-branch school bills every family.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Selection of customers is supplied by the caller; the module has no rule about who should be billed, because that rule belongs to a domain it does not know. The route serves the console's own books; a school bills through the cohort route (FR-011), which names children by class and has no bill-everyone form. The route applies no school's due-date rule (FR-014), and all_active from a school-wide structure bills every active customer the caller reaches, so a school caller who uses it directly over the API bills every family in reach, whatever class the structure was for, on a date its own rule did not choose (Section 9).</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 A receipt is recorded against a customer (POST /customers/{id}/receipt/, allocated to their open invoices oldest first) or against one invoice (POST /invoices/{id}/pay/). Either takes its branch from the chain it continues, the customer's or the invoice's, and works it out before the deposit account is resolved. A deposit account behind a bank account must then be that branch's or a school-wide one: another branch's bank ledger is refused 400 on deposit_account, naming the branch, "This receipt belongs to Ikeja Branch. Deposit it into an Ikeja Branch account or a school-wide one.", and nothing is written (Module 19 FR-020). A school-wide customer's receipt may land in any bank the caller reaches, and a ledger account behind no bank account is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 Mrs Okafor, who covers Ikeja and Lekki, cannot deposit an Ikeja family's receipt, or a payment against an Ikeja invoice, into Lekki's bank ledger, and can deposit a school-wide customer's receipt into either (test_a_customer_receipt_deposited_into_it, test_an_invoice_payment_deposited_into_it and test_a_school_wide_customers_receipt_may_land_in_any_bank_she_reaches in vs_finance's tests_ledger_reach.py).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dunning policy is a ladder of stages keyed to days overdue. Generation scans open invoices and raises a notice at the highest stage each one qualifies for, idempotent per invoice and level. The notice lifecycle runs pending, sent, cancelled or resolved. A run started by a branch-bound caller raises notices only on the invoices in their reach, their branches' and the school-wide ones; the scheduled daily run covers the whole entity.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Re-running never re-issues a reminder already sent at that rung. Dunning is a communications overlay and touches no ledger account. A pinned bursar's run chases only her reach and a whole-school caller's run is unchanged (BulkRunsNarrowToTheCallersReachTests in tests_branch_reference.py).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Aging, the AR reconciliation against the control account, customer statements, and invoice and payment summaries are served as entity-scoped reads. Historical as-of receivables reconstruct balances at a requested date from dated allocations. A reader bound to branches is answered for those branches and the school-wide documents beside them: aging, with its CSV, XLSX and PDF exports, narrows as the lists it is built from do, and the AR reconciliation compares their receivables with a control account built from their own and school-wide journals (Module 19). Each answer carries narrowed, and a narrowed export's subtitle says it covers the reader's branches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as-of view is reconstructed from dated allocations rather than current state, so a question about last month's position is answered with last month's facts. A whole-school reader's figures are unchanged, and a branch reader's reconciliation still reconciles, because every journal balances on its own (test_the_branch_ar_reconciliation_compares_like_with_like in tests_branch_ledger.py).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 Both steps are served at /v1/school-finance/: fee-structures/{id}/link-term/, which reads the link with GET under finance.feestructure.view and sets it with POST under finance.feestructure.edit, and answers linked false for a structure with no term rather than 404, so a billing screen can name the term and load its classes before anybody is chosen; and POST fee-structures/{id}/generate-invoices/ under finance.feestructure.generate, which takes a named, non-empty list of students and a dry_run flag. A dry run executes the real generation inside a transaction and rolls it back, so the preview is priced by the code that posts; it answers 200 and a real run 201. The structure is resolved inside the caller's tenant and branches, so another tenant's or another branch's answers 404. Each named child is then checked against the caller's branch reach before anything is priced: a child the caller cannot see answers 404 and nothing is billed. A structure that carries a branch is that branch's price list, so a run naming a child at another branch is refused with 409 WRONG_BRANCH even for a caller who sees every branch, while a school-wide structure, with no branch, bills children at every branch. The engine's own generate route holds the same price-list rule for the customers it bills (FR-002). Each bill carries the due date the school's fee due policy resolves (FR-014), and the answer returns it as due_date, a dry run included, resolved against the structure's own term by the code that posts, so the date a bursar is shown before billing is the date written; and is raised in the name of the effective user, so a CodeX operator acting inside a school's session raises it as that school's act. This is the route a school bills through, and the school app no longer bills every active customer. It fills the finance console's generation slot (FinPro v0.7.24) with a cohort drawer (school-fe 9686919) that names the term the structure bills, linking one where there is none, lists that year's classes with their pupil counts, limited to the structure's branch where it has one, previews the pupils to bill, the total with tax and the due date, and then bills. That frontend work is committed and pending release; nothing here claims it is deployed.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There is no bill-everyone default: an empty cohort is refused rather than read as the whole roll. A repeated run bills nobody twice and reports who was skipped, and a child named twice is billed once. A reference the bridge cannot turn into a customer stops the run with a typed refusal instead of being dropped from it silently, which is how a school under-bills and never finds out. The refusals are 404 for a named child outside the caller's branches, 409 WRONG_BRANCH for a child at a branch other than the structure's, 409 TERM_NOT_LINKED for an unlinked structure, 400 INVALID_TERM_LINK for a session or term that does not fit, 400 CUSTOMER_NOT_PROVISIONED, 409 ENTITY_NOT_PROVISIONED where the school has no books yet, and 503 FINANCE_UNAVAILABLE where the finance port cannot answer. FalRouteTests in schools/core/fal/tests/test_route.py covers the permission gates, tenant scoping, the unlinked refusal, a dry run that bills nobody, a real run whose second run skips, an empty cohort and a child named twice, a branch bursar refused another branch's child and billing her own, a school-wide bursar billing every branch, a branch price list refusing another branch's child while a school-wide one bills every branch, the link read under the view key alone, the unlinked and linked reads, another school's and another branch's read answering 404, and a preview carrying the due date the run writes; GenerationPreviewTests proves a billed cohort carries a due date and records who raised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 The page's host is the tenant's own application address, which the shared application-address helper in vs_tenants builds at call time by inserting the tenant's slug as a subdomain of the configured base address; the platform's own books use a fixed pay subdomain instead. A base configured without a scheme yields no address rather than one missing the slug, so the link is left off the document rather than pointing somewhere wrong. PayerHostTests in tests_pay_links.py covers two tenants, a local development host and the platform's books.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 and its cohort run holds each child it is given to the caller's branches as well (FR-011). The bulk runs keep to the same reach: the engine's fee run (FR-002) and a dunning run a branch-bound caller starts (FR-008). The invoice and receipt email routes, which preview the message and its recipients and send it, resolve their document through the same narrowing, and the statement email resolves its customer through the customer resolver, so a document outside the caller's branches can be neither previewed nor sent.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 DocumentEmailNarrowsTests in tests_branch_scope.py proves another branch's invoice and receipt cannot be previewed or sent, while the caller's own and an invoice with no branch still preview.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lists and the receivable reports (FR-009). The financial statements a branch-bound reader sees are built from their own and school-wide journals, and belong to Module 19.</w:t>
            </w:r>
          </w:p>
        </w:tc>
      </w:tr>
    </w:tbl>
    <w:p w:rsidR="00A62A3E" w:rsidRDefault="00000000">
      <w:pPr>
        <w:pStyle w:val="Heading2"/>
        <w:keepNext/>
        <w:pBdr>
          <w:bottom w:val="single" w:sz="8" w:space="5" w:color="355B9D"/>
        </w:pBdr>
      </w:pPr>
      <w:r>
        <w:t>FR-014 Let a School Set When Its Fee Bills Fall Due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must be able to say when its fee bills fall due in terms of its own calendar, and every bill it raises for a cohort must carry that date, without this module learning what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SchoolFeeDuePolicy lives in the finance abstraction layer, one row per tenant with no branch column, because a term's fees fall due on the same day at every branch. Its basis is TERM_END, SESSION_END, MONTH_END or DAYS_AFTER with a day count; a school that has never set one bills on TERM_END, and the day count defaults to 30. resolve_due_date turns the basis into a date against the fee structure's own term link, falling back from the term's end to the session's for a structure linked to a whole session, and from any unknown date to the day count, so a rule always produces a deadline. A resolved date earlier than the bill's own date is lifted to the bill date, so a late run is payable at once rather than overdue on arrival. Cohort billing (FR-011) hands fees.generate_invoices the resolved date as a plain date, and returns it on a dry run, so the date previewed is the date written. GET and PATCH /v1/school-finance/settings/fee-due-policy/ read and change the rule under school.fees.view and school.fees.update, and the read previews the date each basis would put on a bill raised today, priced by the function that bills.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that has never opened the setting reads the default it is already billing by rather than an empty body. An unknown basis is refused with 400 INVALID_BASIS, and a day count outside 0 to 365 with 400 INVALID_DAYS_AFTER. The rule is read and written only inside the caller's own tenant. DueDateResolutionTests and FeeDuePolicyEndpointTests in schools/core/fal/tests/test_fee_due_policy.py cover each basis, the session fallback, a leap-year month end, the lift to the bill date, the default read, the per-option preview, a change, the 365-day bound, a reader who cannot write, and another school reading this one's rule. test_the_preview_carries_the_due_date_the_run_will_write in test_route.py proves the cohort preview returns the date the run writes.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policy reaches bills raised through cohort billing, which is the route the school app bills through. This module's own generation route (FR-002) still takes a caller-supplied date or the entity's default payment terms: the console bills its own books through it, and a school caller who reaches it directly over the API gets a date its own rule did not choose. Changing the rule dates future bills and leaves bills already raised as they were.</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Becomes money owed only through generation. Its code is unique within the entity, derived from the name when none is typed, and carried on every invoice it raises as FEE:&lt;code&gt;. The read carries branch_id, the branch whose price list it is, or null for a structure the whole school shares.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SchoolFeeDuePolicy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a school's fee bills fall due.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Held by the finance abstraction layer, one per tenant with no branch column; resolved to a plain date before this module sees it (FR-014).</w:t>
            </w:r>
          </w:p>
        </w:tc>
      </w:tr>
    </w:tbl>
    <w:p w:rsidR="00A62A3E" w:rsidRDefault="00000000">
      <w:pPr>
        <w:pStyle w:val="Heading1"/>
        <w:keepNext/>
        <w:pBdr>
          <w:bottom w:val="single" w:sz="14" w:space="5" w:color="355B9D"/>
        </w:pBdr>
      </w:pPr>
      <w:r>
        <w:t>7. API and Validation Contracts</w:t>
      </w:r>
    </w:p>
    <w:p w:rsidR="00A62A3E" w:rsidRDefault="00000000">
      <w:pPr>
        <w:spacing w:after="120"/>
      </w:pPr>
      <w:r>
        <w:t>Routes are mounted under /v1/finance/ and require an asserted entity, with two deliberate exceptions: the public pay routes in 7.1 carry no session at all and are authorised by the signed token in the path, and the finance abstraction layer's routes are mounted under /v1/school-finance/ and scope to the caller's tenant and branches.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 a receipt for the customer, allocated to their open invoices oldest first. The deposit account follows the customer's 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Bulk-raise posted invoices for a named customer list or all_active, within the caller's branches and, from a branch's structure, that branch's customers only. The console's route; a school bills through generate-invoices below.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/v1/school-finance/fee-structures/{id}/link-term/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academic session and term a fee structure bills (finance.feestructure.view), or set it (finance.feestructure.edit).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/v1/school-finance/fee-structures/{id}/generate-invoices/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 a named cohort, or preview the run with dry_run. The answer carries the due date the run writes.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/v1/school-finance/settings/fee-due-policy/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the school's fee bills fall due, with each option's date previewed.</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notices for everything overdue, within the caller's branches; the scheduled run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/invoices/{id}/email/, /payments/{id}/email/, /customers/{id}/statement-email/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previews the recipients and lists earlier deliveries; POST sends.</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Depositing a branch's receipt into the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receipt belongs to Ikeja Branch. Deposit it into an Ikeja Branch account or a school-wide one."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code the caller typed that the entity already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code. A typed code is never swapped for a derived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a cohort from a structure with no term 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TERM_NOT_LINKED.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from a branch's structure a child or customer filed anywhere else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 even for a caller who sees every branch, on the cohort route and the engine's generate route alike; the engine route counts a school-wide customer as filed elsewhere.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child or customer outside the caller's branches in a fee run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as for an unknown reference, and nothing is billed.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due basis off the list, or a day count outside 0 to 365</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INVALID_BASIS or INVALID_DAYS_AFTER.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cohort billing and its routes, and the school fee due policy, and is the only way a school module reaches this one. It holds the school vocabulary so this module does not have to, and hands this module a plain due date rather than a rule about terms.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pPr>
        <w:pStyle w:val="Heading2"/>
      </w:pPr>
      <w:r>
        <w:t>Current Functional Contracts</w:t>
      </w:r>
    </w:p>
    <w:p>
      <w:pPr/>
      <w:r>
        <w:t>These contracts state the current behavior at the code baseline and govern where an earlier sentence in this document describes an older rule.</w:t>
      </w:r>
    </w:p>
    <w:p>
      <w:r>
        <w:t>Fee due rules need whole-school reach to change. Invoices created without an explicit date use each family's branch day, and overdue status follows that day. The displayed period is Term then Session and uses the school's chosen term word.</w:t>
      </w:r>
    </w:p>
    <w:p>
      <w:r>
        <w:t>Customer lists, balances, header cards, details and statements include only documents in the reader's branches; a document sent directly to the customer still reflects the whole account. bucket=open returns every posted invoice not fully paid.</w:t>
      </w:r>
    </w:p>
    <w:p>
      <w:r>
        <w:t>Fee items default to VAT-EXEMPT when no tax code is supplied, while an explicit STANDARD, ZERO_RATED or EXEMPT code is preserved. Printed invoice lines name the treatment.</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so a run bills exactly the selection it is given. The school app names that selection by class through the cohort route, which has no bill-everyone form. The engine's own generation route still accepts all_active, bounded by the caller's branches and by a branch structure's branch: the console uses it for its own books, but a school caller holding finance.feestructure.generate can still reach it over the API, and all_active from a school-wide structure bills every active family in their reach, whatever class the structure was for.</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p w:rsidR="00A62A3E" w:rsidRDefault="00000000">
            <w:pPr>
              <w:spacing w:after="20"/>
              <w:ind w:left="86" w:hanging="86"/>
            </w:pPr>
            <w:r>
              <w:rPr>
                <w:sz w:val="16"/>
              </w:rPr>
              <w:t>• The school fee due policy is applied by cohort billing, which is how the school app bills. A structure billed through this module's own generation route still takes the caller's date or the entity's default payment terms, so a school caller who uses that route directly gets a date its own rule did not choose.</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20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 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fee due-date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FR-014</w:t>
            </w:r>
          </w:p>
        </w:tc>
      </w:tr>
    </w:tbl>
    <w:p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1.8</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30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 school raises its fee invoices through the cohort route in the finance abstraction layer, and the school app no longer bills every active customer. A named child outside the caller's branches answers 404 and nothing is billed, where the route had checked only that the child was the school's, so a bursar at one branch could bill a child at another by id. A fee structure that carries a branch is that branch's price list: a run naming a child at another branch is refused with 409 WRONG_BRANCH, even for a caller who sees every branch, and a school-wide structure bills every branch. The link-term route answers a read under finance.feestructure.view, the dry run returns the due date the run writes, and the fee structure read carries branch_id. The school app fills the finance console's generation slot with a cohort drawer (FinPro v0.7.24, school-fe 9686919), committed and pending release. The engine's own generate route, which the console still uses, is bounded the same way: all_active bills only the active customers the caller reaches, where it had billed every active customer in the books, and a structure with a branch refuses a named customer filed anywhere else, school-wide included, with 409 WRONG_BRANCH, while all_active from it selects only that branch's customers. A dunning run started by a branch-bound caller stays in their reach, and the scheduled run stays school-wide (FR-008). FR-002, FR-008, FR-011, FR-013, FR-014 and sections 6 and 7 follow. Needs Attention restates the two engine-route gaps around that route's remaining reach. FR-009 records that aging and the AR reconciliation answer a branch-bound reader for their branches, and FR-013 drops its limit that the financial statements aggregate across branches, which Module 19 no longer does. A receipt, recorded against a customer or against one invoice, works out the branch it inherits before its deposit account is named, and a deposit account behind another branch's bank account is refused 400 naming the branch, "Deposit it into" that branch's account or a school-wide one, while a school-wide customer's receipt may land in any bank the caller reaches (0c59e23d; FR-004 and section 7). Section 7 also records the customer receipt route as the POST that records a receipt, where it had listed a GET of a receipt document. Traceability is checked against MRD v2.93, where Module 17 still carries 20 entries. Verified by the schools.core.fal suite (231 tests, all passing, twelve of them the cohort route's), by vs_finance's branch-scope and branch-ledger tests (43 tests, all passing) and by its branch-reference tests (29 tests, all passing, twelve of them the engine fee run's and the dunning run's). The receipt's deposit rule rests on test_a_customer_receipt_deposited_into_it, test_an_invoice_payment_deposited_into_it and test_a_school_wide_customers_receipt_may_land_in_any_bank_she_reaches in vs_finance's tests_ledger_reach.py, read at 7860ea86 and not rerun.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the fee-policy manage key with school.fees.update. The read contract remains school.fees.view.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Reconciled billing with the backend at 13675db. A fee structure's code is optional on create and duplicate: one the caller types is honoured and a clash on it is still refused, and one left out is derived from the name, unique within the entity and bounded to the column (FR-002). Generation never leaves a due date empty, because a null due date is never overdue and fell outside every ageing bucket and dunning run. The finance abstraction layer's routes, which this document had not recorded, are added to FR-011 and section 7: linking a structure to a term, and billing a named cohort with a dry run that executes the real generation and rolls it back. New FR-014 records the school fee due policy those bills carry, with a floor that makes a late run payable at once rather than overdue on arrival, and its limit that this module's own generation route does not apply it, which is also a further gap. FR-013 gains the invoice and receipt email routes, which resolved their document without the branch rule, so a bursar at one branch could preview and send another branch's invoice. FR-012 records that the pay page's address comes from the shared tenant application helper and is left off rather than built without the slug when the base carries no scheme. The cover had read Version 1.3 since v1.4 and now matches Document Control, and section 1.2 and FR-001 stop calling the student domain future. Traceability is reconciled to MRD v2.76 with one new entry, taking Module 17 from 19 to 20.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M17 Billing and Invoicing Functional Requirements Document v1.7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M17 Billing and Invoicing Functional Requirements Document v1.8</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1.8</cp:version>
</cp:coreProperties>
</file>