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 recording on each permission the capability that governs it, and refusing a request the role allows but the plan does not reach (6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apps/vs_rbac/services.provision_role_from_prebuilt and create_role_from_suggestion, apps/vs_rbac/views TenantRoleTemplate detail update and delete, and the vs_rbac data migration unlocking school-owned roles, against the RBAC suite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v2.66, Module 4, twenty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v2.53's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provision_role_from_prebuilt copies one into a tenant-owned, unlocked system role and records access through set_role_access. Owning a role means being able to change it: the copy arrives editable, and the tenant may rename it and adjust its permissions within tenant scope without creating a second role to carry the difference.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fresh migrated school installation contains school_admin and branch_admin without an operator seed step. The seed command converges the complete three-template catalogue, including teacher and access defaults. Adoption remains idempotent, tenant-owned, editable, undeletable, and durably audited: an update by the owning tenant succeeds, and a delete is still refused.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FR-025 | Implemented, disabled by default</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plan_gate.plan_refusal runs inside HasRBACPermission after the role check has passed and never before it, evaluates the capability through vs_config's effective_capability, and raises PlanUpgradeRequired naming the module, the depth needed and the depth held. The gate is governed by platform.entitlements.enforce, which is settable at platform scope only so a school holding config.value.update cannot switch off its own gate, and a tenant holding no PACKAGE entitlement at all is treated as unprovisioned rather than unentitled and is never refused.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module and both depths. A caller whose role does not carry the key receives the ordinary role refusal under its own code, so the two are distinguishable by a client and by the person reading them. A school with no package grants is served either way.</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Switched off until every permission key carries a band, because a half-mapped catalogue refuses real work for no commercial reason. Only rbac_permission is gated: a view gated solely by rbac_group_permission or by HasAnyModuleAccess passes untouched. Enforcement is one platform switch rather than one per school.</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module, the depth needed and the depth held. Deliberately not the role refusal: the person who can act on it is the proprietor, not the school administrator.</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v2.53 records Module 4 as Roles &amp; Permissions (RBAC), Phase V1, Backend Complete, Integration Complete, code vs_rbac, with seventeen capability entries. The module number, name, phase, states and ownership agree with this revision. Persisting a newly requested direct deny corrects the existing mutation boundary to match the documented precedence rule; it does not add a capability or change module status.</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permission row names its capability, a null means the key is core, and the hardcoded map is the fallback for keys nobody has classified yet.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switched off. The gate runs where every route's key is already checked and refuses under a code of its own; it waits on the permission-to-band map before it is enabled.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v2.66 lists Module 4 as Roles &amp; Permissions (RBAC), Phase V1, Backend Complete, In use Complete, code vs_rbac, with twenty capability entries. The module number, name, phase, states and ownership agree with this revision.</w:t>
              <w:br/>
              <w:t>• The two entries added at this revision are the capability recorded on each permission and the plan depth gate that reads it. Both are traced to FR-025 above. The gate is built and disabled, which is why the module stays Complete: nothing it promises is missing, and what is switched off is a commercial rollout rather than a capability.</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v1.14</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v1.14</dc:title>
  <cp:lastModifiedBy>Chidera Ohiaekpete</cp:lastModifiedBy>
  <cp:revision>1</cp:revision>
  <cp:lastPrinted>2026-07-17T18:03:00Z</cp:lastPrinted>
  <dcterms:created xsi:type="dcterms:W3CDTF">2026-07-17T18:03:00Z</dcterms:created>
  <dcterms:modified xsi:type="dcterms:W3CDTF">2026-08-19T12:00:00Z</dcterms:modified>
  <cp:version>1.14</cp:version>
  <dc:subject>Module 4: Roles &amp; Permissions (RBAC)</dc:subject>
  <cp:category>Functional Requirements Document</cp:category>
  <dc:description>Code-aligned functional baseline traced from apps/vs_rbac at 899cfd7.</dc:description>
</cp:coreProperties>
</file>