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pPr>
              <w:spacing w:after="140"/>
            </w:pPr>
            <w:r>
              <w:rPr>
                <w:rFonts w:ascii="Aptos Display" w:hAnsi="Aptos Display"/>
                <w:b/>
                <w:color w:val="FFFFFF"/>
                <w:sz w:val="40"/>
              </w:rPr>
              <w:t>FUNCTIONAL REQUIREMENTS DOCUMENT</w:t>
              <w:br/>
              <w:t>Module 4: Roles &amp; Permissions (RBAC)</w:t>
              <w:br/>
              <w:t>XVision Systems | Code-aligned functional baseline</w:t>
              <w:br/>
              <w:t>Prepared by: CodeX Team     Version: 1.3</w:t>
            </w:r>
          </w:p>
        </w:tc>
      </w:tr>
    </w:tbl>
    <w:p>
      <w:pPr>
        <w:spacing w:after="160"/>
      </w:pPr>
      <w:r>
        <w:rPr>
          <w:rFonts w:ascii="Aptos Display" w:hAnsi="Aptos Display"/>
          <w:b/>
          <w:color w:val="355B9D"/>
          <w:sz w:val="52"/>
        </w:rPr>
        <w:t xml:space="preserve">2026</w:t>
      </w:r>
    </w:p>
    <w:p>
      <w:pPr>
        <w:spacing w:after="100"/>
      </w:pPr>
      <w:r>
        <w:rPr>
          <w:color w:val="5E6B7A"/>
        </w:rPr>
        <w:t xml:space="preserve">Internal Documentation</w:t>
      </w:r>
    </w:p>
    <w:p>
      <w:r>
        <w:br w:type="page"/>
      </w:r>
    </w:p>
    <w:p>
      <w:pPr>
        <w:pStyle w:val="Heading1"/>
        <w:keepNext/>
        <w:pBdr>
          <w:bottom w:val="single" w:sz="14" w:space="5" w:color="355B9D"/>
        </w:pBdr>
      </w:pPr>
      <w:r>
        <w:t xml:space="preserve">Document Control</w:t>
      </w:r>
    </w:p>
    <w:tbl>
      <w:tblPr>
        <w:tblW w:w="10468" w:type="dxa"/>
        <w:jc w:val="center"/>
        <w:tblLayout w:type="fixed"/>
        <w:tblLook w:val="04A0" w:firstRow="1" w:lastRow="0" w:firstColumn="1" w:lastColumn="0" w:noHBand="0" w:noVBand="1"/>
      </w:tblPr>
      <w:tblGrid>
        <w:gridCol w:w="2520"/>
        <w:gridCol w:w="7948"/>
      </w:tblGrid>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Functional Requirements Document (FRD)</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M4 | Roles &amp; Permissions (RBAC)</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1.3</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Current functional baseline</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Owning code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vs_rbac</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25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Source scope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Backend main at 8af6d9d plus restricted-permission grant controls and cleanup migration (25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Code inspected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apps/vs_rbac in full (models, evaluator, permissions, scoping, authentication, managers, services, validators, serializers, signals, audit, fls, views, urls); the permission seeders in apps/core/management/commands and in each engine app; the onboarding views that opt into a platform decision; and every production consumer of vs_rbac.scoping - vs_procurement, vs_finance, vs_workflow, vs_tickets, vs_user, vs_config and vs_import_data - together with the workflow_role_coverage command and the three list serializers that render a person's roles.</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MRD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XVS Module Requirements Document v2.29, Module 4, seventeen capability entries</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Prepared by</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CodeX Team</w:t>
            </w:r>
          </w:p>
        </w:tc>
      </w:tr>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AF0FA"/>
            <w:tcMar>
              <w:top w:w="70" w:type="dxa"/>
              <w:left w:w="90" w:type="dxa"/>
              <w:bottom w:w="70" w:type="dxa"/>
              <w:right w:w="90" w:type="dxa"/>
            </w:tcMar>
            <w:vAlign w:val="center"/>
          </w:tcPr>
          <w:p>
            <w:pPr>
              <w:spacing w:after="40"/>
            </w:pPr>
            <w:r>
              <w:rPr>
                <w:b/>
                <w:color w:val="355B9D"/>
                <w:sz w:val="17"/>
              </w:rPr>
              <w:t xml:space="preserve">EVIDENCE BOUNDARY</w:t>
            </w:r>
          </w:p>
          <w:p>
            <w:pPr>
              <w:spacing w:after="40"/>
            </w:pPr>
            <w:r>
              <w:rPr>
                <w:b/>
                <w:color w:val="355B9D"/>
                <w:sz w:val="17"/>
              </w:rPr>
              <w:t xml:space="preserve">•  Every statement below was read out of the backend at the commit named above. Nothing is inferred from intent, from a docstring alone, or from the MRD.</w:t>
            </w:r>
          </w:p>
          <w:p>
            <w:pPr>
              <w:spacing w:after="40"/>
            </w:pPr>
            <w:r>
              <w:rPr>
                <w:b/>
                <w:color w:val="355B9D"/>
                <w:sz w:val="17"/>
              </w:rPr>
              <w:t xml:space="preserve">•  Backend completion is not frontend delivery, deployment, or production adoption. Those are outside what this document can evidence.</w:t>
            </w:r>
          </w:p>
          <w:p>
            <w:pPr>
              <w:spacing w:after="0"/>
            </w:pPr>
            <w:r>
              <w:rPr>
                <w:b/>
                <w:color w:val="355B9D"/>
                <w:sz w:val="17"/>
              </w:rPr>
              <w:t xml:space="preserve">•  This module decides what every other module may do, so a limitation recorded here is a limitation of the whole platform's authorization, not of one screen.</w:t>
            </w:r>
          </w:p>
        </w:tc>
      </w:tr>
    </w:tbl>
    <w:p>
      <w:pPr>
        <w:pStyle w:val="Heading1"/>
        <w:keepNext/>
        <w:pBdr>
          <w:bottom w:val="single" w:sz="14" w:space="5" w:color="355B9D"/>
        </w:pBdr>
      </w:pPr>
      <w:r>
        <w:t xml:space="preserve">Table of Contents</w:t>
      </w:r>
    </w:p>
    <w:tbl>
      <w:tblPr>
        <w:tblW w:w="10468" w:type="dxa"/>
        <w:jc w:val="center"/>
        <w:tblLayout w:type="fixed"/>
        <w:tblLook w:val="04A0" w:firstRow="1" w:lastRow="0" w:firstColumn="1" w:lastColumn="0" w:noHBand="0" w:noVBand="1"/>
      </w:tblPr>
      <w:tblGrid>
        <w:gridCol w:w="3000"/>
        <w:gridCol w:w="7468"/>
      </w:tblGrid>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Section</w:t>
            </w:r>
          </w:p>
        </w:tc>
        <w:tc>
          <w:tcPr>
            <w:tcW w:w="74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Document Control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Version, ownership, source baseline, and evidence boundary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 Purpose and Scope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What the authorization engine owns, and what it refuses to own</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2. Context and Status Model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audiences over one registry, and how status is graded</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3. Actors, Permissions, and Ownership</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 may change access, under which key, and inside which tenant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4. Functional Requirements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FR-001 to FR-024, each with the code evidence behind it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5. Workflows and Lifecycle Rules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grant end to end, and every route by which it is withdrawn</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6. Data Model and Relationships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tables, their keys, and what each one guarantees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7. API and Validation Contracts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Routes, the key each requires, and the refusals a caller can get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8. Dependencies and Operational Evidence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 rests on this module, and the minimum verification it needs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9. Needs Attention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Current risks and gaps, not history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 MRD Traceability</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Agreement with MRD v2.29's seventeen capability entries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11. Change Log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Revision summary</w:t>
            </w:r>
          </w:p>
        </w:tc>
      </w:tr>
    </w:tbl>
    <w:p>
      <w:pPr>
        <w:spacing w:after="120"/>
      </w:pPr>
      <w:r>
        <w:t xml:space="preserve">Use the Word Navigation pane to jump between headings. This contents page is intentionally static so it renders reliably outside Word.</w:t>
      </w:r>
    </w:p>
    <w:p>
      <w:pPr>
        <w:pStyle w:val="Heading1"/>
        <w:keepNext/>
        <w:pBdr>
          <w:bottom w:val="single" w:sz="14" w:space="5" w:color="355B9D"/>
        </w:pBdr>
      </w:pPr>
      <w:r>
        <w:t xml:space="preserve">1. Purpose and Scope</w:t>
      </w:r>
    </w:p>
    <w:p>
      <w:pPr>
        <w:spacing w:after="120"/>
      </w:pPr>
      <w:r>
        <w:t>Module 4 is the platform's authorization boundary. Every other module asks it the same two questions: may this person do this, and whose rows may they see. It answers from a governed permission registry, roles, assignments, and per-person exceptions. Two independent facts now control a grant. Scope says whether a tenant may ever hold a key. The restricted flag says whether the key may be added without review. A restricted key reaches a custom role only through a request decided by a different reviewer who already holds that key; groups and personal ALLOW overrides cannot carry it at all.</w:t>
      </w:r>
    </w:p>
    <w:p>
      <w:pPr>
        <w:pStyle w:val="Heading2"/>
        <w:keepNext/>
      </w:pPr>
      <w:r>
        <w:t xml:space="preserve">1.1 In Scope</w:t>
      </w:r>
    </w:p>
    <w:tbl>
      <w:tblPr>
        <w:tblW w:w="10468" w:type="dxa"/>
        <w:jc w:val="center"/>
        <w:tblLayout w:type="fixed"/>
        <w:tblLook w:val="04A0" w:firstRow="1" w:lastRow="0" w:firstColumn="1" w:lastColumn="0" w:noHBand="0" w:noVBand="1"/>
      </w:tblPr>
      <w:tblGrid>
        <w:gridCol w:w="2600"/>
        <w:gridCol w:w="7868"/>
      </w:tblGrid>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Area</w:t>
            </w:r>
          </w:p>
        </w:tc>
        <w:tc>
          <w:tcPr>
            <w:tcW w:w="78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Responsibility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permission vocabulary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PermissionModule, PermissionResource and PermissionAction, from which a Permission key is composed as module.resource.action and stored as the primary key.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permission registry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 rows carrying description, sensitivity, restricted flag, active flag, and the scope that says which audience may ever hold the key.</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Scope enforcement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rule, assert_tenant_may_hold, called from six grant paths on the models themselves, with a bulk_create-aware manager so the serializers' write path cannot slip past it.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groups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Reusable bundles attachable to a role. A group carries its own scope, its membership is checked against that declaration, and restricted permissions are excluded because attaching a group has no per-key approval record.</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TenantRoleTemplate: a tenant's own role, optionally narrowed to one branch, with direct grants, explicit denies, and attached groups.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Prebuilt role library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PrebuiltRoleTemplate and its defaults, a platform-owned catalogue provisioned into a tenant's own roles rather than shared with it.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Assignments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TenantUserRoleAssignment, whole-tenant or pinned to one branch, with revoke and replace and a per-branch uniqueness rule. Assign, replace, account creation, and draft submission all refuse a restricted role unless the actor already holds every restricted key in it.</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Per-user overrides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UserPermissionOverride: one ALLOW or DENY on one key for one person, with a required reason and optional expiry. Restricted DENY remains valid; restricted ALLOW is prohibited because it has no reviewer or role-change record.</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Evaluation</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get_effective_permissions, its later-wins ordering, its per-request memoisation, and the backstop that refuses to return a key the tenant may not hold.</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Branch scope</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visible_branch_ids, the single answer to whose rows a caller sees, with three outcomes rather than two - the whole tenant, exactly these branches, or nothing at all; BranchScope, which renders that answer as a filter against any relation path; and the ANY_BRANCH sentinel that keeps 'no branch was named' distinct from 'the entity as a whole'.</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gate classes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HasRBACPermission, HasAnyModuleAccess, IsAuthenticatedAndActive, TenantSurfaceAllowed, PlatformDecisionAllowed, IsVisionStaff and IsVisionSuperAdmin.</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Tenant-aware authentication</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TenantJWTAuthentication: the mandatory ?tenant= assertion, the cross-tenant opt-in, and impersonation session validation.</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Field-level security</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FieldSecurityMixin, which strips unreadable fields and refuses unauthorised writes per field.</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Role-change approval</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TenantRoleChangeRequest and its delta items, dependency validation, requester-reviewer separation, reviewer grant ceiling, and atomic apply. It is the only path that may add restricted keys to a custom role.</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durable RBAC audit</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RBACAuditLog, written transactionally with the change, then mirrored best-effort into Module 5.</w:t>
            </w:r>
          </w:p>
        </w:tc>
      </w:tr>
    </w:tbl>
    <w:p>
      <w:pPr>
        <w:pStyle w:val="Heading2"/>
        <w:keepNext/>
      </w:pPr>
      <w:r>
        <w:t xml:space="preserve">1.2 Out of Scope and Relocated Responsibilities</w:t>
      </w:r>
    </w:p>
    <w:tbl>
      <w:tblPr>
        <w:tblW w:w="10468" w:type="dxa"/>
        <w:jc w:val="center"/>
        <w:tblLayout w:type="fixed"/>
        <w:tblLook w:val="04A0" w:firstRow="1" w:lastRow="0" w:firstColumn="1" w:lastColumn="0" w:noHBand="0" w:noVBand="1"/>
      </w:tblPr>
      <w:tblGrid>
        <w:gridCol w:w="3400"/>
        <w:gridCol w:w="7068"/>
      </w:tblGrid>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Not owned here</w:t>
            </w:r>
          </w:p>
        </w:tc>
        <w:tc>
          <w:tcPr>
            <w:tcW w:w="70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Who a person is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3. This module holds no identity, no credential and no profile; it reads user.tenant_id and user.branch_id and nothing else about a person.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Which tenant exists, and whether it is live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vs_tenants. This module reads Tenant.kind, Tenant.status and Branch.IN_SERVICE_STATES; it never writes them.</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Deciding a key's name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module that owns the surface. Each engine app registers its own keys through its own seeder and classifies their scope there.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Naming the approver of a business document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7. This module answers who holds a key (resolve_users_with_permission); the workflow engine decides what that means for a stage.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platform-wide activity trail</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5. RBAC keeps its own authoritative log because the central helper is best-effort by contract, which is the wrong durability for a security record.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vocabulary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apps/schools. This is a domain-neutral engine: it knows tenants, branches, roles and keys, and the word school appears here only inside key strings that other modules chose.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Multi-factor and step-up authentication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Not built anywhere. MRD v2.25 carries it as a P0 against M2 and M3, and it is named again in Needs Attention below because the most dangerous keys in the platform are granted through this module.</w:t>
            </w:r>
          </w:p>
        </w:tc>
      </w:tr>
    </w:tbl>
    <w:p>
      <w:pPr>
        <w:pStyle w:val="Heading1"/>
        <w:keepNext/>
        <w:pBdr>
          <w:bottom w:val="single" w:sz="14" w:space="5" w:color="355B9D"/>
        </w:pBdr>
      </w:pPr>
      <w:r>
        <w:t xml:space="preserve">2. Context and Status Model</w:t>
      </w:r>
    </w:p>
    <w:p>
      <w:pPr>
        <w:spacing w:after="120"/>
      </w:pPr>
      <w:r>
        <w:t xml:space="preserve">One registry serves two audiences. CodeX staff live on a tenant whose kind is PLATFORM; every school is a tenant of kind SCHOOL. That single distinction, and not any persona column, is what decides which keys a role may carry, who may take a decision reserved to the platform, and who may impersonate across a tenant boundary. User.user_type was removed on 20 August 2026 (a4916e9), so roles now carry the whole weight of who may do what, and two permission classes that gated on the persona were deleted rather than rewired.</w:t>
      </w:r>
    </w:p>
    <w:p>
      <w:pPr>
        <w:pStyle w:val="Heading2"/>
        <w:keepNext/>
      </w:pPr>
      <w:r>
        <w:t xml:space="preserve">2.1 Status Model</w:t>
      </w:r>
    </w:p>
    <w:tbl>
      <w:tblPr>
        <w:tblW w:w="10468" w:type="dxa"/>
        <w:jc w:val="center"/>
        <w:tblLayout w:type="fixed"/>
        <w:tblLook w:val="04A0" w:firstRow="1" w:lastRow="0" w:firstColumn="1" w:lastColumn="0" w:noHBand="0" w:noVBand="1"/>
      </w:tblPr>
      <w:tblGrid>
        <w:gridCol w:w="3000"/>
        <w:gridCol w:w="7468"/>
      </w:tblGrid>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c>
          <w:tcPr>
            <w:tcW w:w="74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stated behaviour is present in the inspected code and is reached by the paths that matter.</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Implemented with limits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behaviour exists and is usable, but a named boundary applies that a reader would otherwise assume away.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Partial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mechanism is present but does not yet do the job it was built for, or is wired into only part of the surface it claims.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Not implemented</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 backend evidence was found for the stated behaviour.</w:t>
            </w:r>
          </w:p>
        </w:tc>
      </w:tr>
    </w:tbl>
    <w:p>
      <w:pPr>
        <w:pStyle w:val="Heading2"/>
        <w:keepNext/>
      </w:pPr>
      <w:r>
        <w:t xml:space="preserve">2.2 Where the Boundaries Are Drawn</w:t>
      </w:r>
    </w:p>
    <w:p>
      <w:pPr>
        <w:spacing w:after="120"/>
      </w:pPr>
      <w:r>
        <w:t>Five boundaries hold this module up, and they are deliberately different in kind. The tenant binds each request to one asserted tenant. Scope says whether that tenant may ever hold a key. Restriction says a sensitive key needs a role-change request, a distinct reviewer, and a reviewer who already holds the key. A platform decision remains reserved to the platform tenant however its ordinary key was obtained. Finally, a tenant that has not gone live reaches only surfaces that opt in by name, and no role grant can reopen the rest.</w:t>
      </w:r>
    </w:p>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 xml:space="preserve">WHY SCOPE IS A FIELD AND NOT A PREFIX</w:t>
            </w:r>
          </w:p>
          <w:p>
            <w:pPr>
              <w:keepNext/>
              <w:spacing w:after="40"/>
            </w:pPr>
            <w:r>
              <w:rPr>
                <w:b/>
                <w:color w:val="94670A"/>
                <w:sz w:val="17"/>
              </w:rPr>
              <w:t xml:space="preserve">•  A dotted prefix is a naming convention. It is checked nowhere, it cannot be queried, and a key reseeded under a different module silently changes side.</w:t>
            </w:r>
          </w:p>
          <w:p>
            <w:pPr>
              <w:keepNext/>
              <w:spacing w:after="40"/>
            </w:pPr>
            <w:r>
              <w:rPr>
                <w:b/>
                <w:color w:val="94670A"/>
                <w:sz w:val="17"/>
              </w:rPr>
              <w:t xml:space="preserve">•  Enforcing on startswith("platform.") would have been wrong on the evidence, not merely fragile. platform.team.* gates the user-account viewset that a school administrator holds today for onboarding, and platform.audit.view and .export belong to audit officers working inside a tenant.</w:t>
            </w:r>
          </w:p>
          <w:p>
            <w:pPr>
              <w:keepNext/>
              <w:spacing w:after="40"/>
            </w:pPr>
            <w:r>
              <w:rPr>
                <w:b/>
                <w:color w:val="94670A"/>
                <w:sz w:val="17"/>
              </w:rPr>
              <w:t xml:space="preserve">•  The field is therefore declared per key, with an explicit eight-key tenant-holdable exception list in seed_platform_permissions. platform.audit.manage is deliberately not on it.</w:t>
            </w:r>
          </w:p>
          <w:p>
            <w:pPr>
              <w:keepNext/>
              <w:spacing w:after="40"/>
            </w:pPr>
            <w:r>
              <w:rPr>
                <w:b/>
                <w:color w:val="94670A"/>
                <w:sz w:val="17"/>
              </w:rPr>
              <w:t xml:space="preserve">•  The field has no default. An unclassified key is refused for any tenant that is not the platform and is named in the error, so a seeder that forgets fails closed and loudly.</w:t>
            </w:r>
          </w:p>
        </w:tc>
      </w:tr>
    </w:tbl>
    <w:p>
      <w:pPr>
        <w:pStyle w:val="Heading1"/>
        <w:keepNext/>
        <w:pBdr>
          <w:bottom w:val="single" w:sz="14" w:space="5" w:color="355B9D"/>
        </w:pBdr>
      </w:pPr>
      <w:r>
        <w:t xml:space="preserve">3. Actors, Permissions, and Ownership</w:t>
      </w:r>
    </w:p>
    <w:tbl>
      <w:tblPr>
        <w:tblW w:w="10468" w:type="dxa"/>
        <w:jc w:val="center"/>
        <w:tblLayout w:type="fixed"/>
        <w:tblLook w:val="04A0" w:firstRow="1" w:lastRow="0" w:firstColumn="1" w:lastColumn="0" w:noHBand="0" w:noVBand="1"/>
      </w:tblPr>
      <w:tblGrid>
        <w:gridCol w:w="2400"/>
        <w:gridCol w:w="4034"/>
        <w:gridCol w:w="4034"/>
      </w:tblGrid>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Actor</w:t>
            </w:r>
          </w:p>
        </w:tc>
        <w:tc>
          <w:tcPr>
            <w:tcW w:w="40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May do</w:t>
            </w:r>
          </w:p>
        </w:tc>
        <w:tc>
          <w:tcPr>
            <w:tcW w:w="40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Governed by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Any signed-in user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Carry whatever their roles and personal overrides give them, inside exactly one asserted tenant.</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 key. Effective permissions are computed per request and memoised on the user instance.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administrator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Build the tenant's ordinary role catalogue, assign and revoke roles within their own grant ceiling, request restricted additions, and review somebody else's request only where they hold the approval key and every restricted key being added.</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school.roles.view / .create / .update / .delete / .assign for ordinary work; school.roles.approve for the approval queue and decisions; school.user_overrides.view / .manage for non-restricted exceptions.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CodeX platform staff</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Administer the platform registry and roles. platform.roles.approve permits cross-tenant review, but the same requester separation and restricted-key ceiling apply. The Vision super administrator is the bootstrap exception.</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platform.permissions.*, platform.roles.*, platform.user_overrides.*, platform.impersonation.*. PLATFORM-scoped, so no school role may carry them.</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The Vision super administrator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Bypass every RBAC key check, and transfer the super-admin role to another platform staff member.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active xvs_super_admin assignment on the codex tenant, checked by is_vision_super_admin. The transfer additionally requires platform.roles.transfer.</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workflow template manager</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the tenant's role list, because an approval stage names the role that approves it and there is no way to name one without seeing the list.</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workflow.template.manage, accepted on the role list endpoint only. Role detail and every write still take the role keys.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tenant that has not gone live</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Reach the onboarding surface and nothing else.</w:t>
            </w:r>
          </w:p>
        </w:tc>
        <w:tc>
          <w:tcPr>
            <w:tcW w:w="40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TenantSurfaceAllowed, which is not a permission key on purpose: a role grant must never be able to reopen the platform to a school that is not live.</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C7D5EC"/>
              <w:left w:val="single" w:sz="8" w:space="0" w:color="C7D5EC"/>
              <w:bottom w:val="single" w:sz="8" w:space="0" w:color="C7D5EC"/>
              <w:right w:val="single" w:sz="8" w:space="0" w:color="C7D5EC"/>
            </w:tcBorders>
            <w:shd w:val="clear" w:color="auto" w:fill="EAF0FA"/>
            <w:tcMar>
              <w:top w:w="70" w:type="dxa"/>
              <w:left w:w="90" w:type="dxa"/>
              <w:bottom w:w="70" w:type="dxa"/>
              <w:right w:w="90" w:type="dxa"/>
            </w:tcMar>
          </w:tcPr>
          <w:p>
            <w:pPr>
              <w:keepNext/>
              <w:spacing w:after="40"/>
            </w:pPr>
            <w:r>
              <w:rPr>
                <w:b/>
                <w:color w:val="355B9D"/>
                <w:sz w:val="17"/>
              </w:rPr>
              <w:t xml:space="preserve">NOBODY EDITS THEIR OWN EXCEPTIONS</w:t>
            </w:r>
          </w:p>
          <w:p>
            <w:pPr>
              <w:keepNext/>
              <w:spacing w:after="40"/>
            </w:pPr>
            <w:r>
              <w:rPr>
                <w:b/>
                <w:color w:val="355B9D"/>
                <w:sz w:val="17"/>
              </w:rPr>
              <w:t xml:space="preserve">•  The override views refuse a target whose primary key matches either the actor or the effective user, so an impersonator cannot use a proxy session to edit their own access or the proxied user's own access.</w:t>
            </w:r>
          </w:p>
          <w:p>
            <w:pPr>
              <w:keepNext/>
              <w:spacing w:after="40"/>
            </w:pPr>
            <w:r>
              <w:rPr>
                <w:b/>
                <w:color w:val="355B9D"/>
                <w:sz w:val="17"/>
              </w:rPr>
              <w:t>•  There is deliberately no self-service view of overrides. Restricted ALLOW overrides are refused for everybody, including a manager acting on somebody else; restricted access belongs on a reviewed role change. Restricted DENY remains available as an emergency reduction of authority.</w:t>
            </w:r>
          </w:p>
        </w:tc>
      </w:tr>
    </w:tbl>
    <w:p>
      <w:pPr>
        <w:pStyle w:val="Heading1"/>
        <w:keepNext/>
        <w:pBdr>
          <w:bottom w:val="single" w:sz="14" w:space="5" w:color="355B9D"/>
        </w:pBdr>
      </w:pPr>
      <w:r>
        <w:t xml:space="preserve">4. Functional Requirements</w:t>
      </w:r>
    </w:p>
    <w:p>
      <w:pPr>
        <w:spacing w:after="120"/>
      </w:pPr>
      <w:r>
        <w:t xml:space="preserve">Each requirement records the behaviour required of the module, the evidence read in the backend, the acceptance boundary, and the limit that currently applies. Where a limit is material rather than incidental it is repeated in Needs Attention.</w:t>
      </w:r>
    </w:p>
    <w:p>
      <w:pPr>
        <w:pStyle w:val="Heading2"/>
        <w:keepNext/>
      </w:pPr>
      <w:r>
        <w:t xml:space="preserve">FR-001  Compose a Permission Key From a Governed Vocabulary</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permission key must not be a free string. It has to be composed from a module, a resource and an action that each exist as a row, so the catalogue can be listed, filtered and reasoned about rather than grepped.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Permission.save rebuilds key as f"{module_id}.{resource.name}.{action_id}" on every save that does not pass update_fields, and key is the primary key. PermissionModule and PermissionAction are slug-keyed; PermissionResource is unique on (module, name). The three FKs use db_constraint=False with on_delete=PROTECT, so the dotted key stays readable in the database while the ORM still refuses to delete a vocabulary row that a key depends 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Creating a permission from module 'finance', resource 'invoice' and action 'view' yields exactly finance.invoice.view. A key cannot be set by hand, and a duplicate triple collides on the primary key.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key is rebuilt on save, so renaming a resource row silently mints a different key on the next save of each affected permission rather than migrating the old one. No caller does this today.</w:t>
            </w:r>
          </w:p>
        </w:tc>
      </w:tr>
    </w:tbl>
    <w:p>
      <w:pPr>
        <w:pStyle w:val="Heading2"/>
        <w:keepNext/>
      </w:pPr>
      <w:r>
        <w:t xml:space="preserve">FR-002  Declare Who May Hold a Key, in a Column</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Whether a key is CodeX-only or holdable by any tenant must be a declared fact on the row. Until 19 August 2026 it was a naming convention, and a school administrator could grant themselves platform-staff reach.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PermissionScope has exactly two values, TENANT and PLATFORM, and is a field on both Permission and PermissionGroup. The classification is by module with an explicit exception list: seed_platform_permissions holds TENANT_HOLDABLE_KEYS, eight keys covering platform.team.view/.create/.update/.delete/.suspend/.reactivate and platform.audit.view/.export, and everything else in the platform module is PLATFORM. platform.audit.manage is deliberately excluded, because it edits compliance rules through an unscoped queryset.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role or override carrying platform.permissions.view, platform.schools.view, platform.team_overrides.* or platform.staff_payroll.* is refused at the point of grant, not at the gate. The commit that introduced this recorded the split as 344 TENANT / 40 PLATFORM / 0 unclassified.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discriminator is per key, so a new key is only as safe as the seeder that registers it. That is why the field has no default: an unclassified key fails closed and is named in the error.</w:t>
            </w:r>
          </w:p>
        </w:tc>
      </w:tr>
    </w:tbl>
    <w:p>
      <w:pPr>
        <w:pStyle w:val="Heading2"/>
        <w:keepNext/>
      </w:pPr>
      <w:r>
        <w:t xml:space="preserve">FR-003  Enforce Scope at Every Grant Path, Including Bulk Writes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boundary that only one write path respects is not a boundary. Every way of putting a key into somebody's effective set has to run the same check.</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Scope remains enforced on every grant model, including bulk writes. Restricted authority has a separate path rule because an approved request must eventually write a direct TenantRolePermission: direct role create and update reject newly added restricted keys before writing; GroupPermission and TenantRoleGroup reject restricted membership; UserPermissionOverride rejects restricted ALLOW; and assignment, replace, account creation, and draft submission enforce the actor's restricted-key ceiling.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role path, group path, prebuilt path, assignment path, override path, account creation path, and draft-submission path all enforce scope. Restricted additions have exactly one authorised route: an approved TenantRoleChangeRequest decided by a distinct reviewer within their ceiling.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Explicit DENY rows remain exempt from both grant controls because removing authority cannot escalate it. Seeded system roles are the trusted bootstrap and may retain direct restricted grants; custom roles must obtain them through approval.</w:t>
            </w:r>
          </w:p>
        </w:tc>
      </w:tr>
    </w:tbl>
    <w:p>
      <w:pPr>
        <w:pStyle w:val="Heading2"/>
        <w:keepNext/>
      </w:pPr>
      <w:r>
        <w:t xml:space="preserve">FR-004  Refuse an Out-of-Scope Key at Evaluation, Whatever Row Grants 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row written before the guard existed, restored from an old backup or inserted by raw SQL must confer nothing. The grant guard is the boundary; evaluation is the backstop behind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_holdable_filter still excludes out-of-scope keys from every evaluation query. Restricted direct role permissions remain effective because they are the approved representation. Restricted legacy group members and restricted ALLOW overrides are explicitly excluded, so a stale row or restored backup cannot reactivate either bypass; restricted DENY remains effective.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get_effective_permissions never returns a PLATFORM key to a school user, never grants a restricted key from a group, and never grants one from an ALLOW override. An approved direct restricted role permission continues to evaluate normally.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This is defence in depth. Migration 0009 also deletes restricted group membership, restricted ALLOW overrides, and restricted direct grants from non-system roles so deployment does not preserve authority minted through the old bypass.</w:t>
            </w:r>
          </w:p>
        </w:tc>
      </w:tr>
    </w:tbl>
    <w:p>
      <w:pPr>
        <w:pStyle w:val="Heading2"/>
        <w:keepNext/>
      </w:pPr>
      <w:r>
        <w:t xml:space="preserve">FR-005  Keep a Group's Declared Scope Honest About Its Contents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permission group is a grant path in its own right: attach it to a role and every key inside lands in the effective set. Its declaration must not be able to drift from what it actually holds.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GroupPermission.assert_scope_allowed first enforces declared scope and then refuses every restricted permission. TenantRoleGroup repeats the effective-membership check before attachment, so a legacy group containing a restricted row cannot be attached even if the row predates this release. The school and import group seeders remove legacy restricted memberships and skip them on every run.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tenant-scoped group cannot carry a platform key, and no group of either scope can carry a restricted key. Group attachment is therefore never an alternate restricted-grant route.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PLATFORM group may mix platform and tenant-scoped ordinary keys for CodeX use, but restricted keys are excluded from every group because group attachment carries no per-key approval provenance.</w:t>
            </w:r>
          </w:p>
        </w:tc>
      </w:tr>
    </w:tbl>
    <w:p>
      <w:pPr>
        <w:pStyle w:val="Heading2"/>
        <w:keepNext/>
      </w:pPr>
      <w:r>
        <w:t xml:space="preserve">FR-006  Reserve a Platform Decision to the Platform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FR-006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Some decisions are about a tenant but are not the tenant's to make. Approving a school's own go-live is the clearest: scope alone cannot catch it, because every key in the onboarding module is TENANT-scoped, so the scope guard never runs for them.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PlatformDecisionAllowed refuses any view marked platform_decision to a caller whose own tenant is not of kind PLATFORM. Three properties are deliberate and each closes a different hole. It reads the caller's own tenant, not request.tenant, because a platform reviewer reaches these endpoints by asserting the target school's slug, so request.tenant is the school on exactly the calls that must succeed. It reads request.user rather than request.actor_user, so a decision reserved to the platform cannot be laundered through an impersonated school account. It returns False rather than raising, so the refusal is DRF's ordinary 403 and is indistinguishable from the one a caller without the key receives; a distinct message would let an attacker mint the role, call the endpoint and read from the wording whether the grant landed.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administrator who mints a role carrying onboarding.go_live.approve, assigns it to themselves and calls the endpoint receives 403. A test proves the grant itself still succeeds, which is what makes the closure real rather than argued.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class is generic but is composed into only one module's views today, through OnboardingViewMixin. Setting platform_decision = True on a view elsewhere would have no effect unless that view also composes PlatformDecisionAllowed, and nothing detects the omission. See Needs Attention.</w:t>
            </w:r>
          </w:p>
        </w:tc>
      </w:tr>
    </w:tbl>
    <w:p>
      <w:pPr>
        <w:pStyle w:val="Heading2"/>
        <w:keepNext/>
      </w:pPr>
      <w:r>
        <w:t xml:space="preserve">FR-007  Compute Effective Permissions With a Stated Order of Authority</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Roles, group attachments, explicit denies and personal exceptions all speak at once. The order between them has to be written down and be the same everywhere.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get_effective_permissions computes (role_granted - role_denied) | user_allows - user_denies, later wins. A personal DENY therefore beats a role grant, a group grant and a personal ALLOW. Group keys are flattened into the granted set before role denies are subtracted. The whole result is memoised on the user instance for the life of the request, keyed by (tenant, branch), so overrides cost one extra query per request rather than one per permission check.</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person whose role grants a key and who carries a DENY override does not hold it. A person with no role but an ALLOW override does. The cache key distinguishes ANY_BRANCH from an explicit None, which answer different questions.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cache lives on the user instance, which is rebuilt per request, so it cannot go stale across requests. A permission changed mid-request is not observed by that request.</w:t>
            </w:r>
          </w:p>
        </w:tc>
      </w:tr>
    </w:tbl>
    <w:p>
      <w:pPr>
        <w:pStyle w:val="Heading2"/>
        <w:keepNext/>
      </w:pPr>
      <w:r>
        <w:t xml:space="preserve">FR-008  Make a Personal Exception Without Minting a Role</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cases a role edit cannot express without collateral damage: take one key from one person while their role keeps it for everyone else, and hand one extra key to one person without creating a role for them alone.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UserPermissionOverride pins one ALLOW or DENY to one user inside one tenant, with a required reason and optional expiry. Scope validation still applies. A restricted ALLOW is now refused by the serializer and the model because this path has no independent reviewer; a restricted DENY remains valid and continues to beat every grant. Evaluation ignores any legacy restricted ALLOW row.</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An ordinary ALLOW takes effect on the target's next request; a DENY beats everything. A restricted permission can be reduced with DENY but cannot be added with ALLOW.</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Ordinary ALLOW is still scope-guarded and self-edit is refused. Restricted ALLOW is categorically refused and must be expressed as a reviewed role change instead.</w:t>
            </w:r>
          </w:p>
        </w:tc>
      </w:tr>
    </w:tbl>
    <w:p>
      <w:pPr>
        <w:pStyle w:val="Heading2"/>
        <w:keepNext/>
      </w:pPr>
      <w:r>
        <w:t xml:space="preserve">FR-009  Let a Branch-Pinned Grant Confer Access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caller named no branch' and 'the entity as a whole' are different questions. Answering both with None made a branch-scoped grant confer nothing at all: the holder was not narrowed to their branch, they were locked out everywhere.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ANY_BRANCH is a singleton sentinel, compared by identity, and is the default for every entry point in the evaluator. _assignment_branch_q expresses the branch condition once: under ANY_BRANCH a whole-tenant grant or any live branch grant counts; under an explicit None only a whole-tenant grant counts; under a named branch, that branch or whole tenant. The liveness test is written as a positive status IN (IN_SERVICE_STATES) rather than an exclusion, because branch is nullable and a negative filter across that join would discard the whole-tenant grants too.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person holding only 'Storekeeper at Ikeja' can open the screens that key gates. resolve_users_with_permission shares the same helper, so somebody nominated as an approver cannot be somebody the gate would then refuse.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explicit None keeps its meaning for routing: a document belonging to the entity as a whole is approved by whole-tenant grant holders, never by somebody pinned to one site.</w:t>
            </w:r>
          </w:p>
        </w:tc>
      </w:tr>
    </w:tbl>
    <w:p>
      <w:pPr>
        <w:pStyle w:val="Heading2"/>
        <w:keepNext/>
      </w:pPr>
      <w:r>
        <w:t xml:space="preserve">FR-010  Answer 'Whose Rows?' Once, From the Grants Themselves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FR-010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Access and visibility are two questions hanging off one grant, and they must have one answer between them. Two people holding the identical grant must also get the same answer as each other, whatever their staff records happen to say.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visible_branch_ids reads the caller's active grants in one query and returns one of three outcomes, first match wins. An active whole-tenant grant means the whole tenant, and that is final: it outranks any branch-pinned grant held beside it and outranks the holder's User.branch. Otherwise the branches those grants name, while in service. Otherwise - and only where there are no grants at all - the caller's User.branch. 'No grants' is a module-private sentinel rather than a shared None, because it and 'whole tenant' answer different questions; sharing one value is what let a school-wide grant be narrowed to its holder's home posting. The answer is memoised per request per tenant, and an empty frozenset is a real answer meaning 'sees nothing', deliberately distinguishable from WHOLE_TENANT. BranchScope renders it against any relation path, and include_shared decides whether a row carrying no branch - which means shared across the tenant, never 'unset' - stays visible; it is spelled out at every call site rather than left to the default. The same answer narrows writes: a caller pinned to one branch stamps it on what they raise, a caller pinned to several who names none is refused, and a whole-tenant holder writes no branch, which is the school-wide scope their grant describes.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Mrs Adebayo, Finance Officer for the whole school with a staff record naming Ikeja, sees every branch - exactly as the colleague holding the identical grant with a blank staff record always did. That is also what the gate has always said: _assignment_branch_q matches a whole-tenant grant against any named branch and has never read User.branch, so a document she was permitted to approve at Lekki was hidden from her own list. Access and visibility now agree. A caller whose grants are all branch-pinned resolves to exactly those branches; a caller whose granted branches have all been withdrawn sees nothing and is not rescued by a home posting; and in a school with one branch the answer stays 'the whole tenant' rather than becoming a filter of one, so the dimension recedes.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Two surfaces are still unnarrowed and are recorded in Needs Attention: the financial statements, which aggregate ledger lines through several relation paths, and this module's own role and assignment lists. Whether a row with no branch is shared or is a scope of its own is a per-module reading rather than a platform rule - finance reads it inclusively, procurement exclusively - so it is argued at each call site and cannot be inferred from this module alone.</w:t>
            </w:r>
          </w:p>
        </w:tc>
      </w:tr>
    </w:tbl>
    <w:p>
      <w:pPr>
        <w:pStyle w:val="Heading2"/>
        <w:keepNext/>
      </w:pPr>
      <w:r>
        <w:t xml:space="preserve">FR-011  Withdraw a Site, and Withdraw the Access It Carried</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Suspending or closing a branch must take back what a grant pinned to it conferred, rather than leaving the grant hanging.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_assignment_branch_q filters branch-pinned grants on Branch.IN_SERVICE_STATES, and _grant_scope in scoping.py filters on the same constant, so a branch that stops conferring access stops conferring visibility in the same breath. _grant_scope deliberately does not filter liveness in SQL: it fetches (branch_id, branch__status) so that 'holds no grants', 'holds a whole-tenant grant' and 'every granted branch was withdrawn' stay three distinct answers, which a WHERE clause would collapse into one.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branch-only grant holder whose branch is suspended sees nothing, rather than falling back to their home posting and seeing more.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Withdrawal is immediate and implicit. Nothing records that a grant stopped conferring anything, and no notification is raised.</w:t>
            </w:r>
          </w:p>
        </w:tc>
      </w:tr>
    </w:tbl>
    <w:p>
      <w:pPr>
        <w:pStyle w:val="Heading2"/>
        <w:keepNext/>
      </w:pPr>
      <w:r>
        <w:t xml:space="preserve">FR-012  Bind Every Request to Exactly One Asserted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Tenancy must be settled at the door, from something the caller states and the token can be checked against, so nothing downstream has to infer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TenantJWTAuthentication requires a ?tenant= query parameter unless the view sets tenant_param_required = False, which is reserved for endpoints operating purely on request.user. It rejects a token minted before the tenant upgrade, or whose tenant_id no longer matches the user's home tenant, with a forced re-sign-in. The slug must resolve to a tenant in AUTHENTICABLE_STATUSES (ACTIVE or PENDING); SUSPENDED and INACTIVE stay out entirely. A caller asserting a tenant that is not their own receives 404, not 403, so the endpoint does not enumerate tenants. A platform actor may assert another tenant only on views that opt in with platform_cross_tenant_param.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sets actor_user, effective_user, impersonation_session, tenant and rbac_tenant on the request, and establishes the ambient tenant context that TenantAwareManager reads. rbac_tenant is the actor's own tenant unless impersonation is in play.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PENDING is admitted here on purpose. Authentication answers who you are; which surfaces are open to a school that is not yet live is a question about the view, and is answered by FR-013.</w:t>
            </w:r>
          </w:p>
        </w:tc>
      </w:tr>
    </w:tbl>
    <w:p>
      <w:pPr>
        <w:pStyle w:val="Heading2"/>
        <w:keepNext/>
      </w:pPr>
      <w:r>
        <w:t xml:space="preserve">FR-013  Close Every Surface but Onboarding to a Tenant That Is Not Live</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school that has not gone live must sign its first administrator in and reach onboarding, and nothing else. No role grant may reopen the rest.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TenantSurfaceAllowed refuses a PENDING tenant any view that does not declare pending_tenant_surface. Absence means closed, so a view added later is shut by default rather than admitted by omission. The declaration accepts True for a whole view or an iterable of ViewSet actions or HTTP methods, which is how a router-backed view opens one verb without opening its siblings. It raises TenantNotLive rather than returning False, so the refusal carries its own error code. It is deliberately not a permission key.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is installed in four places, because DRF's permission_classes replaces DEFAULT_PERMISSION_CLASSES rather than adding to it: in the defaults, in IsAuthenticatedAndActive, and inside both HasRBACPermission and HasAnyModuleAccess, for views that pair those with a bare IsAuthenticated. Inside HasRBACPermission it runs before the super-admin bypass, because the question is whether the tenant is live, not what the caller holds.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reads request.tenant first, so under impersonation the tenant being operated on is the one governed, which is the intended reading in both the ordinary and the proxied case.</w:t>
            </w:r>
          </w:p>
        </w:tc>
      </w:tr>
    </w:tbl>
    <w:p>
      <w:pPr>
        <w:pStyle w:val="Heading2"/>
        <w:keepNext/>
      </w:pPr>
      <w:r>
        <w:t xml:space="preserve">FR-014  Keep Impersonation Inside the Tenant That Started 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proxy session is the most powerful thing in the platform. A school actor must never be able to ride one across a tenant boundary, whatever ?tenant= they assert.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_load_impersonation validates existence, ACTIVE status, expiry, actor eligibility and that the target is still active, then applies the boundary: a non-platform actor may ride only a session whose tenant is their own. The session's tenant is fixed at start and immutable, so this is a single choke point. Open-ended sessions expire on idle, using proxy_idle_timeout_minutes resolved per tenant and branch through vs_config; an expired session is marked EXPIRED and ended in place. The asserted tenant must match the session's tenant or the request is 404. The namespace is picked from the actor's own tenant, so a school actor is authorised only by school.impersonation.* and CX staff only by the tiered platform.impersonation.* matrix; the two sets are never unioned.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Impersonation was the one path the August privilege escalation could not reach, by accident of this design. That guard is now deliberate and tested.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effective user becomes the target, so downstream authorization sees the impersonated person's authority and no more. FR-006 depends on this, and reads request.user rather than the actor for that reason.</w:t>
            </w:r>
          </w:p>
        </w:tc>
      </w:tr>
    </w:tbl>
    <w:p>
      <w:pPr>
        <w:pStyle w:val="Heading2"/>
        <w:keepNext/>
      </w:pPr>
      <w:r>
        <w:t xml:space="preserve">FR-015  Validate Permission Dependencies Before a Role Takes Them On</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Some keys are meaningless without another. Approving an invoice without being able to view one is not a role, it is a mistake waiting to be assigned to somebody.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PermissionDependency records an explicit graph. PermissionDependencyValidator loads it once per validation and resolves transitive prerequisites, raising on a cycle rather than looping. validate_role_permissions flattens direct keys and group-derived keys into one set before checking, so a prerequisite supplied through an attached group satisfies the dependency. It runs on direct role create and update through the serializer, and again on the change-request apply path.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role given finance.invoice.approve without finance.invoice.view is refused with a per-key message naming what is missing. An empty permission set is valid.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graph is only as good as what is seeded into it. Dependencies are registered by hand, and nothing verifies that a newly seeded key declares the prerequisites it actually needs.</w:t>
            </w:r>
          </w:p>
        </w:tc>
      </w:tr>
    </w:tbl>
    <w:p>
      <w:pPr>
        <w:pStyle w:val="Heading2"/>
        <w:keepNext/>
      </w:pPr>
      <w:r>
        <w:t xml:space="preserve">FR-016  Route Work Only to People the Gate Would Actually Admit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FR-016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If the workflow engine nominates an approver whom the permission gate then refuses, the document stops and nobody can say why.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resolve_users_with_permission collects roles granting the key directly and through groups, subtracts roles that explicitly deny it, and resolves active assignments using the same _assignment_branch_q the gate uses. It then applies personal overrides: ALLOW holders are added, DENY holders removed. For a tenant that is not the platform it first checks the key is TENANT-scoped and returns an empty queryset if not, so routing cannot nominate somebody in a tenant that may not hold the key at all.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set of people this returns and the set the gate admits agree, including for branch-pinned grants and personal exceptions.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branch here is the scope of the work, not of a caller, so an explicit None keeps its meaning: a document belonging to the entity as a whole is routed to whole-tenant grant holders only.</w:t>
            </w:r>
          </w:p>
        </w:tc>
      </w:tr>
    </w:tbl>
    <w:p>
      <w:pPr>
        <w:pStyle w:val="Heading2"/>
        <w:keepNext/>
      </w:pPr>
      <w:r>
        <w:t xml:space="preserve">FR-017  Approve a Role Permission Change Before It Takes Effect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Editing what a role may do changes every holder. Ordinary additions and removals may still be written directly by a role administrator. A restricted addition must create a reviewable request with justification, and only a different reviewer with the dedicated approval key and every restricted key being added may approve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TenantRoleChangeRequest carries the requester, target role, required justification, PENDING / APPROVED / DENIED / APPLY_FAILED status, reviewer metadata, and normalised ADD or REMOVE deltas. Approval locks the request and role, rechecks PENDING, rejects the requester as reviewer, and enforces the reviewer's restricted-key ceiling before applying. apply_role_change_request replays the delta in memory, validates dependencies, replaces direct grants atomically, bumps role.version, marks approval only after the grants succeed, and writes the before-and-after audit. The queue, detail, and decision routes require school.roles.approve or platform.roles.approve rather than the update key. Platform reviewers may assert the target tenant for this review surface; ordinary cross-tenant access remains closed.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requester cannot decide their own request. A reviewer cannot approve payments.payout.create unless they already hold it. A denied, refused, or failed request leaves the role untouched. The Vision super administrator is the platform bootstrap exception, so the first trusted holder can still be established.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workflow is implemented inside RBAC rather than Module 7. Restricted removals may be made directly because they reduce authority; only additions require review.</w:t>
            </w:r>
          </w:p>
        </w:tc>
      </w:tr>
    </w:tbl>
    <w:p>
      <w:pPr>
        <w:pStyle w:val="Heading2"/>
        <w:keepNext/>
      </w:pPr>
      <w:r>
        <w:t xml:space="preserve">FR-018  Never Let Anyone Edit Their Own Exceptions</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per-user override is the shortest path from 'can administer access' to 'can grant myself anything', and an impersonation session would otherwise launder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_reject_self compares the target's primary key against both the actor and the effective user, and returns 403 if either matches, on create and on lift alike. The override views also expose no self-service read: seeing your own overrides requires the viewer's .view or .manage key, and nothing about overrides appears on /me or any profile serializer.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administrator cannot ALLOW themselves a key, and cannot lift a DENY placed on them. An impersonator cannot edit their own access or the proxied user's own access.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bars self-service, not collusion: two administrators holding the manage key can still grant each other. The required reason and the audit trail are what address that.</w:t>
            </w:r>
          </w:p>
        </w:tc>
      </w:tr>
    </w:tbl>
    <w:p>
      <w:pPr>
        <w:pStyle w:val="Heading2"/>
        <w:keepNext/>
      </w:pPr>
      <w:r>
        <w:t xml:space="preserve">FR-019  Record Every RBAC Change Durably, Then Mirror It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Permission and role changes are security system-of-record events. The central audit helper is best-effort by contract, which is the wrong durability for them.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record_rbac_audit writes an RBACAuditLog row first and raises on failure, so the caller's transaction rolls back with it; it then mirrors the event best-effort into Module 5 for the platform-wide activity view. RBACAuditLog is append-only in the ORM: save() raises if the row already has a primary key, and delete() always raises. It resolves the real actor through resolve_audit_identity and adds proxy metadata, so an action taken under impersonation names the person who actually took it. signals.py attaches receivers across the permission vocabulary, the registry, groups, roles, group attachments, assignments and change requests.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Creating, changing or lifting an override, changing a role's permissions, and assigning or revoking a role all leave a durable row. Override events are recorded at WARNING severity.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school_id is a loose slug string rather than a foreign key, so the trail survives tenant deletion but is not joinable. The mirror into Module 5 can fail silently by design.</w:t>
            </w:r>
          </w:p>
        </w:tc>
      </w:tr>
    </w:tbl>
    <w:p>
      <w:pPr>
        <w:pStyle w:val="Heading2"/>
        <w:keepNext/>
      </w:pPr>
      <w:r>
        <w:t xml:space="preserve">FR-020  Publish the School Catalogue as Named Bundles With a Declared Reach</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FR-020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Once the SCHOOL_ADMIN and BRANCH_ADMIN personas were removed, nothing in the schema recorded which keys are meaningful for one branch and which only for the whole school. The catalogue had to say it before the personas could go.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seed_school_permission_groups registers fifteen PermissionGroups over the ordinary school catalogue, nine school-wide and six branch-scopable. Restricted permissions are deliberately omitted and any legacy restricted membership is removed, so attaching a catalogue group cannot bypass role-change approval. The command grants nothing: no TenantRoleGroup row is written and effective permissions remain unchanged.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Before this the registry held just under sixty school keys and exactly three groups, all for data import. The nine school-wide bundles are School Onboarding, School Profile and Settings, Branch Administration, School Administrator Accounts, School Roles and Permissions, School Impersonation, Fee Configuration, Academic Sessions and Communication Settings; the six branch-scopable are School Dashboard, Student Records, Teaching Staff Records, Class Management, Academic Calendar and Support Tickets.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reach lives in a description string and two module-level frozensets, not in a column, so nothing enforces it: pinning a school-wide key to a branch is still writable and simply does not mean what the grantor assumes. A declared column on Permission is the durable answer and is deliberately left to follow-on work.</w:t>
            </w:r>
          </w:p>
        </w:tc>
      </w:tr>
    </w:tbl>
    <w:p>
      <w:pPr>
        <w:pStyle w:val="Heading2"/>
        <w:keepNext/>
      </w:pPr>
      <w:r>
        <w:t xml:space="preserve">FR-021  Provision a Prebuilt Role Into a Tenant's Own Catalogue</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platform-owned role library is useful only if adopting one gives the tenant a role it then owns, rather than a shared row it can break for everybody.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PrebuiltRoleTemplate rows are read-only and seeded by CodeX. provision_role_from_prebuilt creates a TenantRoleTemplate for the tenant and copies the defaults into TenantRolePermission rows; the prebuilt row is never modified. A branch-scoped provisioning suffixes the key and name with the branch, so several branches can each hold their own copy without colliding with the per-tenant uniqueness constraints. Provisioned roles are marked is_system_role and is_locked. create_role_from_suggestion is the tenant-initiated variant and refuses a name the tenant already uses, naming the clash. PrebuiltRolePermission carries its own scope guard, because a default attached there is copied into every school that adopts it and a platform key would be a fleet-wide grant.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Three templates are seeded: school_admin, branch_admin and teacher. Adoption is idempotent through get_or_create, and copying uses bulk_create with ignore_conflicts.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PrebuiltRoleTemplate.scope, carrying institution / branch / class / portal, is written by the seeder and read by no code anywhere in the repository. Its sibling tier is at least read, by Meta.ordering. See Needs Attention.</w:t>
            </w:r>
          </w:p>
        </w:tc>
      </w:tr>
    </w:tbl>
    <w:p>
      <w:pPr>
        <w:pStyle w:val="Heading2"/>
        <w:keepNext/>
      </w:pPr>
      <w:r>
        <w:t xml:space="preserve">FR-022  Protect a Field, Not Only an Endpoint</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Some values are sensitive within a record that the caller is otherwise entitled to read. Hiding them in the frontend is not protection.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FieldSecurityMixin declares read_permissions and write_permissions as field-to-key maps. Unlisted fields are always exposed, so FLS is opt-in per field. Unreadable fields are stripped from the response; an unauthorised write raises a per-field ValidationError naming exactly which fields were rejected. The permission set is resolved once per request and cached on request._fls_permissions, so serializing two hundred rows costs one lookup.</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 no request context, in a management command or a test that bypasses auth, every field passes through unchanged rather than silently disappearing.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It is a mechanism, not a policy. Whether any given sensitive field is actually declared is the owning module's decision, and this module cannot evidence that they all are.</w:t>
            </w:r>
          </w:p>
        </w:tc>
      </w:tr>
    </w:tbl>
    <w:p>
      <w:pPr>
        <w:pStyle w:val="Heading2"/>
        <w:keepNext/>
      </w:pPr>
      <w:r>
        <w:t xml:space="preserve">FR-023  Seed the Catalogue So a Fresh Environment Fails Closed</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FR-023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environment whose registry is empty must not be an environment where everything is permitted, and re-seeding must never widen somebody's curated access.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seed_all_permissions runs seventeen idempotent steps in dependency order. The school and platform seeders register the dedicated school.roles.approve and platform.roles.approve keys as restricted. Group seeders remove and skip restricted members. Seeded system roles remain the trusted bootstrap that lets a separate reviewer hold the approval key and the restricted permissions they may grant.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key with no scope is refused for every tenant that is not the platform and is named in the error, so a seeder that forgets to classify fails loudly rather than quietly handing a school something nobody decided it could have.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seeders are the boundary's real authors, and nothing tests that every registered key carries a scope. Migration 0007 classified the 344 / 40 split that existed on 19 August 2026; a key added since is correct only because its seeder was written correctly.</w:t>
            </w:r>
          </w:p>
        </w:tc>
      </w:tr>
    </w:tbl>
    <w:p>
      <w:pPr>
        <w:pStyle w:val="Heading2"/>
        <w:keepNext/>
      </w:pPr>
      <w:r>
        <w:t>FR-024  Grant the Same Role at More Than One Branch</w:t>
      </w:r>
    </w:p>
    <w:tbl>
      <w:tblPr>
        <w:tblW w:w="10468" w:type="dxa"/>
        <w:jc w:val="center"/>
        <w:tblLayout w:type="fixed"/>
        <w:tblLook w:val="04A0" w:firstRow="1" w:lastRow="0" w:firstColumn="1" w:lastColumn="0" w:noHBand="0" w:noVBand="1"/>
      </w:tblPr>
      <w:tblGrid>
        <w:gridCol w:w="2131"/>
        <w:gridCol w:w="8337"/>
      </w:tblGrid>
      <w:tr>
        <w:trPr>
          <w:jc w:val="center"/>
        </w:trPr>
        <w:tc>
          <w:tcPr>
            <w:tcW w:w="10468"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FR-024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person may work at more than one site, and the same role must be grantable at each of them. A grant is a duplicate only where it would collide with one the schema already forbids.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TenantUserRoleAssignment.conflicting_active_grants states the rule once, in Python, beside the two partial unique constraints it mirrors: a whole-tenant grant collides only with another whole-tenant grant of that role, and a branch-pinned grant only with another grant of that role at that same branch. 'No branch' is written as branch__isnull=True rather than branch=None, because the two are different lookups and an id-or-None passed through the second would silently lose the whole-tenant guarantee the constraints were split to keep. Both write paths ask that one question - the assignment serializer and the replace endpoint - so neither can drift from the schema or from the other. Until 24 August 2026 each asked its own branch-blind question and refused the second grant. duplicate_grant_message names where the refusal applies, because 'already has this role' stopped being true once they may legitimately hold it elsewhere.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teacher taking Physics at Ikeja on Mondays and Lekki on Tuesdays can be granted Teacher at both. Everything that reads assignments counts people rather than rows: the tenant role list annotates over distinct users, the account list and the school staff list render the set of distinct role names sorted rather than one row per grant, and the workflow role-coverage report counts distinct holders, so its sole-holder block still fires for a person who holds the role at two branches. Super-admin transfer revokes every outgoing grant rather than the first one found.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Two grants of one role are two rows, and revoking one leaves the other standing; there is no single action that withdraws a person's role everywhere. The rendered role label is the set of distinct names, so a reader cannot tell from it at how many branches a role is held.</w:t>
            </w:r>
          </w:p>
        </w:tc>
      </w:tr>
    </w:tbl>
    <w:p>
      <w:pPr>
        <w:pStyle w:val="Heading1"/>
        <w:keepNext/>
        <w:pBdr>
          <w:bottom w:val="single" w:sz="14" w:space="5" w:color="355B9D"/>
        </w:pBdr>
      </w:pPr>
      <w:r>
        <w:t xml:space="preserve">5. Workflows and Lifecycle Rules</w:t>
      </w:r>
    </w:p>
    <w:p>
      <w:pPr>
        <w:pStyle w:val="Heading2"/>
        <w:keepNext/>
      </w:pPr>
      <w:r>
        <w:t xml:space="preserve">5.1 One Permission Check, End to End</w:t>
      </w:r>
    </w:p>
    <w:tbl>
      <w:tblPr>
        <w:tblW w:w="10468" w:type="dxa"/>
        <w:jc w:val="center"/>
        <w:tblLayout w:type="fixed"/>
        <w:tblLook w:val="04A0" w:firstRow="1" w:lastRow="0" w:firstColumn="1" w:lastColumn="0" w:noHBand="0" w:noVBand="1"/>
      </w:tblPr>
      <w:tblGrid>
        <w:gridCol w:w="700"/>
        <w:gridCol w:w="4884"/>
        <w:gridCol w:w="4884"/>
      </w:tblGrid>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Step</w:t>
            </w:r>
          </w:p>
        </w:tc>
        <w:tc>
          <w:tcPr>
            <w:tcW w:w="48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What happens</w:t>
            </w:r>
          </w:p>
        </w:tc>
        <w:tc>
          <w:tcPr>
            <w:tcW w:w="48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Effect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TenantJWTAuthentication validates the token and reads the ?tenant= assertion.</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request is bound to one tenant, or refused with 400 for a missing parameter and 404 for one the caller may not assert.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2</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impersonation header, if present, is validated and the effective user is replaced by the target.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actor_user and effective_user diverge. rbac_tenant becomes the target tenant; audit identity records both.</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3</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TenantSurfaceAllowed asks whether the tenant being operated on is live.</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PENDING tenant is refused with TenantNotLive unless the view declares pending_tenant_surface.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4</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PlatformDecisionAllowed asks whether the view is a platform decision, where composed.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caller whose own tenant is not PLATFORM gets an ordinary 403, before the key is evaluated.</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5</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HasRBACPermission checks for the xvs_super_admin bypass.</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Vision super admin passes every key check from here on.</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6</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evaluator gathers active assignments to ACTIVE roles under ANY_BRANCH.</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Whole-tenant grants and branch-pinned grants at in-service branches both count.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7</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Direct role grants, approved direct restricted grants, ordinary group grants, and explicit denies are folded and filtered by holdable scope. Restricted group members are excluded.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(role_granted - role_denied). A key the tenant may not hold never appears.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8</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Personal overrides in force are applied. Restricted ALLOW rows are excluded; restricted DENY remains effective.</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 user_allows - user_denies. A personal DENY beats everything.</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9</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result is memoised on the user instance and the key is tested.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Later checks in the same request are free. 403 if the key is absent.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view narrows its own queryset.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Tenant narrowing is automatic through the ambient context. Branch narrowing is rendered from the same answer by branch_q or BranchScope, in every module whose rows carry a branch.</w:t>
            </w:r>
          </w:p>
        </w:tc>
      </w:tr>
    </w:tbl>
    <w:p>
      <w:pPr>
        <w:pStyle w:val="Heading2"/>
        <w:keepNext/>
      </w:pPr>
      <w:r>
        <w:t xml:space="preserve">5.2 How Access Is Withdrawn</w:t>
      </w:r>
    </w:p>
    <w:tbl>
      <w:tblPr>
        <w:tblW w:w="10468" w:type="dxa"/>
        <w:jc w:val="center"/>
        <w:tblLayout w:type="fixed"/>
        <w:tblLook w:val="04A0" w:firstRow="1" w:lastRow="0" w:firstColumn="1" w:lastColumn="0" w:noHBand="0" w:noVBand="1"/>
      </w:tblPr>
      <w:tblGrid>
        <w:gridCol w:w="2800"/>
        <w:gridCol w:w="3834"/>
        <w:gridCol w:w="3834"/>
      </w:tblGrid>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Route</w:t>
            </w:r>
          </w:p>
        </w:tc>
        <w:tc>
          <w:tcPr>
            <w:tcW w:w="38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What it withdraws</w:t>
            </w:r>
          </w:p>
        </w:tc>
        <w:tc>
          <w:tcPr>
            <w:tcW w:w="38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How it takes effect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Revoke an assignment</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person's hold on one role, whole tenant or at one branch.</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Explicit. Sets REVOKED with a timestamp, actor and reason note; effective on the next request.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Replace an assignment</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old role, atomically, as the new one is issued.</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Explicit, through the replace endpoint.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Deny inside the role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key from every holder of that role.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granted=False. Subtracted after group flattening, so it beats a group grant.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Personal DENY override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key from one person, while the role keeps it for everybody else.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Immediate. Beats a role grant and a personal ALLOW.</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Override expiry</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override itself, at the stated time.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Lazy. The row simply stops matching the evaluator's filter; no cron is involved and nothing deletes it.</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Suspend or close a branch</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branch-pinned grant at that site, and the visibility it carried.</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Implicit, through IN_SERVICE_STATES in both the gate and visible_branch_ids. Nothing records that it happened.</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Deactivate the role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assignment to it, because the evaluator filters on role__status='ACTIVE'.</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Immediate, and invisible in the assignment rows, which still read ACTIVE.</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Deactivate the permission</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at evaluation.</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is_active is filtered in the registry API and in the override picker, but the evaluator does not test it. A deactivated key still evaluates.</w:t>
            </w:r>
          </w:p>
        </w:tc>
      </w:tr>
      <w:tr>
        <w:trPr>
          <w:jc w:val="center"/>
        </w:trPr>
        <w:tc>
          <w:tcPr>
            <w:tcW w:w="28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Suspend or lock the account</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Everything, at the door.</w:t>
            </w:r>
          </w:p>
        </w:tc>
        <w:tc>
          <w:tcPr>
            <w:tcW w:w="38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IsAuthenticatedAndActive raises PermissionDenied with a message naming the account state.</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 xml:space="preserve">NOTHING EXPIRES ON ITS OWN</w:t>
            </w:r>
          </w:p>
          <w:p>
            <w:pPr>
              <w:keepNext/>
              <w:spacing w:after="40"/>
            </w:pPr>
            <w:r>
              <w:rPr>
                <w:b/>
                <w:color w:val="94670A"/>
                <w:sz w:val="17"/>
              </w:rPr>
              <w:t xml:space="preserve">•  TenantUserRoleAssignment has no expiry field. A role granted for a term, a secondment or an audit lasts until somebody revokes it by hand.</w:t>
            </w:r>
          </w:p>
          <w:p>
            <w:pPr>
              <w:keepNext/>
              <w:spacing w:after="40"/>
            </w:pPr>
            <w:r>
              <w:rPr>
                <w:b/>
                <w:color w:val="94670A"/>
                <w:sz w:val="17"/>
              </w:rPr>
              <w:t xml:space="preserve">•  The Celery beat schedule carries entries for procurement, imports, finance dunning, payments and background-job pruning, and none for RBAC.</w:t>
            </w:r>
          </w:p>
          <w:p>
            <w:pPr>
              <w:keepNext/>
              <w:spacing w:after="40"/>
            </w:pPr>
            <w:r>
              <w:rPr>
                <w:b/>
                <w:color w:val="94670A"/>
                <w:sz w:val="17"/>
              </w:rPr>
              <w:t xml:space="preserve">•  Override expiry is lazy by design and works, but it is optional and nothing prompts an administrator to set it.</w:t>
            </w:r>
          </w:p>
          <w:p>
            <w:pPr>
              <w:keepNext/>
              <w:spacing w:after="40"/>
            </w:pPr>
            <w:r>
              <w:rPr>
                <w:b/>
                <w:color w:val="94670A"/>
                <w:sz w:val="17"/>
              </w:rPr>
              <w:t xml:space="preserve">•  The only automatic withdrawal in the module is indirect: taking a branch out of service withdraws the grants pinned to it.</w:t>
            </w:r>
          </w:p>
        </w:tc>
      </w:tr>
    </w:tbl>
    <w:p>
      <w:pPr>
        <w:pStyle w:val="Heading1"/>
        <w:keepNext/>
        <w:pBdr>
          <w:bottom w:val="single" w:sz="14" w:space="5" w:color="355B9D"/>
        </w:pBdr>
      </w:pPr>
      <w:r>
        <w:t xml:space="preserve">6. Data Model and Relationships</w:t>
      </w:r>
    </w:p>
    <w:tbl>
      <w:tblPr>
        <w:tblW w:w="10468" w:type="dxa"/>
        <w:jc w:val="center"/>
        <w:tblLayout w:type="fixed"/>
        <w:tblLook w:val="04A0" w:firstRow="1" w:lastRow="0" w:firstColumn="1" w:lastColumn="0" w:noHBand="0" w:noVBand="1"/>
      </w:tblPr>
      <w:tblGrid>
        <w:gridCol w:w="2900"/>
        <w:gridCol w:w="3784"/>
        <w:gridCol w:w="3784"/>
      </w:tblGrid>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Model</w:t>
            </w:r>
          </w:p>
        </w:tc>
        <w:tc>
          <w:tcPr>
            <w:tcW w:w="37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Holds</w:t>
            </w:r>
          </w:p>
        </w:tc>
        <w:tc>
          <w:tcPr>
            <w:tcW w:w="378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Notes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PermissionModule / PermissionResource / PermissionAction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three-part vocabulary a key is composed from.</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Modules and actions are slug primary keys; a resource is unique within its module.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dotted key in the global registry.</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Primary key is the key itself. Carries scope (no default), sensitivity, is_restricted and is_active. Indexed on (module, action) and on (is_restricted, sensitivity_level), and scope is indexed on its own.</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PermissionDependency</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explicit prerequisite edge between two keys.</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Unique per (permission, depends_on). Resolved transitively, with cycles raising rather than looping.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PermissionGroup / GroupPermission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named bundle and its membership.</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group carries scope. GroupPermission refuses cross-scope membership and every restricted key. A group grants nothing until attached.</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PrebuiltRoleTemplate / PrebuiltRolePermission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platform-owned role library and its defaults.</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Read-only to tenants. scope is written and read by nothing; tier is read only for ordering.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TenantRoleTemplate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tenant's role, optionally narrowed to a branch.</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Unique on (tenant, key) and (tenant, name). Carries status, is_system_role, is_locked and a version bumped on approved change. clean() pins the branch to the role's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TenantRolePermission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direct grant or an explicit deny on a role.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Unique per (role, permission). granted=False is an explicit deny. Restricted granted=True is valid only as the stored result of approved change or trusted system-role bootstrap; direct serializers refuse it.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TenantRoleGroup</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group attached to a role.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Checks declared scope and effective membership before attachment, and refuses any group containing a restricted key.</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TenantUserRoleAssignment</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person's hold on one role.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Two partial unique constraints, not one: at most one active whole-tenant grant per (tenant, user, role), and at most one active grant per branch. A single constraint including branch would not do, because PostgreSQL treats NULLs as distinct and would permit duplicate whole-tenant grants. conflicting_active_grants states the same rule in Python and is the only question either write path asks.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UserPermissionOverride</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ALLOW or DENY on one key for one person.</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Unique on (user, permission). Restricted ALLOW is prohibited and ignored if a legacy row exists; restricted DENY is valid.</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TenantRoleChangeRequest / TenantRoleChangeDeltaItem</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proposed permission change and its normalised diff.</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PENDING, APPROVED, DENIED and APPLY_FAILED. Justification required; target role tenant-pinned; requester cannot review; restricted approval is ceiling-checked.</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RBACAuditLog</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durable, append-only record of RBAC actions.</w:t>
            </w:r>
          </w:p>
        </w:tc>
        <w:tc>
          <w:tcPr>
            <w:tcW w:w="37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save() raises on any row that already has a primary key; delete() always raises. school_id is a loose slug that survives tenant deletion.</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C7D5EC"/>
              <w:left w:val="single" w:sz="8" w:space="0" w:color="C7D5EC"/>
              <w:bottom w:val="single" w:sz="8" w:space="0" w:color="C7D5EC"/>
              <w:right w:val="single" w:sz="8" w:space="0" w:color="C7D5EC"/>
            </w:tcBorders>
            <w:shd w:val="clear" w:color="auto" w:fill="EAF0FA"/>
            <w:tcMar>
              <w:top w:w="70" w:type="dxa"/>
              <w:left w:w="90" w:type="dxa"/>
              <w:bottom w:w="70" w:type="dxa"/>
              <w:right w:w="90" w:type="dxa"/>
            </w:tcMar>
          </w:tcPr>
          <w:p>
            <w:pPr>
              <w:keepNext/>
              <w:spacing w:after="40"/>
            </w:pPr>
            <w:r>
              <w:rPr>
                <w:b/>
                <w:color w:val="355B9D"/>
                <w:sz w:val="17"/>
              </w:rPr>
              <w:t>WHY THE ASSIGNMENT CONSTRAINT IS SPLIT IN TWO</w:t>
            </w:r>
          </w:p>
          <w:p>
            <w:pPr>
              <w:keepNext/>
              <w:spacing w:after="40"/>
            </w:pPr>
            <w:r>
              <w:rPr>
                <w:b/>
                <w:color w:val="355B9D"/>
                <w:sz w:val="17"/>
              </w:rPr>
              <w:t>•  One constraint over (tenant, user, role) made the same role at two sites unstorable, so 'Storekeeper at Ikeja' and 'Storekeeper at Lekki' - the arrangement a single User.branch column cannot express, and the reason branch scope is a set of grants - could not be recorded at all.</w:t>
            </w:r>
          </w:p>
          <w:p>
            <w:pPr>
              <w:keepNext/>
              <w:spacing w:after="40"/>
            </w:pPr>
            <w:r>
              <w:rPr>
                <w:b/>
                <w:color w:val="355B9D"/>
                <w:sz w:val="17"/>
              </w:rPr>
              <w:t>•  Splitting keeps both guarantees rather than trading one away: one active whole-tenant grant of a role per person, and one active grant of a role per person per branch.</w:t>
            </w:r>
          </w:p>
          <w:p>
            <w:pPr>
              <w:keepNext/>
              <w:spacing w:after="40"/>
            </w:pPr>
            <w:r>
              <w:rPr>
                <w:b/>
                <w:color w:val="355B9D"/>
                <w:sz w:val="17"/>
              </w:rPr>
              <w:t>•  The API did not honour the split until 24 August 2026. Both write paths checked for a duplicate on tenant, user and role, with the branch resolved four lines earlier and ignored, so the arrangement the schema stored happily could not be created through any endpoint. The rule is now written once, in Python, beside the constraints it mirrors, and both paths ask it.</w:t>
            </w:r>
          </w:p>
        </w:tc>
      </w:tr>
    </w:tbl>
    <w:p>
      <w:pPr>
        <w:pStyle w:val="Heading1"/>
        <w:keepNext/>
        <w:pBdr>
          <w:bottom w:val="single" w:sz="14" w:space="5" w:color="355B9D"/>
        </w:pBdr>
      </w:pPr>
      <w:r>
        <w:t xml:space="preserve">7. API and Validation Contracts</w:t>
      </w:r>
    </w:p>
    <w:p>
      <w:pPr>
        <w:spacing w:after="120"/>
      </w:pPr>
      <w:r>
        <w:t>Routes are mounted under /v1/rbac/. Every route requires the ?tenant= assertion described in FR-012. The tenant-scoped routes additionally carry the slug in the path, and TenantScopedRBACMixin refuses the call with 404 if the two disagree, so a caller cannot reach another tenant's rows by editing the path. List routes paginate through the shared paginator, and an empty list is returned as an empty list by the shared success envelope, which coerces only a missing payload to an empty object.</w:t>
      </w:r>
    </w:p>
    <w:p>
      <w:pPr>
        <w:pStyle w:val="Heading2"/>
        <w:keepNext/>
      </w:pPr>
      <w:r>
        <w:t xml:space="preserve">7.1 The Platform-Owned Registry</w:t>
      </w:r>
    </w:p>
    <w:tbl>
      <w:tblPr>
        <w:tblW w:w="10468" w:type="dxa"/>
        <w:jc w:val="center"/>
        <w:tblLayout w:type="fixed"/>
        <w:tblLook w:val="04A0" w:firstRow="1" w:lastRow="0" w:firstColumn="1" w:lastColumn="0" w:noHBand="0" w:noVBand="1"/>
      </w:tblPr>
      <w:tblGrid>
        <w:gridCol w:w="4200"/>
        <w:gridCol w:w="6268"/>
      </w:tblGrid>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62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/rbac/vision/permission-modules/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module vocabulary. platform.permissions.view to read, .create to write.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DELETE /rbac/vision/permission-modules/{name}/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module. .view, .update, and .manage for delete.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/rbac/vision/permission-resources/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Resources within a module. Same key pair.</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/rbac/vision/permission-actions/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reusable action verbs. Same key pair.</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permission registry itself. platform.permissions.view and .create.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DELETE /rbac/vision/permissions/{key}/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key. .view, .update, and .delete.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/rbac/vision/permission-dependencies/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prerequisite graph. .view and .manage.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/rbac/vision/permission-groups/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Bundles. .view and .manage. A group created here is written TENANT-scoped explicitly, because the field has no model default and an unclassified group is unattachable.</w:t>
            </w:r>
          </w:p>
        </w:tc>
      </w:tr>
    </w:tbl>
    <w:p>
      <w:pPr>
        <w:pStyle w:val="Heading2"/>
        <w:keepNext/>
      </w:pPr>
      <w:r>
        <w:t xml:space="preserve">7.2 Tenant-Scoped Roles, Assignments and Overrides</w:t>
      </w:r>
    </w:p>
    <w:tbl>
      <w:tblPr>
        <w:tblW w:w="10468" w:type="dxa"/>
        <w:jc w:val="center"/>
        <w:tblLayout w:type="fixed"/>
        <w:tblLook w:val="04A0" w:firstRow="1" w:lastRow="0" w:firstColumn="1" w:lastColumn="0" w:noHBand="0" w:noVBand="1"/>
      </w:tblPr>
      <w:tblGrid>
        <w:gridCol w:w="4200"/>
        <w:gridCol w:w="6268"/>
      </w:tblGrid>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62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/rbac/tenants/{slug}/roles/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The tenant's role catalogue. Reading accepts school.roles.view, platform.roles.view or workflow.template.manage; creating takes school.roles.create or platform.roles.create. A restricted permission is refused here and must use a change request.</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PATCH, DELETE /rbac/tenants/{slug}/roles/{key}/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One role, including permission_keys and group_ids. Direct restricted additions are refused. Delete is blocked for system or locked roles.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/rbac/tenants/{slug}/role-assignments/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Assignments. school.roles.assign or platform.roles.assign to create. A restricted role is refused unless the actor already holds all its restricted keys; a second grant at another branch remains valid.</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/rbac/tenants/{slug}/role-assignments/{id}/revoke/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Revoke with a required reason note. The assign keys.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/rbac/tenants/{slug}/role-assignments/{id}/replace/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Swap one role for another atomically. The assign keys.</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/rbac/tenants/{slug}/role-change-requests/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Raise or list change requests. The update keys raise; view keys list. Restricted additions enter the role only through this request path.</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/rbac/tenants/{slug}/role-change-requests/approval/</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Pending review queue. school.roles.approve or platform.roles.approve. Platform reviewers may assert the target tenant.</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/rbac/tenants/{slug}/role-change-requests/{id}/decide/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Approve or deny with the approval key. Requester decisions are refused. Approval applies only restricted keys already held by the reviewer, except the Vision super-admin bootstrap.</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GET, POST /rbac/tenants/{slug}/users/{user_id}/permission-overrides/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One person's ordinary exceptions. Restricted ALLOW is refused; restricted DENY remains available. Self-edit remains forbidden.</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DELETE /rbac/tenants/{slug}/users/{user_id}/permission-overrides/{id}/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Lift an exception. The manage key. There is no update verb; replacing means delete and create, both audited.</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POST /rbac/platform/transfer-super-admin/</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Transfer the singleton super-admin role. Requires the active xvs_super_admin assignment and platform.roles.transfer.</w:t>
            </w:r>
          </w:p>
        </w:tc>
      </w:tr>
    </w:tbl>
    <w:p>
      <w:pPr>
        <w:pStyle w:val="Heading2"/>
        <w:keepNext/>
      </w:pPr>
      <w:r>
        <w:t xml:space="preserve">7.3 What a Caller Gets Back</w:t>
      </w:r>
    </w:p>
    <w:tbl>
      <w:tblPr>
        <w:tblW w:w="10468" w:type="dxa"/>
        <w:jc w:val="center"/>
        <w:tblLayout w:type="fixed"/>
        <w:tblLook w:val="04A0" w:firstRow="1" w:lastRow="0" w:firstColumn="1" w:lastColumn="0" w:noHBand="0" w:noVBand="1"/>
      </w:tblPr>
      <w:tblGrid>
        <w:gridCol w:w="4600"/>
        <w:gridCol w:w="5868"/>
      </w:tblGrid>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Condition</w:t>
            </w:r>
          </w:p>
        </w:tc>
        <w:tc>
          <w:tcPr>
            <w:tcW w:w="58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Answer</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No ?tenant= on a view that requires 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400 with a field error naming the parameter.</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tenant slug the caller may not assert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404, not 403, so the endpoint does not enumerate tenants.</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path slug that disagrees with the asserted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404 from TenantScopedRBACMixin.</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token predating the tenant upgrade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401 telling the caller to sign in again.</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PENDING tenant on a view outside the onboarding surface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403 with the TenantNotLive code.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platform decision attempted from a school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403, worded identically to a missing key, on purpose.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A direct role addition, group member, or ALLOW override using a restricted key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400 naming the restricted key and directing a role addition to the change-request path.</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permission set missing a prerequisite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400 listing each key and what it requires.</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 override on yourself</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403, on create and on lift alike.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 override for a user in another tenant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404, non-enumerating: indistinguishable from a user that does not exist.</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 locked or system role, on delete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Refused.</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A second active grant of the same role at the same branch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Refused, and the message names where: 'at Ikeja' for a branch-pinned grant, 'across the whole organisation' for a whole-tenant one. 400 under role on the assign path, 409 on replace.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An empty list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An empty list, through the shared success envelope. Only a genuinely absent payload becomes an empty object.</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A restricted role assigned by somebody who lacks one of its restricted keys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403. The same ceiling applies to assign, replace, account creation, and draft submission.</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A requester trying to approve or deny their own role-change request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403. A different reviewer with school.roles.approve or platform.roles.approve is required.</w:t>
            </w:r>
          </w:p>
        </w:tc>
      </w:tr>
    </w:tbl>
    <w:p>
      <w:pPr>
        <w:pStyle w:val="Heading1"/>
        <w:keepNext/>
        <w:pBdr>
          <w:bottom w:val="single" w:sz="14" w:space="5" w:color="355B9D"/>
        </w:pBdr>
      </w:pPr>
      <w:r>
        <w:t xml:space="preserve">8. Dependencies and Operational Evidence</w:t>
      </w:r>
    </w:p>
    <w:tbl>
      <w:tblPr>
        <w:tblW w:w="10468" w:type="dxa"/>
        <w:jc w:val="center"/>
        <w:tblLayout w:type="fixed"/>
        <w:tblLook w:val="04A0" w:firstRow="1" w:lastRow="0" w:firstColumn="1" w:lastColumn="0" w:noHBand="0" w:noVBand="1"/>
      </w:tblPr>
      <w:tblGrid>
        <w:gridCol w:w="3200"/>
        <w:gridCol w:w="7268"/>
      </w:tblGrid>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Dependency</w:t>
            </w:r>
          </w:p>
        </w:tc>
        <w:tc>
          <w:tcPr>
            <w:tcW w:w="7268"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Contract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vs_tenants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Supplies Tenant.kind, which is the whole of the platform boundary; Tenant.status and AUTHENTICABLE_STATUSES, which decide who may sign in; Branch and IN_SERVICE_STATES, which decide whether a pinned grant still counts. This module reads all of them and writes none.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3, Identity and Team</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Supplies the user model. Account creation and draft submission call this module's restricted-role ceiling before assigning the selected role, so identity cannot bypass the dedicated assignment endpoints.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5, Audit and Activity Logging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Receives the best-effort mirror of every RBAC event. This module does not depend on it for durability, which is why RBACAuditLog exists.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7, Workflow and Approval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Consumes resolve_users_with_permission to name approvers, and holds workflow.template.manage, which this module accepts on the role list endpoint only.</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Module 9, School Onboarding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only consumer of PlatformDecisionAllowed today, and the only module declaring pending_tenant_surface. Its go-live approve and reject views are the reason that class exists.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vs_admin_console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Owns ImpersonationSession, which this module's authentication validates on every proxied request, and the tiered platform.impersonation.* matrix.</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vs_config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Supplies proxy_idle_timeout_minutes, resolved per tenant and branch, which decides when an open-ended proxy session lapses.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Every engine app</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Registers its own keys through its own seeder and declares their scope there. The boundary is only as good as those declarations.</w:t>
            </w:r>
          </w:p>
        </w:tc>
      </w:tr>
    </w:tbl>
    <w:p>
      <w:pPr>
        <w:pStyle w:val="Heading2"/>
        <w:keepNext/>
      </w:pPr>
      <w:r>
        <w:t xml:space="preserve">8.1 Minimum Verification</w:t>
      </w:r>
    </w:p>
    <w:p>
      <w:pPr>
        <w:spacing w:after="120"/>
      </w:pPr>
      <w:r>
        <w:t xml:space="preserve">These are the cases a change to this module must not ship without. Several are already committed; they are listed because the module's value is entirely in their continuing to pass.</w:t>
      </w:r>
    </w:p>
    <w:p>
      <w:pPr>
        <w:spacing w:after="60"/>
      </w:pPr>
      <w:r>
        <w:t>•  Both escalations end to end: scope refuses a platform-only key on role and override paths; restriction refuses direct payments.payout.create, group membership, and ALLOW override, while an approved request from a different reviewer within ceiling succeeds.</w:t>
      </w:r>
    </w:p>
    <w:p>
      <w:pPr>
        <w:spacing w:after="60"/>
      </w:pPr>
      <w:r>
        <w:t xml:space="preserve">•  bulk_create specifically, not only save(), because that is how the role serializers write and it bypasses save() and clean().</w:t>
      </w:r>
    </w:p>
    <w:p>
      <w:pPr>
        <w:spacing w:after="60"/>
      </w:pPr>
      <w:r>
        <w:t>•  Bootstrap and ceiling: a platform actor may still grant a platform-scoped key inside CodeX; the Vision super administrator may establish the first restricted holder; every other reviewer and assignment actor is limited to restricted keys they already hold.</w:t>
      </w:r>
    </w:p>
    <w:p>
      <w:pPr>
        <w:spacing w:after="60"/>
      </w:pPr>
      <w:r>
        <w:t xml:space="preserve">•  The go-live refusal with the grant proved to succeed first: a test that only shows the endpoint refusing does not distinguish a closed hole from a key nobody could obtain.</w:t>
      </w:r>
    </w:p>
    <w:p>
      <w:pPr>
        <w:spacing w:after="60"/>
      </w:pPr>
      <w:r>
        <w:t xml:space="preserve">•  Permission denied and cross-tenant isolation on every tenant-scoped route, including that a mismatched path slug answers 404 rather than 403.</w:t>
      </w:r>
    </w:p>
    <w:p>
      <w:pPr>
        <w:spacing w:after="60"/>
      </w:pPr>
      <w:r>
        <w:t xml:space="preserve">•  A branch-pinned grant confers access under ANY_BRANCH, and confers nothing once its branch leaves service - and that a holder of only withdrawn branches sees nothing rather than falling back to their home posting.</w:t>
      </w:r>
    </w:p>
    <w:p>
      <w:pPr>
        <w:spacing w:after="60"/>
      </w:pPr>
      <w:r>
        <w:t>•  visible_branch_ids for all four situations behind its two answer shapes: a whole-tenant grant reaching every branch whether or not its holder has a home posting, a branch-pinned set, the User.branch fallback for somebody with no grants at all, and the empty frozenset for somebody whose granted branches have all been withdrawn - with the empty frozenset never confused with WHOLE_TENANT, and the answer proved identical for two colleagues holding one grant whose staff records differ.</w:t>
      </w:r>
    </w:p>
    <w:p>
      <w:pPr>
        <w:spacing w:after="60"/>
      </w:pPr>
      <w:r>
        <w:t>•  The same role granted at two branches, on both write paths, and every count that reads assignments counting people rather than grant rows - the role list, the account list, the school staff list and the workflow role-coverage report, whose sole-holder block is the one that fails silently when it is wrong.</w:t>
      </w:r>
    </w:p>
    <w:p>
      <w:pPr>
        <w:spacing w:after="60"/>
      </w:pPr>
      <w:r>
        <w:t xml:space="preserve">•  Override precedence in full: a personal DENY beating a role grant, a group grant and a personal ALLOW; lazy expiry ceasing to apply without any sweep.</w:t>
      </w:r>
    </w:p>
    <w:p>
      <w:pPr>
        <w:spacing w:after="60"/>
      </w:pPr>
      <w:r>
        <w:t xml:space="preserve">•  Impersonation: a school actor refused a session into another tenant whatever ?tenant= they assert, and a platform decision refused to an actor wearing a school admin's identity.</w:t>
      </w:r>
    </w:p>
    <w:p>
      <w:pPr>
        <w:spacing w:after="60"/>
      </w:pPr>
      <w:r>
        <w:t>•  Self-service refused on both controls: override create/lift rejects actor and effective user, and role-change decision rejects the requester for approve and deny.</w:t>
      </w:r>
    </w:p>
    <w:p>
      <w:pPr>
        <w:spacing w:after="60"/>
      </w:pPr>
      <w:r>
        <w:t>•  The seeders and cleanup migration: approval keys are restricted and assigned only to trusted system roles; groups exclude restricted keys; migration 0009 removes unverified custom-role, group, and ALLOW-override grants while preserving system-role bootstrap.</w:t>
      </w:r>
    </w:p>
    <w:p>
      <w:pPr>
        <w:spacing w:after="60"/>
      </w:pPr>
      <w:r>
        <w:t xml:space="preserve">•  The empty-list response shape through the shared envelope.</w:t>
      </w:r>
    </w:p>
    <w:p>
      <w:pPr>
        <w:pStyle w:val="Heading1"/>
        <w:keepNext/>
        <w:pBdr>
          <w:bottom w:val="single" w:sz="14" w:space="5" w:color="355B9D"/>
        </w:pBdr>
      </w:pPr>
      <w:r>
        <w:t xml:space="preserve">9. Needs Attention</w:t>
      </w:r>
    </w:p>
    <w:p>
      <w:pPr>
        <w:spacing w:after="120"/>
      </w:pPr>
      <w:r>
        <w:t xml:space="preserve">These are current risks and gaps, not history. Every item was read out of the code at the commit on the control page.</w:t>
      </w:r>
    </w:p>
    <w:tbl>
      <w:tblPr>
        <w:tblW w:w="10468" w:type="dxa"/>
        <w:jc w:val="center"/>
        <w:tblLayout w:type="fixed"/>
        <w:tblLook w:val="04A0" w:firstRow="1" w:lastRow="0" w:firstColumn="1" w:lastColumn="0" w:noHBand="0" w:noVBand="1"/>
      </w:tblPr>
      <w:tblGrid>
        <w:gridCol w:w="520"/>
        <w:gridCol w:w="3316"/>
        <w:gridCol w:w="3316"/>
        <w:gridCol w:w="3316"/>
      </w:tblGrid>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Pri.</w:t>
            </w:r>
          </w:p>
        </w:tc>
        <w:tc>
          <w:tcPr>
            <w:tcW w:w="3316"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Current gap</w:t>
            </w:r>
          </w:p>
        </w:tc>
        <w:tc>
          <w:tcPr>
            <w:tcW w:w="3316"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Required completion</w:t>
            </w:r>
          </w:p>
        </w:tc>
        <w:tc>
          <w:tcPr>
            <w:tcW w:w="3316"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FR</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P1</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ever expires a role assignment. There is no expiry field on TenantUserRoleAssignment at all, and no scheduled job anywhere in the beat schedule touches RBAC. A role given for a term, a secondment, a covering absence or an audit persists until somebody remembers to revoke it.</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Either an expires_at on the assignment, evaluated lazily exactly as the override's is, or an accepted decision that grants are permanent until revoked, recorded here so the absence is a choice rather than an oversight.</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FR-008</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Two surfaces still return rows the caller's branches do not cover. The platform-wide narrowing has landed: procurement, finance, workflow, tickets, accounts, configuration and import all resolve their querysets from the grants, and writes are stamped from the same answer. Two were left out and remain out. The financial statements aggregate ledger lines through several relation paths and were deferred to their own design round, so a branch-pinned bursar reads the whole entity's trial balance, income statement and balance sheet. This module's own role and assignment lists are not narrowed at all, so a branch-pinned access administrator reads every branch's grants.</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Narrow the statements through the same BranchScope, per relation path, deciding for each whether a null branch is shared or is a scope of its own. For the RBAC lists, either narrow them or state in code why an access administrator legitimately reads the whole tenant, so the absence is a decision rather than an omission.</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FR-010</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PlatformDecisionAllowed is generic but installed in one module. Setting platform_decision = True on a view that does not also compose the class has no effect and nothing detects it, which is the same shape of failure the class was written to end: a declaration that reads as a boundary and is not one.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Either add it to DEFAULT_PERMISSION_CLASSES alongside TenantSurfaceAllowed, or fold it into IsAuthenticatedAndActive and HasRBACPermission as TenantSurfaceAllowed already is, so the declaration works wherever it is written.</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FR-006</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school catalogue's branch reach is advisory. SCHOOL_WIDE_KEYS and BRANCH_SCOPABLE_KEYS live in a management command and a description string; nothing stops a school-wide key being pinned to a branch, where it either means nothing or quietly means more than the grantor intended.</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declared column on Permission, checked when an assignment names a branch. The two frozensets are the source of truth for the migration and were written for that purpose.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FR-020</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deactivated permission still evaluates. is_active is filtered in the registry API and in the override picker, but the evaluator never tests it, so retiring a key by deactivation leaves every existing grant working.</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Either filter is_active in _holdable_filter, or state that deactivation is a catalogue-visibility flag only and rename the expectation accordingly.</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FR-004</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PrebuiltRoleTemplate.scope is populated and read by nothing. It offers institution, branch, class and portal, the seeder sets it on all three templates, and no code in the repository reads it. A field that looks like a control and is not one is how the last two escalations were possible.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 it when provisioning - a branch-scoped template should refuse to be provisioned whole-tenant - or delete the field and its choices.</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verifies that every registered key carries a scope. Migration 0007 classified the 344 / 40 split that existed on 19 August 2026; a key added since is correct only because its seeder was written correctly. The failure is safe - an unclassified key is refused - but it surfaces as a puzzling refusal at grant time rather than at seed time.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test, or a check in seed_all_permissions, asserting no active Permission has an empty scope.</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FR-023</w:t>
            </w:r>
          </w:p>
        </w:tc>
      </w:tr>
      <w:tr>
        <w:trPr>
          <w:jc w:val="center"/>
        </w:trPr>
        <w:tc>
          <w:tcPr>
            <w:tcW w:w="52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P2</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No multi-factor or step-up authentication protects the grant surface. MRD v2.25 carries privileged MFA as a P0 against M2 and M3; it is named here because the keys that mint roles and write overrides are administered through this module, and a stolen session is currently enough to use them.</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Owned by M3. Recorded here as a dependency, not claimed as this module's work.</w:t>
            </w:r>
          </w:p>
        </w:tc>
        <w:tc>
          <w:tcPr>
            <w:tcW w:w="3316"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FR-018</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REMOVAL RULE</w:t>
            </w:r>
          </w:p>
          <w:p>
            <w:pPr>
              <w:keepNext/>
              <w:spacing w:after="40"/>
            </w:pPr>
            <w:r>
              <w:rPr>
                <w:b/>
                <w:color w:val="94670A"/>
                <w:sz w:val="17"/>
              </w:rPr>
              <w:t>•  An item leaves Needs Attention only when implementation and relevant verification resolve it fully.</w:t>
            </w:r>
          </w:p>
          <w:p>
            <w:pPr>
              <w:keepNext/>
              <w:spacing w:after="40"/>
            </w:pPr>
            <w:r>
              <w:rPr>
                <w:b/>
                <w:color w:val="94670A"/>
                <w:sz w:val="17"/>
              </w:rPr>
              <w:t>•  An item that is partly resolved is rewritten to the risk that remains, not deleted.</w:t>
            </w:r>
          </w:p>
          <w:p>
            <w:pPr>
              <w:keepNext/>
              <w:spacing w:after="40"/>
            </w:pPr>
            <w:r>
              <w:rPr>
                <w:b/>
                <w:color w:val="94670A"/>
                <w:sz w:val="17"/>
              </w:rPr>
              <w:t>•  Every item above is the current state of the code at f9c5d1a. The v1.1 item holding that branch-pinned grants confer whole-tenant visibility almost everywhere has been rewritten rather than removed: the sweep landed, and the two surfaces it did not reach are what is left of it.</w:t>
            </w:r>
          </w:p>
        </w:tc>
      </w:tr>
    </w:tbl>
    <w:p>
      <w:pPr>
        <w:pStyle w:val="Heading1"/>
        <w:keepNext/>
        <w:pBdr>
          <w:bottom w:val="single" w:sz="14" w:space="5" w:color="355B9D"/>
        </w:pBdr>
      </w:pPr>
      <w:r>
        <w:t xml:space="preserve">10. MRD Traceability</w:t>
      </w:r>
    </w:p>
    <w:p>
      <w:pPr>
        <w:spacing w:after="120"/>
      </w:pPr>
      <w:r>
        <w:t>MRD v2.29 records Module 4 as Roles &amp; Permissions (RBAC), Phase V1, Backend Complete, Integration Complete, code vs_rbac, with seventeen capability entries. The module number, name, phase, states and ownership are taken from that document and agree with this revision.</w:t>
      </w:r>
    </w:p>
    <w:tbl>
      <w:tblPr>
        <w:tblW w:w="10468" w:type="dxa"/>
        <w:jc w:val="center"/>
        <w:tblLayout w:type="fixed"/>
        <w:tblLook w:val="04A0" w:firstRow="1" w:lastRow="0" w:firstColumn="1" w:lastColumn="0" w:noHBand="0" w:noVBand="1"/>
      </w:tblPr>
      <w:tblGrid>
        <w:gridCol w:w="3400"/>
        <w:gridCol w:w="3534"/>
        <w:gridCol w:w="3534"/>
      </w:tblGrid>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MRD Module 4 capability</w:t>
            </w:r>
          </w:p>
        </w:tc>
        <w:tc>
          <w:tcPr>
            <w:tcW w:w="35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FRD coverage</w:t>
            </w:r>
          </w:p>
        </w:tc>
        <w:tc>
          <w:tcPr>
            <w:tcW w:w="35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Current state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registry by module, resource, and action</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dependency rules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FR-015</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The graph is enforced on both the direct and the change-request write paths; what is seeded into it is not verified.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groups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FR-005, FR-020</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Implemented. Fifteen school groups exist, and restricted keys are excluded from every group.</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 templates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Three prebuilt templates, provisioned as copies.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Platform and school role separation</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FR-002, FR-003</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and materially stronger than when the MRD entry was written: the separation is a declared field checked at every grant path, not a namespace convention.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Create and update roles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FR-015, FR-017</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Implemented. Ordinary changes remain direct; restricted additions are refused and routed through a role-change request.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Assign, revoke, and replace user roles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FR-009, FR-016</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Implemented. All assignment paths enforce the actor's restricted-key ceiling, including account creation and draft submission.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Role-change request workflow</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FR-017</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Implemented. A separate approval key, distinct reviewer, row locks, and reviewer grant ceiling govern restricted additions.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Direct user permission overrides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FR-008, FR-018</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Implemented. Restricted ALLOW is prohibited and ignored if legacy; restricted DENY and ordinary overrides remain available.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Locked and protected roles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is_system_role and is_locked block deletion of provisioned roles.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Super-administrator ownership transfer</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FR-021</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Atomic, audited, demotes the outgoing holder to platform admin and realigns is_superuser on both accounts.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Entity-aware permission evaluation</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FR-007, FR-010, FR-012</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Implemented. Tenant scope is enforced automatically. Branch scope is enforced at the gate and in the row narrowing alike, both resolved from the grants, so the two can no longer disagree about the same person. Two unnarrowed surfaces remain and are recorded at P2.</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and assignment audit history</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FR-019</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Durable and append-only, with the central trail as a best-effort mirror.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Permission seeding commands</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FR-023</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Implemented with limits. Approval keys are seeded as restricted, system roles provide bootstrap, and group seeders remove restricted members; scope classification still relies on seeder correctness.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Pending-tenant surface gate</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FR-013</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Closed by default, installed in four places because DRF replaces rather than extends the default permission classes.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Platform and tenant permission scope, enforced at grant</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FR-002, FR-003, FR-004</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Six grant paths, a bulk_create-aware manager, and an evaluation backstop.</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School permission group catalogue with declared branch reach</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FR-020</w:t>
            </w:r>
          </w:p>
        </w:tc>
        <w:tc>
          <w:tcPr>
            <w:tcW w:w="35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Implemented with limits. Fifteen groups, nine school-wide and six branch-scopable; the reach is advisory rather than enforced.</w:t>
            </w:r>
          </w:p>
        </w:tc>
      </w:tr>
    </w:tbl>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C7D5EC"/>
              <w:left w:val="single" w:sz="8" w:space="0" w:color="C7D5EC"/>
              <w:bottom w:val="single" w:sz="8" w:space="0" w:color="C7D5EC"/>
              <w:right w:val="single" w:sz="8" w:space="0" w:color="C7D5EC"/>
            </w:tcBorders>
            <w:shd w:val="clear" w:color="auto" w:fill="EAF0FA"/>
            <w:tcMar>
              <w:top w:w="70" w:type="dxa"/>
              <w:left w:w="90" w:type="dxa"/>
              <w:bottom w:w="70" w:type="dxa"/>
              <w:right w:w="90" w:type="dxa"/>
            </w:tcMar>
          </w:tcPr>
          <w:p>
            <w:pPr>
              <w:keepNext/>
              <w:spacing w:after="40"/>
            </w:pPr>
            <w:r>
              <w:rPr>
                <w:b/>
                <w:color w:val="355B9D"/>
                <w:sz w:val="17"/>
              </w:rPr>
              <w:t>MRD RECONCILIATION</w:t>
            </w:r>
          </w:p>
          <w:p>
            <w:pPr>
              <w:keepNext/>
              <w:spacing w:after="40"/>
            </w:pPr>
            <w:r>
              <w:rPr>
                <w:b/>
                <w:color w:val="355B9D"/>
                <w:sz w:val="17"/>
              </w:rPr>
              <w:t>•  MRD v2.29 lists Module 4 as Complete with seventeen capability entries, all traced above. Restricted grant control strengthens existing role, assignment, group, override, request, and seeding capabilities without adding a new product surface or changing the count.</w:t>
            </w:r>
          </w:p>
          <w:p>
            <w:pPr>
              <w:keepNext/>
              <w:spacing w:after="40"/>
            </w:pPr>
            <w:r>
              <w:rPr>
                <w:b/>
                <w:color w:val="355B9D"/>
                <w:sz w:val="17"/>
              </w:rPr>
              <w:t>•  The tension v1.1 recorded is resolved rather than carried forward. That revision held the MRD's 'No material capability gap was identified within this module's stated backend scope' against a branch dimension enforced only at the gate. The row-level narrowing is now applied by every module whose rows carry a branch, and access and visibility resolve from one answer, so entity-aware permission evaluation is complete in both dimensions.</w:t>
            </w:r>
          </w:p>
          <w:p>
            <w:pPr>
              <w:keepNext/>
              <w:spacing w:after="40"/>
            </w:pPr>
            <w:r>
              <w:rPr>
                <w:b/>
                <w:color w:val="355B9D"/>
                <w:sz w:val="17"/>
              </w:rPr>
              <w:t>•  What is left is narrower than a capability gap and is recorded at P2: the financial statements and this module's own role and assignment lists are not narrowed.</w:t>
            </w:r>
          </w:p>
          <w:p>
            <w:pPr>
              <w:keepNext/>
              <w:spacing w:after="40"/>
            </w:pPr>
            <w:r>
              <w:rPr>
                <w:b/>
                <w:color w:val="355B9D"/>
                <w:sz w:val="17"/>
              </w:rPr>
              <w:t>•  No other divergence was found between MRD v2.25's Module 4 row and the inspected code.</w:t>
            </w:r>
          </w:p>
        </w:tc>
      </w:tr>
    </w:tbl>
    <w:p>
      <w:pPr>
        <w:pStyle w:val="Heading1"/>
        <w:keepNext/>
        <w:pBdr>
          <w:bottom w:val="single" w:sz="14" w:space="5" w:color="355B9D"/>
        </w:pBdr>
      </w:pPr>
      <w:r>
        <w:t xml:space="preserve">11. Change Log</w:t>
      </w:r>
    </w:p>
    <w:tbl>
      <w:tblPr>
        <w:tblW w:w="10468" w:type="dxa"/>
        <w:jc w:val="center"/>
        <w:tblLayout w:type="fixed"/>
        <w:tblLook w:val="04A0" w:firstRow="1" w:lastRow="0" w:firstColumn="1" w:lastColumn="0" w:noHBand="0" w:noVBand="1"/>
      </w:tblPr>
      <w:tblGrid>
        <w:gridCol w:w="1200"/>
        <w:gridCol w:w="4634"/>
        <w:gridCol w:w="4634"/>
      </w:tblGrid>
      <w:tr>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46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Date</w:t>
            </w:r>
          </w:p>
        </w:tc>
        <w:tc>
          <w:tcPr>
            <w:tcW w:w="4634"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Summary</w:t>
            </w:r>
          </w:p>
        </w:tc>
      </w:tr>
      <w:tr>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1.3</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25 Aug 2026</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Closes restricted-permission self-grant. Direct role creation and update now reject restricted additions; groups and ALLOW overrides cannot carry them; legacy group and ALLOW rows are ignored by evaluation. Restricted additions require TenantRoleChangeRequest, school.roles.approve or platform.roles.approve, a reviewer other than the requester, and a ceiling limiting the reviewer to restricted keys they already hold. Assignment, replacement, account creation and draft submission enforce the same ceiling. The Vision super administrator and seeded system roles provide bootstrap. Migration 0009 removes unverified restricted grants from custom roles, groups and ALLOW overrides while preserving trusted system-role grants. The separation-of-duties Needs Attention item is removed. Module state and seventeen-entry MRD count do not change; reconciled to MRD v2.29.</w:t>
            </w:r>
          </w:p>
        </w:tc>
      </w:tr>
      <w:tr>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1.2</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24 Aug 2026</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Records branch scope as it now behaves, in two corrections that meet in the same function. First, a school-wide grant now means the school. visible_branch_ids returned one answer for 'holds a whole-tenant grant' and for 'holds no grants at all', so both fell through to the caller's User.branch: a Finance Officer for the whole school whose staff record named Ikeja saw Ikeja, while a colleague holding the identical grant with a blank staff record saw every branch. The permission gate never agreed with that - _assignment_branch_q has always matched a whole-tenant grant against any named branch and has never read User.branch - so the gate let her act at Lekki while her own list hid Lekki from her. There are now three outcomes rather than two, with 'no grants' carrying a value of its own, and FR-010 moves from Partial to Implemented. Widening follows on the write side and is recorded as behaviour rather than as a gap: a whole-tenant holder who names no branch files school-wide, which procurement deliberately hides from branch-pinned staff, and she gains configuration write access at every branch. Second, FR-024 is added: the schema has always allowed one grant of a role per person per branch through two deliberately split partial unique constraints, and both API write paths checked for a duplicate without reading the branch, so a teacher working at two sites could be granted the role at one of them. The rule now lives once, beside the constraints it mirrors, and both paths ask it; the refusal names the branch. Four counts that read grant rows as people are corrected with it, the sharpest being the workflow role-coverage report, whose sole-holder block stopped firing for a person holding the role at two branches - exactly the case where everything they raise parks with nobody able to release it. Needs Attention is restated to current state: the P1 holding that the narrowing had landed in one module is rewritten to the two surfaces it still has not reached, the financial statements and this module's own role and assignment lists, at P2. Three documentation corrections travel with the revision: the empty-list answer in section 7.3 still described the coercion removed in August, the school-wide bundle named in FR-020 is Branch Administration rather than the retired synonym, and the remaining uses of that synonym in FR-011 and FR-021 are replaced by branch, the name of the site primitive. Section 10 is reconciled to MRD v2.25.</w:t>
            </w:r>
          </w:p>
        </w:tc>
      </w:tr>
      <w:tr>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1.1</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21 Aug 2026</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Completed the school permission group catalogue and corrected the empty-list response shape. school.profile.view and school.profile.update were registered by the school seeder but placed in no group, so the catalogue no longer covered its own module; both now sit in School Profile and Settings, whose stated purpose already covered them, and the group keeps its school-wide reach because a school has one profile. The seeder count assertions left behind at 46 keys were corrected to 48, and the branch-admin default to 23: a branch administrator reads the profile because the currency and term structure on it govern screens they work in, and cannot change it. Separately, the shared envelope no longer coerces an empty list to an empty object. No permission scope, grant guard or override rule changes.</w:t>
            </w:r>
          </w:p>
        </w:tc>
      </w:tr>
      <w:tr>
        <w:trPr>
          <w:jc w:val="center"/>
        </w:trPr>
        <w:tc>
          <w:tcPr>
            <w:tcW w:w="1200"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1.0</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20 Aug 2026</w:t>
            </w:r>
          </w:p>
        </w:tc>
        <w:tc>
          <w:tcPr>
            <w:tcW w:w="463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First functional baseline for Module 4, traced from apps/vs_rbac and the permission seeders at 899cfd7 rather than specified from intent. Records the authorization boundary as it now stands after three changes in two days: the declared PermissionScope that closed a live privilege escalation through both the role path and the override path; PlatformDecisionAllowed, which reserves a decision to the platform tenant however the key was obtained; and the fifteen-group school catalogue with its declared branch reach, which let the SCHOOL_ADMIN and BRANCH_ADMIN personas be removed. Twenty-three functional requirements, of which one is Partial: branch-pinned grants confer access everywhere but are narrowed for rows in one module only.</w:t>
            </w:r>
          </w:p>
        </w:tc>
      </w:tr>
    </w:tbl>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Roles &amp; Permissions (RBAC) | Functional Requirements Document (FRD)</w:t>
    </w:r>
    <w:r/>
    <w:r>
      <w:rPr>
        <w:noProof/>
      </w:rPr>
    </w:r>
    <w:r>
      <w:rPr>
        <w:noProof/>
      </w:rP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t>CodeX | Roles &amp; Permissions (RBAC) | Functional Requirements Document (FRD)</w:t>
    </w:r>
    <w:r>
      <w:rPr>
        <w:rFonts w:eastAsia="Aptos Narrow" w:cs="Aptos Narrow"/>
        <w:color w:val="355B9D"/>
        <w:sz w:val="17"/>
        <w:szCs w:val="18"/>
      </w:rPr>
    </w:r>
    <w:r/>
    <w:r>
      <w:rPr>
        <w:noProof/>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Roles and Permissions (RBAC) Functional Requirements Document v1.0</vt:lpstr>
      </vt:variant>
      <vt:variant>
        <vt:i4>1</vt:i4>
      </vt:variant>
    </vt:vector>
  </HeadingPairs>
  <TitlesOfParts>
    <vt:vector size="1" baseType="lpstr">
      <vt:lpstr>Roles and Permissions (RBAC) Functional Requirements Document v1.0</vt:lpstr>
    </vt:vector>
  </TitlesOfParts>
  <Company>CodeX</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M04 Roles &amp; Permissions (RBAC) FRD v1.0</dc:title>
  <cp:lastModifiedBy>Chidera Ohiaekpete</cp:lastModifiedBy>
  <cp:revision>1</cp:revision>
  <cp:lastPrinted>2026-07-17T18:03:00Z</cp:lastPrinted>
  <dcterms:created xsi:type="dcterms:W3CDTF">2026-07-17T18:03:00Z</dcterms:created>
  <dcterms:modified xsi:type="dcterms:W3CDTF">2026-08-19T12:00:00Z</dcterms:modified>
  <cp:version>1.0</cp:version>
  <dc:subject>Module 4: Roles &amp; Permissions (RBAC)</dc:subject>
  <cp:category>Functional Requirements Document</cp:category>
  <dc:description>Code-aligned functional baseline traced from apps/vs_rbac at 899cfd7.</dc:description>
</cp:coreProperties>
</file>