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1.29</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M01 | School &amp; Branch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1.29</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28 September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0f43b3e9, which carries a School's own security and payroll-scope settings and the go-live lock on its currency and term structure (bf517f8b), 28 September 2026. The school app's settings console is committed and pending release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v2.94 | Module 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v2.94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v2.94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1.29</cp:version>
</cp:coreProperties>
</file>