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t>X</w:t>
      </w:r>
    </w:p>
    <w:tbl>
      <w:tblPr>
        <w:tblW w:type="dxa" w:w="8352"/>
        <w:jc w:val="left"/>
        <w:tblLayout w:type="fixed"/>
        <w:tblLook w:firstColumn="1" w:firstRow="1" w:lastColumn="0" w:lastRow="0" w:noHBand="0" w:noVBand="1" w:val="04A0"/>
      </w:tblPr>
      <w:tblGrid>
        <w:gridCol w:w="8352"/>
      </w:tblGrid>
      <w:tr>
        <w:trPr>
          <w:cantSplit/>
        </w:trPr>
        <w:tc>
          <w:tcPr>
            <w:tcW w:type="dxa" w:w="8352"/>
            <w:tcBorders>
              <w:top w:val="single" w:sz="10" w:color="000000"/>
              <w:left w:val="single" w:sz="10" w:color="000000"/>
              <w:bottom w:val="single" w:sz="10" w:color="000000"/>
              <w:right w:val="single" w:sz="10" w:color="000000"/>
              <w:insideH w:val="single" w:sz="10" w:color="000000"/>
              <w:insideV w:val="single" w:sz="10" w:color="000000"/>
            </w:tcBorders>
            <w:shd w:fill="355B9D" w:val="clear"/>
            <w:tcMar>
              <w:top w:w="190" w:type="dxa"/>
              <w:left w:w="180" w:type="dxa"/>
              <w:bottom w:w="190" w:type="dxa"/>
              <w:right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26: Reporting &amp; Exports</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1.3</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Document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Functional Requirements Document (FRD)</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M26 | Reporting &amp; Exports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1.3</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Review date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28 September 2026</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Code baseline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Backend main at 7860ea86, 28 September 2026, which carries the payments datasets narrowed to the exporting caller's branches (6c4853b0 and a992a8e6, merged at 0ea6a97c) and the client IP address decided once (15d9ac3d)</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Source MRD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XVS Module Requirements Document v2.93 | Module 26</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Primary app</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vs_exports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Supporting apps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core, vs_tenants, vs_rbac, vs_config, vs_audit, and every domain that registers a dataset</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Status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Code-aligned baseline for Product and Engineering review</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EVIDENCE BOUNDARY</w:t>
            </w:r>
          </w:p>
          <w:p>
            <w:pPr>
              <w:spacing w:before="0" w:after="40" w:line="240" w:lineRule="auto"/>
              <w:numPr>
                <w:ilvl w:val="0"/>
                <w:numId w:val="1"/>
              </w:numPr>
            </w:pPr>
            <w:r>
              <w:rPr>
                <w:rFonts w:ascii="Aptos Narrow" w:hAnsi="Aptos Narrow"/>
                <w:b w:val="0"/>
                <w:color w:val="000000"/>
                <w:sz w:val="17"/>
              </w:rPr>
              <w:t>Implemented means the stated backend path is present in the inspected code. It does not prove frontend completion, deployment, production adoption or data migration.</w:t>
            </w:r>
          </w:p>
          <w:p>
            <w:pPr>
              <w:spacing w:before="0" w:after="40" w:line="240" w:lineRule="auto"/>
              <w:numPr>
                <w:ilvl w:val="0"/>
                <w:numId w:val="1"/>
              </w:numPr>
            </w:pPr>
            <w:r>
              <w:rPr>
                <w:rFonts w:ascii="Aptos Narrow" w:hAnsi="Aptos Narrow"/>
                <w:b w:val="0"/>
                <w:color w:val="000000"/>
                <w:sz w:val="17"/>
              </w:rPr>
              <w:t>A produced file is real data leaving the platform, so every claim about who may read one is a claim about disclosure. Where a rule is enforced elsewhere, that place is named.</w:t>
            </w:r>
          </w:p>
          <w:p>
            <w:pPr>
              <w:spacing w:before="0" w:after="40" w:line="240" w:lineRule="auto"/>
              <w:numPr>
                <w:ilvl w:val="0"/>
                <w:numId w:val="1"/>
              </w:numPr>
            </w:pPr>
            <w:r>
              <w:rPr>
                <w:rFonts w:ascii="Aptos Narrow" w:hAnsi="Aptos Narrow"/>
                <w:b w:val="0"/>
                <w:color w:val="000000"/>
                <w:sz w:val="17"/>
              </w:rPr>
              <w:t>The MRD and this FRD carry independent versions.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cantSplit/>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Section</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Document Control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Version, ownership, baseline and evidence rules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 Purpose and Scope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the Export Centre owns and what it refuses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2. Context and Status Model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Runs, files and the vocabularies that describe them</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3. Actors, Permissions, and Ownership</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Who may define, run, download and review</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4. Functional Requirements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Testable behaviour, evidence, acceptance and limits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5. Workflows and Lifecycle Rules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From a definition to a file, and to its destruction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6. Data Model and Relationships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is persisted, and the safety each row carries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7. API and Validation Contracts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Routes, keys, refusals and response rules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8. Dependencies and Operational Evidence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Workers, storage, RBAC and the plan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9. Needs Attention</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gaps and required completion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10. MRD Traceability</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All sixteen Module 26 capability mappings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11. Change Log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26 is how a school's own records leave the platform: a catalogue of what may be exported, definitions a reader saves and returns to, runs that produce files, and controlled access to those files for as long as they exist. It is domain-neutral. Each domain registers the datasets it is willing to expose, and this engine knows nothing about what a student, an invoice or a purchase order is.</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numPr>
          <w:ilvl w:val="0"/>
          <w:numId w:val="1"/>
        </w:numPr>
        <w:spacing w:before="0" w:after="40" w:line="240" w:lineRule="auto"/>
      </w:pPr>
      <w:r>
        <w:rPr>
          <w:rFonts w:ascii="Aptos Narrow" w:hAnsi="Aptos Narrow"/>
          <w:b w:val="0"/>
          <w:color w:val="000000"/>
          <w:sz w:val="18"/>
        </w:rPr>
        <w:t>The dataset catalogue, per-dataset capability detail, and preview.</w:t>
      </w:r>
    </w:p>
    <w:p>
      <w:pPr>
        <w:numPr>
          <w:ilvl w:val="0"/>
          <w:numId w:val="1"/>
        </w:numPr>
        <w:spacing w:before="0" w:after="40" w:line="240" w:lineRule="auto"/>
      </w:pPr>
      <w:r>
        <w:rPr>
          <w:rFonts w:ascii="Aptos Narrow" w:hAnsi="Aptos Narrow"/>
          <w:b w:val="0"/>
          <w:color w:val="000000"/>
          <w:sz w:val="18"/>
        </w:rPr>
        <w:t>Quick exports from a filtered screen, and saved definitions that are duplicated, shared and run.</w:t>
      </w:r>
    </w:p>
    <w:p>
      <w:pPr>
        <w:numPr>
          <w:ilvl w:val="0"/>
          <w:numId w:val="1"/>
        </w:numPr>
        <w:spacing w:before="0" w:after="40" w:line="240" w:lineRule="auto"/>
      </w:pPr>
      <w:r>
        <w:rPr>
          <w:rFonts w:ascii="Aptos Narrow" w:hAnsi="Aptos Narrow"/>
          <w:b w:val="0"/>
          <w:color w:val="000000"/>
          <w:sz w:val="18"/>
        </w:rPr>
        <w:t>Runs, their frozen configuration, their closed status vocabulary, failure codes and omission reasons.</w:t>
      </w:r>
    </w:p>
    <w:p>
      <w:pPr>
        <w:numPr>
          <w:ilvl w:val="0"/>
          <w:numId w:val="1"/>
        </w:numPr>
        <w:spacing w:before="0" w:after="40" w:line="240" w:lineRule="auto"/>
      </w:pPr>
      <w:r>
        <w:rPr>
          <w:rFonts w:ascii="Aptos Narrow" w:hAnsi="Aptos Narrow"/>
          <w:b w:val="0"/>
          <w:color w:val="000000"/>
          <w:sz w:val="18"/>
        </w:rPr>
        <w:t>Files, their availability window, controlled download and the log of every attempt.</w:t>
      </w:r>
    </w:p>
    <w:p>
      <w:pPr>
        <w:numPr>
          <w:ilvl w:val="0"/>
          <w:numId w:val="1"/>
        </w:numPr>
        <w:spacing w:before="0" w:after="40" w:line="240" w:lineRule="auto"/>
      </w:pPr>
      <w:r>
        <w:rPr>
          <w:rFonts w:ascii="Aptos Narrow" w:hAnsi="Aptos Narrow"/>
          <w:b w:val="0"/>
          <w:color w:val="000000"/>
          <w:sz w:val="18"/>
        </w:rPr>
        <w:t>Schedules in the school's own timezone, including a window missed while nothing was running.</w:t>
      </w:r>
    </w:p>
    <w:p>
      <w:pPr>
        <w:numPr>
          <w:ilvl w:val="0"/>
          <w:numId w:val="1"/>
        </w:numPr>
        <w:spacing w:before="0" w:after="40" w:line="240" w:lineRule="auto"/>
      </w:pPr>
      <w:r>
        <w:rPr>
          <w:rFonts w:ascii="Aptos Narrow" w:hAnsi="Aptos Narrow"/>
          <w:b w:val="0"/>
          <w:color w:val="000000"/>
          <w:sz w:val="18"/>
        </w:rPr>
        <w:t>Product analytics about how the Export Centre is used, kept deliberately apart from the audit trail.</w:t>
      </w:r>
    </w:p>
    <w:p>
      <w:pPr>
        <w:pStyle w:val="Heading2"/>
        <w:spacing w:before="220" w:after="120" w:line="240" w:lineRule="auto"/>
        <w:keepNext/>
        <w:pBdr>
          <w:bottom w:val="single" w:sz="8" w:space="5" w:color="355B9D"/>
        </w:pBdr>
      </w:pPr>
      <w:r>
        <w:rPr>
          <w:rFonts w:ascii="Aptos Narrow" w:hAnsi="Aptos Narrow"/>
          <w:b/>
          <w:color w:val="000000"/>
          <w:sz w:val="27"/>
        </w:rPr>
        <w:t>1.2 Out of Scope</w:t>
      </w:r>
    </w:p>
    <w:p>
      <w:pPr>
        <w:numPr>
          <w:ilvl w:val="0"/>
          <w:numId w:val="1"/>
        </w:numPr>
        <w:spacing w:before="0" w:after="40" w:line="240" w:lineRule="auto"/>
      </w:pPr>
      <w:r>
        <w:rPr>
          <w:rFonts w:ascii="Aptos Narrow" w:hAnsi="Aptos Narrow"/>
          <w:b w:val="0"/>
          <w:color w:val="000000"/>
          <w:sz w:val="18"/>
        </w:rPr>
        <w:t>What a dataset contains. A domain registers its own dataset and owns the query behind it.</w:t>
      </w:r>
    </w:p>
    <w:p>
      <w:pPr>
        <w:numPr>
          <w:ilvl w:val="0"/>
          <w:numId w:val="1"/>
        </w:numPr>
        <w:spacing w:before="0" w:after="40" w:line="240" w:lineRule="auto"/>
      </w:pPr>
      <w:r>
        <w:rPr>
          <w:rFonts w:ascii="Aptos Narrow" w:hAnsi="Aptos Narrow"/>
          <w:b w:val="0"/>
          <w:color w:val="000000"/>
          <w:sz w:val="18"/>
        </w:rPr>
        <w:t>Whether a field is sensitive, and who may read it. Both belong to the module that owns the field; this engine applies them to each column and adds the extra key for restricted columns.</w:t>
      </w:r>
    </w:p>
    <w:p>
      <w:pPr>
        <w:numPr>
          <w:ilvl w:val="0"/>
          <w:numId w:val="1"/>
        </w:numPr>
        <w:spacing w:before="0" w:after="40" w:line="240" w:lineRule="auto"/>
      </w:pPr>
      <w:r>
        <w:rPr>
          <w:rFonts w:ascii="Aptos Narrow" w:hAnsi="Aptos Narrow"/>
          <w:b w:val="0"/>
          <w:color w:val="000000"/>
          <w:sz w:val="18"/>
        </w:rPr>
        <w:t>Whether the school may export at all. That is the plan question, answered by Module 6 and enforced by Module 4.</w:t>
      </w:r>
    </w:p>
    <w:p>
      <w:pPr>
        <w:numPr>
          <w:ilvl w:val="0"/>
          <w:numId w:val="1"/>
        </w:numPr>
        <w:spacing w:before="0" w:after="40" w:line="240" w:lineRule="auto"/>
      </w:pPr>
      <w:r>
        <w:rPr>
          <w:rFonts w:ascii="Aptos Narrow" w:hAnsi="Aptos Narrow"/>
          <w:b w:val="0"/>
          <w:color w:val="000000"/>
          <w:sz w:val="18"/>
        </w:rPr>
        <w:t>Dashboards. Reading a summary on screen is Module 25; taking it away as a file is here.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Two rows describe one export: the run, which is an attempt and is immutable once terminal, and the file, whose availability is computed and whose bytes are eventually destroyed. Keeping them separate is what lets a file expire without the history of a successful run being rewritten.</w:t>
      </w:r>
    </w:p>
    <w:p>
      <w:pPr>
        <w:pStyle w:val="Heading2"/>
        <w:spacing w:before="220" w:after="120" w:line="240" w:lineRule="auto"/>
        <w:keepNext/>
        <w:pBdr>
          <w:bottom w:val="single" w:sz="8" w:space="5" w:color="355B9D"/>
        </w:pBdr>
      </w:pPr>
      <w:r>
        <w:rPr>
          <w:rFonts w:ascii="Aptos Narrow" w:hAnsi="Aptos Narrow"/>
          <w:b/>
          <w:color w:val="000000"/>
          <w:sz w:val="27"/>
        </w:rPr>
        <w:t>2.1 Requirement Status</w:t>
      </w:r>
    </w:p>
    <w:tbl>
      <w:tblPr>
        <w:tblW w:type="dxa" w:w="10468"/>
        <w:jc w:val="center"/>
        <w:tblLayout w:type="fixed"/>
        <w:tblLook w:firstColumn="1" w:firstRow="1" w:lastColumn="0" w:lastRow="0" w:noHBand="0" w:noVBand="1" w:val="04A0"/>
      </w:tblPr>
      <w:tblGrid>
        <w:gridCol w:w="2520"/>
        <w:gridCol w:w="7948"/>
      </w:tblGrid>
      <w:tr>
        <w:trPr>
          <w:tblHeader w:val="true"/>
          <w:cantSplit/>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code path exists and supports the stated core behavior.</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 with limits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color w:val="A86800"/>
                <w:sz w:val="17"/>
              </w:rPr>
              <w:t>Partial</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Useful behavior exists, but an essential part of the requirement is missing.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CE8E6" w:val="clear"/>
            <w:tcMar>
              <w:top w:w="70" w:type="dxa"/>
              <w:left w:w="90" w:type="dxa"/>
              <w:bottom w:w="70" w:type="dxa"/>
              <w:right w:w="90" w:type="dxa"/>
            </w:tcMar>
            <w:vAlign w:val="center"/>
          </w:tcPr>
          <w:p>
            <w:pPr>
              <w:spacing w:before="0" w:after="0" w:line="240" w:lineRule="auto"/>
              <w:jc w:val="left"/>
            </w:pPr>
            <w:r>
              <w:rPr>
                <w:rFonts w:ascii="Aptos Narrow" w:hAnsi="Aptos Narrow"/>
                <w:b/>
                <w:color w:val="B42318"/>
                <w:sz w:val="17"/>
              </w:rPr>
              <w:t>Defective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EF1F5" w:val="clear"/>
            <w:tcMar>
              <w:top w:w="70" w:type="dxa"/>
              <w:left w:w="90" w:type="dxa"/>
              <w:bottom w:w="70" w:type="dxa"/>
              <w:right w:w="90" w:type="dxa"/>
            </w:tcMar>
            <w:vAlign w:val="center"/>
          </w:tcPr>
          <w:p>
            <w:pPr>
              <w:spacing w:before="0" w:after="0" w:line="240" w:lineRule="auto"/>
              <w:jc w:val="left"/>
            </w:pPr>
            <w:r>
              <w:rPr>
                <w:rFonts w:ascii="Aptos Narrow" w:hAnsi="Aptos Narrow"/>
                <w:b/>
                <w:color w:val="5E6B7A"/>
                <w:sz w:val="17"/>
              </w:rPr>
              <w:t>Not 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supported code path exists for the stated requirement.</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7"/>
              </w:rPr>
              <w:t>Relocated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pStyle w:val="Heading2"/>
        <w:spacing w:before="220" w:after="120" w:line="240" w:lineRule="auto"/>
        <w:keepNext/>
        <w:pBdr>
          <w:bottom w:val="single" w:sz="8" w:space="5" w:color="355B9D"/>
        </w:pBdr>
      </w:pPr>
      <w:r>
        <w:rPr>
          <w:rFonts w:ascii="Aptos Narrow" w:hAnsi="Aptos Narrow"/>
          <w:b/>
          <w:color w:val="000000"/>
          <w:sz w:val="27"/>
        </w:rPr>
        <w:t>2.2 Run and File Vocabulary</w:t>
      </w:r>
    </w:p>
    <w:tbl>
      <w:tblPr>
        <w:tblW w:type="dxa" w:w="10468"/>
        <w:jc w:val="center"/>
        <w:tblLayout w:type="fixed"/>
        <w:tblLook w:firstColumn="1" w:firstRow="1" w:lastColumn="0" w:lastRow="0" w:noHBand="0" w:noVBand="1" w:val="04A0"/>
      </w:tblPr>
      <w:tblGrid>
        <w:gridCol w:w="2520"/>
        <w:gridCol w:w="7948"/>
      </w:tblGrid>
      <w:tr>
        <w:trPr>
          <w:tblHeader w:val="true"/>
          <w:cantSplit/>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Term</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Queued, Running</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run has not finished. Cancellable.</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Completed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file was produced in full.</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Completed with omissions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file exists and something was left out, explained by a structured reason list rather than by prose.</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Failed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file. Carries a machine reason code, a user-safe message and a support reference.</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Cancelled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Stopped deliberately. Terminal.</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Expired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Not a run status. A property of the file, derived at read time, so a successful run stays successful.</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Purged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bytes are gone from storage. Stamped on the file, never on the run.</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Permission Matrix</w:t>
      </w:r>
    </w:p>
    <w:tbl>
      <w:tblPr>
        <w:tblW w:type="dxa" w:w="10468"/>
        <w:jc w:val="center"/>
        <w:tblLayout w:type="fixed"/>
        <w:tblLook w:firstColumn="1" w:firstRow="1" w:lastColumn="0" w:lastRow="0" w:noHBand="0" w:noVBand="1" w:val="04A0"/>
      </w:tblPr>
      <w:tblGrid>
        <w:gridCol w:w="2232"/>
        <w:gridCol w:w="5184"/>
        <w:gridCol w:w="3052"/>
      </w:tblGrid>
      <w:tr>
        <w:trPr>
          <w:tblHeader w:val="true"/>
          <w:cantSplit/>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Actor</w:t>
            </w:r>
          </w:p>
        </w:tc>
        <w:tc>
          <w:tcPr>
            <w:tcW w:type="dxa" w:w="51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May do</w:t>
            </w:r>
          </w:p>
        </w:tc>
        <w:tc>
          <w:tcPr>
            <w:tcW w:type="dxa" w:w="305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Governed by</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Any holder of the run keys</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See the catalogue, preview, run a quick export, and download what they produced.</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exports.catalogue.view, .run.view, .run.create, .file.download.</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definition's owner</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Save, edit, duplicate, delete, share and schedule it.</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exports.definition.* and exports.schedule.*.</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person a definition is shared with</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See the definition and its files. Data access is not shared: the run executes as the owner and every download is re-authorised against the downloader.</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share row, plus the downloader's own reach.</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administrator</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Include restricted columns, and read other people's export activity. Reading it is itself audited.</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exports.sensitive_field.export and exports.activity.view.</w:t>
            </w:r>
          </w:p>
        </w:tc>
      </w:tr>
    </w:tbl>
    <w:p>
      <w:pPr>
        <w:pStyle w:val="Heading2"/>
        <w:spacing w:before="220" w:after="120" w:line="240" w:lineRule="auto"/>
        <w:keepNext/>
        <w:pBdr>
          <w:bottom w:val="single" w:sz="8" w:space="5" w:color="355B9D"/>
        </w:pBdr>
      </w:pPr>
      <w:r>
        <w:rPr>
          <w:rFonts w:ascii="Aptos Narrow" w:hAnsi="Aptos Narrow"/>
          <w:b/>
          <w:color w:val="000000"/>
          <w:sz w:val="27"/>
        </w:rPr>
        <w:t>3.2 Ownership Boundaries</w:t>
      </w:r>
    </w:p>
    <w:p>
      <w:pPr>
        <w:numPr>
          <w:ilvl w:val="0"/>
          <w:numId w:val="1"/>
        </w:numPr>
        <w:spacing w:before="0" w:after="40" w:line="240" w:lineRule="auto"/>
      </w:pPr>
      <w:r>
        <w:rPr>
          <w:rFonts w:ascii="Aptos Narrow" w:hAnsi="Aptos Narrow"/>
          <w:b w:val="0"/>
          <w:color w:val="000000"/>
          <w:sz w:val="18"/>
        </w:rPr>
        <w:t>A domain owns its datasets and the query behind each. This engine owns the run, the file and who may take it.</w:t>
      </w:r>
    </w:p>
    <w:p>
      <w:pPr>
        <w:numPr>
          <w:ilvl w:val="0"/>
          <w:numId w:val="1"/>
        </w:numPr>
        <w:spacing w:before="0" w:after="40" w:line="240" w:lineRule="auto"/>
      </w:pPr>
      <w:r>
        <w:rPr>
          <w:rFonts w:ascii="Aptos Narrow" w:hAnsi="Aptos Narrow"/>
          <w:b w:val="0"/>
          <w:color w:val="000000"/>
          <w:sz w:val="18"/>
        </w:rPr>
        <w:t>Module 6 owns whether the school reaches this engine at all. It sits at Core, so every school does.</w:t>
      </w:r>
    </w:p>
    <w:p>
      <w:pPr>
        <w:numPr>
          <w:ilvl w:val="0"/>
          <w:numId w:val="1"/>
        </w:numPr>
        <w:spacing w:before="0" w:after="40" w:line="240" w:lineRule="auto"/>
      </w:pPr>
      <w:r>
        <w:rPr>
          <w:rFonts w:ascii="Aptos Narrow" w:hAnsi="Aptos Narrow"/>
          <w:b w:val="0"/>
          <w:color w:val="000000"/>
          <w:sz w:val="18"/>
        </w:rPr>
        <w:t>Module 4 enforces the keys. The extra key for restricted columns is checked here, in addition to the dataset's own.</w:t>
      </w:r>
    </w:p>
    <w:p>
      <w:pPr>
        <w:numPr>
          <w:ilvl w:val="0"/>
          <w:numId w:val="1"/>
        </w:numPr>
        <w:spacing w:before="0" w:after="40" w:line="240" w:lineRule="auto"/>
      </w:pPr>
      <w:r>
        <w:rPr>
          <w:rFonts w:ascii="Aptos Narrow" w:hAnsi="Aptos Narrow"/>
          <w:b w:val="0"/>
          <w:color w:val="000000"/>
          <w:sz w:val="18"/>
        </w:rPr>
        <w:t>vs_audit receives the durable record. Product analytics is a separate and prunable pipeline that must not be mistaken for it.</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behaviour, the inspected evidence, the acceptance boundary and the current limit.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Publish What May Be Exported, and What Each Dataset Can Do</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reader must be able to see which datasets they may export and, for one dataset, which columns, filters, formats and value modes it supports, without guessing from a failed run.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catalogue endpoints list datasets and describe one, and the capabilities endpoint reports what the caller may do. The list is narrowed to the caller's own tenant and reach, so a dataset nobody may export is never offered.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dataset absent from the catalogue cannot be run. A described dataset's columns and formats are the ones a run will accept.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catalogue describes datasets the engine ships with. A domain adding one registers it in code rather than through the API.</w:t>
            </w:r>
          </w:p>
        </w:tc>
      </w:tr>
    </w:tbl>
    <w:p>
      <w:pPr>
        <w:pStyle w:val="Heading2"/>
        <w:spacing w:before="220" w:after="120" w:line="240" w:lineRule="auto"/>
        <w:keepNext/>
        <w:pBdr>
          <w:bottom w:val="single" w:sz="8" w:space="5" w:color="355B9D"/>
        </w:pBdr>
      </w:pPr>
      <w:r>
        <w:rPr>
          <w:rFonts w:ascii="Aptos Narrow" w:hAnsi="Aptos Narrow"/>
          <w:b/>
          <w:color w:val="000000"/>
          <w:sz w:val="27"/>
        </w:rPr>
        <w:t>FR-002  Preview Before Committing to a Run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reader must be able to see the shape and a sample of what an export would produce before producing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preview endpoint applies the same dataset, columns and filters a run would, and returns a bounded sample rather than the whole result.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preview and the run built from it describe the same columns. A preview never writes a run, a file or an analytics event of the kind a run writes.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preview is bounded, so it cannot prove a large export will complete.</w:t>
            </w:r>
          </w:p>
        </w:tc>
      </w:tr>
    </w:tbl>
    <w:p>
      <w:pPr>
        <w:pStyle w:val="Heading2"/>
        <w:spacing w:before="220" w:after="120" w:line="240" w:lineRule="auto"/>
        <w:keepNext/>
        <w:pBdr>
          <w:bottom w:val="single" w:sz="8" w:space="5" w:color="355B9D"/>
        </w:pBdr>
      </w:pPr>
      <w:r>
        <w:rPr>
          <w:rFonts w:ascii="Aptos Narrow" w:hAnsi="Aptos Narrow"/>
          <w:b/>
          <w:color w:val="000000"/>
          <w:sz w:val="27"/>
        </w:rPr>
        <w:t>FR-003  Export the Screen in Front of You</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Taking the filtered list a reader is already looking at must not require them to build a definition first.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quick and from-screen endpoints accept a dataset and the filters in force and produce a run directly, through the same engine a saved definition uses.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quick export and a saved definition with the same filters produce the same rows. Neither path can reach a dataset the caller may not export.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quick export is not kept. Returning to it means saving a definition.</w:t>
            </w:r>
          </w:p>
        </w:tc>
      </w:tr>
    </w:tbl>
    <w:p>
      <w:pPr>
        <w:pStyle w:val="Heading2"/>
        <w:spacing w:before="220" w:after="120" w:line="240" w:lineRule="auto"/>
        <w:keepNext/>
        <w:pBdr>
          <w:bottom w:val="single" w:sz="8" w:space="5" w:color="355B9D"/>
        </w:pBdr>
      </w:pPr>
      <w:r>
        <w:rPr>
          <w:rFonts w:ascii="Aptos Narrow" w:hAnsi="Aptos Narrow"/>
          <w:b/>
          <w:color w:val="000000"/>
          <w:sz w:val="27"/>
        </w:rPr>
        <w:t>FR-004  Save an Export and Return to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reader must be able to name and keep an export they run again, and to build a new one from an existing one.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ExportDefinition holds dataset, columns, filters, format and values mode. The duplicate endpoint copies one into a new definition owned by the caller rather than sharing the original.</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Editing a definition does not change a run already produced from it, because the run froze its own configuration (FR-006).</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definition belongs to one owner. There is no team-owned definition, only a shared one.</w:t>
            </w:r>
          </w:p>
        </w:tc>
      </w:tr>
    </w:tbl>
    <w:p>
      <w:pPr>
        <w:pStyle w:val="Heading2"/>
        <w:spacing w:before="220" w:after="120" w:line="240" w:lineRule="auto"/>
        <w:keepNext/>
        <w:pBdr>
          <w:bottom w:val="single" w:sz="8" w:space="5" w:color="355B9D"/>
        </w:pBdr>
      </w:pPr>
      <w:r>
        <w:rPr>
          <w:rFonts w:ascii="Aptos Narrow" w:hAnsi="Aptos Narrow"/>
          <w:b/>
          <w:color w:val="000000"/>
          <w:sz w:val="27"/>
        </w:rPr>
        <w:t>FR-005  Share Sight of a Definition Without Sharing Data Access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Sharing an export must let a colleague see it and its files without silently lending them the sharer's reach over the data.</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ExportDefinitionShare grants sight of the definition and its files. The run always executes as the owner, and every download is re-authorised against the person downloading rather than the person who shared.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recipient sees the definition and is refused a file whose contents they may not read. Revoking a share removes sight without touching the runs already produced.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share is per person. There is no share to a role or to a branch.</w:t>
            </w:r>
          </w:p>
        </w:tc>
      </w:tr>
    </w:tbl>
    <w:p>
      <w:pPr>
        <w:pStyle w:val="Heading2"/>
        <w:spacing w:before="220" w:after="120" w:line="240" w:lineRule="auto"/>
        <w:keepNext/>
        <w:pBdr>
          <w:bottom w:val="single" w:sz="8" w:space="5" w:color="355B9D"/>
        </w:pBdr>
      </w:pPr>
      <w:r>
        <w:rPr>
          <w:rFonts w:ascii="Aptos Narrow" w:hAnsi="Aptos Narrow"/>
          <w:b/>
          <w:color w:val="000000"/>
          <w:sz w:val="27"/>
        </w:rPr>
        <w:t>FR-006  Make a Run Describe Itself, Not Its Definition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FR-006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run must record what it actually did, so that reading it months later describes the file it produced rather than whatever the definition has since become.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ExportRun carries frozen_config: dataset, entity, columns, filters, format and values mode exactly as they were when the run began, and a sequenced human reference. The completion notice names the saved definition when there is one, otherwise the dataset, and falls back to the run reference. A trailing 'export' or 'exports' is removed because the template supplies that word. This display choice does not rewrite the run's frozen name.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Editing the definition after a run leaves that run's detail unchanged. Two runs of an edited definition describe different configurations. ExportNotificationNameTests covers saved, quick and fallback naming, including suffix removal. An authorized run detail read or file download clears the caller's matching notice; a refused download clears nothing.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frozen configuration is a record, not a replay: re-running it uses the definition as it now stands.</w:t>
            </w:r>
          </w:p>
        </w:tc>
      </w:tr>
    </w:tbl>
    <w:p>
      <w:pPr>
        <w:pStyle w:val="Heading2"/>
        <w:spacing w:before="220" w:after="120" w:line="240" w:lineRule="auto"/>
        <w:keepNext/>
        <w:pBdr>
          <w:bottom w:val="single" w:sz="8" w:space="5" w:color="355B9D"/>
        </w:pBdr>
      </w:pPr>
      <w:r>
        <w:rPr>
          <w:rFonts w:ascii="Aptos Narrow" w:hAnsi="Aptos Narrow"/>
          <w:b/>
          <w:color w:val="000000"/>
          <w:sz w:val="27"/>
        </w:rPr>
        <w:t>FR-007  Keep a Run's Status a Closed Set and Never Rewrite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run has one of a fixed set of statuses, terminal states are final, and nothing that happens to a file afterwards may change what the run says happened.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RunStatus is the closed set queued, running, completed, completed with omissions, failed and cancelled, and the terminal set is named explicitly. Expired is deliberately not a run status: expiry is a property of the file, derived at read time, so history is never overwritten to represent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file expiring leaves its run reading completed, because the run genuinely did succeed. A terminal run is not mutated again.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wanting 'succeeded but the file is gone' has to read the run and the file together. That is the intended shape.</w:t>
            </w:r>
          </w:p>
        </w:tc>
      </w:tr>
    </w:tbl>
    <w:p>
      <w:pPr>
        <w:pStyle w:val="Heading2"/>
        <w:spacing w:before="220" w:after="120" w:line="240" w:lineRule="auto"/>
        <w:keepNext/>
        <w:pBdr>
          <w:bottom w:val="single" w:sz="8" w:space="5" w:color="355B9D"/>
        </w:pBdr>
      </w:pPr>
      <w:r>
        <w:rPr>
          <w:rFonts w:ascii="Aptos Narrow" w:hAnsi="Aptos Narrow"/>
          <w:b/>
          <w:color w:val="000000"/>
          <w:sz w:val="27"/>
        </w:rPr>
        <w:t>FR-008  Explain a Failure With a Code, Never a Traceback</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FR-008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failed run must carry a machine-readable reason, a message safe to show a user, and a reference support can trace, and must never expose an internal error.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FailureCode is a closed vocabulary carried by every failure. The API returns the code, a user-safe message and a support reference, and the client maps the code to a recommended action.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failure renders as an action a reader can take. No traceback, query or internal path reaches the response.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code the client does not recognise renders as a generic failure rather than a specific action.</w:t>
            </w:r>
          </w:p>
        </w:tc>
      </w:tr>
    </w:tbl>
    <w:p>
      <w:pPr>
        <w:pStyle w:val="Heading2"/>
        <w:spacing w:before="220" w:after="120" w:line="240" w:lineRule="auto"/>
        <w:keepNext/>
        <w:pBdr>
          <w:bottom w:val="single" w:sz="8" w:space="5" w:color="355B9D"/>
        </w:pBdr>
      </w:pPr>
      <w:r>
        <w:rPr>
          <w:rFonts w:ascii="Aptos Narrow" w:hAnsi="Aptos Narrow"/>
          <w:b/>
          <w:color w:val="000000"/>
          <w:sz w:val="27"/>
        </w:rPr>
        <w:t>FR-009  Explain a Partial Result Structurally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FR-009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run that produced a file while leaving something out must say what was left out, in a form a screen can render rather than infer.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Completed with omissions is its own status, and OmissionCode gives the reasons as a structured list rather than prose, because the client renders them.</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sees which columns or rows were omitted and why, without reading a sentence and guessing.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Omission reasons are a closed vocabulary. A new reason is a code change on both sides.</w:t>
            </w:r>
          </w:p>
        </w:tc>
      </w:tr>
    </w:tbl>
    <w:p>
      <w:pPr>
        <w:pStyle w:val="Heading2"/>
        <w:spacing w:before="220" w:after="120" w:line="240" w:lineRule="auto"/>
        <w:keepNext/>
        <w:pBdr>
          <w:bottom w:val="single" w:sz="8" w:space="5" w:color="355B9D"/>
        </w:pBdr>
      </w:pPr>
      <w:r>
        <w:rPr>
          <w:rFonts w:ascii="Aptos Narrow" w:hAnsi="Aptos Narrow"/>
          <w:b/>
          <w:color w:val="000000"/>
          <w:sz w:val="27"/>
        </w:rPr>
        <w:t>FR-010  Cancel and Retry Without Losing the Original</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FR-010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run still going must be stoppable, and a failed one repeatable, without either action erasing what happened the first time.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cancel and retry endpoints act on a run; cancellation moves it to a terminal status and a retry produces a new run rather than reopening the old one.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Cancelling a queued or running export produces a cancelled run that stays cancelled. A retry leaves the failed run readable beside its successor.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Cancellation covers the statuses before execution finishes. A run already writing its file finishes it.</w:t>
            </w:r>
          </w:p>
        </w:tc>
      </w:tr>
    </w:tbl>
    <w:p>
      <w:pPr>
        <w:pStyle w:val="Heading2"/>
        <w:spacing w:before="220" w:after="120" w:line="240" w:lineRule="auto"/>
        <w:keepNext/>
        <w:pBdr>
          <w:bottom w:val="single" w:sz="8" w:space="5" w:color="355B9D"/>
        </w:pBdr>
      </w:pPr>
      <w:r>
        <w:rPr>
          <w:rFonts w:ascii="Aptos Narrow" w:hAnsi="Aptos Narrow"/>
          <w:b/>
          <w:color w:val="000000"/>
          <w:sz w:val="27"/>
        </w:rPr>
        <w:t>FR-011  Finish Runs Whose Worker Died</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run whose worker vanished must not sit queued or running forever, looking to a reader exactly like one that is about to finish.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sweep_abandoned_runs runs every half hour and finishes runs that never reported back, moving them to a terminal status with a failure code.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abandoned run reaches a terminal status without human intervention and carries a reason a reader can act 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Detection is on the sweep's cadence, so an abandoned run can look live for up to half an hour.</w:t>
            </w:r>
          </w:p>
        </w:tc>
      </w:tr>
    </w:tbl>
    <w:p>
      <w:pPr>
        <w:pStyle w:val="Heading2"/>
        <w:spacing w:before="220" w:after="120" w:line="240" w:lineRule="auto"/>
        <w:keepNext/>
        <w:pBdr>
          <w:bottom w:val="single" w:sz="8" w:space="5" w:color="355B9D"/>
        </w:pBdr>
      </w:pPr>
      <w:r>
        <w:rPr>
          <w:rFonts w:ascii="Aptos Narrow" w:hAnsi="Aptos Narrow"/>
          <w:b/>
          <w:color w:val="000000"/>
          <w:sz w:val="27"/>
        </w:rPr>
        <w:t>FR-012  Hold a File for a Stated Period, Then Destroy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produced file must be available for a stated period and then removed from storage, and its removal must not rewrite the run that made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ExportFile computes availability from available_until on read. A nightly job purges storage past the thirty-day window and stamps purged_at. Nothing about the run changes.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file past its window is reported unavailable rather than missing, and its bytes are gone from storage. The run still reads completed.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window is a platform constant rather than a per-definition or per-tenant setting.</w:t>
            </w:r>
          </w:p>
        </w:tc>
      </w:tr>
    </w:tbl>
    <w:p>
      <w:pPr>
        <w:pStyle w:val="Heading2"/>
        <w:spacing w:before="220" w:after="120" w:line="240" w:lineRule="auto"/>
        <w:keepNext/>
        <w:pBdr>
          <w:bottom w:val="single" w:sz="8" w:space="5" w:color="355B9D"/>
        </w:pBdr>
      </w:pPr>
      <w:r>
        <w:rPr>
          <w:rFonts w:ascii="Aptos Narrow" w:hAnsi="Aptos Narrow"/>
          <w:b/>
          <w:color w:val="000000"/>
          <w:sz w:val="27"/>
        </w:rPr>
        <w:t>FR-013  Re-authorise Every Download, and Log the Refusals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Holding a link to a file must not be authority to read it, and a refused attempt must leave a trace.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download is authorised against the downloader at the moment of download, not against whoever produced or shared the file. ExportDownload records every attempt, allowed and refused alike, because who tried and was told no is exactly the question a compliance review asks and a refusal that leaves no trace cannot be answered. Each attempt records the downloader, the moment, the outcome, any refusal reason and the client IP address it came from. The client IP address is decided once per request by core.client_ip: on Render, the address Cloudflare saw connect (CF-Connecting-IP, then True-Client-IP, both of which Cloudflare overwrites); elsewhere, the peer address. X-Forwarded-For is never read, because the caller writes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shared file is refused to a recipient who may not read its contents, and the refusal appears in the download log. A download sent with a forged X-Forwarded-For is logged against the peer address (test_the_log_records_the_peer_address_not_a_forwarded_for_claim).</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log records the attempt, not the reason the caller thought they were entitled.</w:t>
            </w:r>
          </w:p>
        </w:tc>
      </w:tr>
    </w:tbl>
    <w:p>
      <w:pPr>
        <w:pStyle w:val="Heading2"/>
        <w:spacing w:before="220" w:after="120" w:line="240" w:lineRule="auto"/>
        <w:keepNext/>
        <w:pBdr>
          <w:bottom w:val="single" w:sz="8" w:space="5" w:color="355B9D"/>
        </w:pBdr>
      </w:pPr>
      <w:r>
        <w:rPr>
          <w:rFonts w:ascii="Aptos Narrow" w:hAnsi="Aptos Narrow"/>
          <w:b/>
          <w:color w:val="000000"/>
          <w:sz w:val="27"/>
        </w:rPr>
        <w:t>FR-014  Require a Second Key Before Sensitive Columns Leave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Including a restricted column in an export must need more than the right to export that dataset.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exports.sensitive_field.export is required in addition to the dataset's own key. It is seeded to school_admin alone, so holding the run keys is not holding the right to take restricted columns out. A column may also name the Field Access key of the field it carries (Field.access); eleven do, the vendor contact, tax and bank columns, the payout beneficiary columns and a pupil's enrolment date. A column whose field the run's owner may not read is not offered by the builder and not written to the file, and is reported under the same FIELD_FORBIDDEN omission as a restricted one, so a file is never the way round a switch that hides a field on screen. A scheduled run is judged as its owner. The two gates are separate, and both must be yes.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with the dataset key and without the sensitive key produces a file without those columns, reported as an omission rather than silently. FieldAccessGatesAColumnTests: the builder never offers a column the caller cannot read and offers it once the switch is on; asked for anyway, the file leaves it out and says why; the export key alone does not open a hidden column.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key is all-or-nothing across every dataset. It cannot be granted for one dataset's sensitive columns and withheld for another's.</w:t>
            </w:r>
          </w:p>
        </w:tc>
      </w:tr>
    </w:tbl>
    <w:p>
      <w:pPr>
        <w:pStyle w:val="Heading2"/>
        <w:spacing w:before="220" w:after="120" w:line="240" w:lineRule="auto"/>
        <w:keepNext/>
        <w:pBdr>
          <w:bottom w:val="single" w:sz="8" w:space="5" w:color="355B9D"/>
        </w:pBdr>
      </w:pPr>
      <w:r>
        <w:rPr>
          <w:rFonts w:ascii="Aptos Narrow" w:hAnsi="Aptos Narrow"/>
          <w:b/>
          <w:color w:val="000000"/>
          <w:sz w:val="27"/>
        </w:rPr>
        <w:t>FR-015  Schedule an Export, and Survive a Missed Window</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export a school needs regularly must run on a timetable, in the school's own timezone, and a window missed because nothing was running must be handled deliberately rather than skipped in silence.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ExportSchedule carries the cadence and the scheduling module computes the next occurrence in a named zone, clamping a day that does not exist in a shorter month. should_run_missed decides whether a window passed while nothing was running is still worth running. Schedules can be paused and resumed.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monthly schedule on the 31st fires in February. A paused schedule produces no runs and resumes without back-filling every window it missed.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schedule produces a run like any other, so a missed window competes for the same workers as everything else.</w:t>
            </w:r>
          </w:p>
        </w:tc>
      </w:tr>
    </w:tbl>
    <w:p>
      <w:pPr>
        <w:pStyle w:val="Heading2"/>
        <w:spacing w:before="220" w:after="120" w:line="240" w:lineRule="auto"/>
        <w:keepNext/>
        <w:pBdr>
          <w:bottom w:val="single" w:sz="8" w:space="5" w:color="355B9D"/>
        </w:pBdr>
      </w:pPr>
      <w:r>
        <w:rPr>
          <w:rFonts w:ascii="Aptos Narrow" w:hAnsi="Aptos Narrow"/>
          <w:b/>
          <w:color w:val="000000"/>
          <w:sz w:val="27"/>
        </w:rPr>
        <w:t>FR-016  Scope Every Read to the Caller's Tenant and Branch Reach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FR-016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Definitions, runs, files and activity belong to a tenant, and a branch-pinned reader must not see beyond their own branches.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Reads are scoped to the asserted tenant and narrowed by the caller's branch reach, with dedicated coverage for branch scoping and for what a school's granted roles reach. The rows a dataset yields are narrowed by the query its domain registers, many through narrow_to_caller_branches. The payments datasets, gateway collections and payout instructions (Module 18), narrow to the exporting caller's branches by the rule the payments screens use: a collection by its customer and by the invoice it settles, a payout by the vendor it pays, a payout naming no vendor being school-wide, and a caller covering the whole school narrowed not at all. A scope with no caller, a system-triggered estimate or the catalogue's own checks, narrows nothing, as narrow_to_caller_branches does for every other dataset: no caller is not a caller with no branches.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school cannot list another's runs. A branch-pinned reader's list excludes other branches' exports rather than refusing the whole list. test_the_exports_hold_only_rows_in_reach in Module 18's tests_branch_reach.py proves a branch clerk's collections and payouts exports hold only her branch's and the school-wide rows, and that a scope with no caller holds every row.</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 is applied on read. A definition written before a reader was pinned still exists; it simply stops being listed for them.</w:t>
            </w:r>
          </w:p>
        </w:tc>
      </w:tr>
    </w:tbl>
    <w:p>
      <w:pPr>
        <w:pStyle w:val="Heading2"/>
        <w:spacing w:before="220" w:after="120" w:line="240" w:lineRule="auto"/>
        <w:keepNext/>
        <w:pBdr>
          <w:bottom w:val="single" w:sz="8" w:space="5" w:color="355B9D"/>
        </w:pBdr>
      </w:pPr>
      <w:r>
        <w:rPr>
          <w:rFonts w:ascii="Aptos Narrow" w:hAnsi="Aptos Narrow"/>
          <w:b/>
          <w:color w:val="000000"/>
          <w:sz w:val="27"/>
        </w:rPr>
        <w:t>FR-017  Measure Behaviour Without Touching Data</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Product telemetry about how the Export Centre is used must not become a second copy of the data being exported, and must not pretend to be the audit trail.</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ExportAnalyticsEvent is deliberately unlike an audit event: prunable rather than immutable, kept for a retention window rather than forever, and carrying counts and bucket labels only. Its properties are filtered through a schema on the way in, so no row data or field value can reach it, and it carries no entity column because it measures behaviour rather than data. A nightly job prunes past the window.</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property outside the schema is dropped rather than stored. The boundary that applies is the tenant.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Because it is prunable, analytics cannot answer a question older than the retention window. The audit trail is where durable answers live.</w:t>
            </w:r>
          </w:p>
        </w:tc>
      </w:tr>
    </w:tbl>
    <w:p>
      <w:pPr>
        <w:pStyle w:val="Heading2"/>
        <w:spacing w:before="220" w:after="120" w:line="240" w:lineRule="auto"/>
        <w:keepNext/>
        <w:pBdr>
          <w:bottom w:val="single" w:sz="8" w:space="5" w:color="355B9D"/>
        </w:pBdr>
      </w:pPr>
      <w:r>
        <w:rPr>
          <w:rFonts w:ascii="Aptos Narrow" w:hAnsi="Aptos Narrow"/>
          <w:b/>
          <w:color w:val="000000"/>
          <w:sz w:val="27"/>
        </w:rPr>
        <w:t>FR-018  Let an Administrator Read Other People's Activity, Audibly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FR-018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Someone must be able to review what the school has been exporting, and that review must itself be visible.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exports.activity.view is administrator-only and reading the activity history is itself audited, so looking at colleagues' exports is not a silent act.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without the key sees only their own activity. A reader with it leaves a record of having looked.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key is per tenant. It cannot be narrowed to one branch's activity.</w:t>
            </w:r>
          </w:p>
        </w:tc>
      </w:tr>
    </w:tbl>
    <w:p>
      <w:pPr>
        <w:pStyle w:val="Heading2"/>
        <w:spacing w:before="220" w:after="120" w:line="240" w:lineRule="auto"/>
        <w:keepNext/>
        <w:pBdr>
          <w:bottom w:val="single" w:sz="8" w:space="5" w:color="355B9D"/>
        </w:pBdr>
      </w:pPr>
      <w:r>
        <w:rPr>
          <w:rFonts w:ascii="Aptos Narrow" w:hAnsi="Aptos Narrow"/>
          <w:b/>
          <w:color w:val="000000"/>
          <w:sz w:val="27"/>
        </w:rPr>
        <w:t>FR-019  Reach This Engine on Every Plan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FR-019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Taking a school's own records out must not be priced above the cheapest plan.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export key answers to the data_export band, which sits at Core, so the catalogue, saved definitions, runs, files, schedules and the activity log are reachable on every plan. The gate that decides whether restricted columns may leave carries no band at all and is core to every school already.</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on the shallowest plan reaches the whole engine. What still governs an export is the reader's role and FR-014.</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future decision to price part of this engine would move one band and close all of it, because the keys answer to one band.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From a Definition to a File</w:t>
      </w:r>
    </w:p>
    <w:tbl>
      <w:tblPr>
        <w:tblW w:type="dxa" w:w="10468"/>
        <w:jc w:val="center"/>
        <w:tblLayout w:type="fixed"/>
        <w:tblLook w:firstColumn="1" w:firstRow="1" w:lastColumn="0" w:lastRow="0" w:noHBand="0" w:noVBand="1" w:val="04A0"/>
      </w:tblPr>
      <w:tblGrid>
        <w:gridCol w:w="864"/>
        <w:gridCol w:w="4896"/>
        <w:gridCol w:w="4708"/>
      </w:tblGrid>
      <w:tr>
        <w:trPr>
          <w:tblHeader w:val="true"/>
          <w:cantSplit/>
        </w:trPr>
        <w:tc>
          <w:tcPr>
            <w:tcW w:type="dxa" w:w="8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8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happens</w:t>
            </w:r>
          </w:p>
        </w:tc>
        <w:tc>
          <w:tcPr>
            <w:tcW w:type="dxa" w:w="470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Effect</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run is created and freezes its configuration.</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run describes this file, not the definition's future.</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worker produces the bytes.</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Sensitive columns are included only with the extra key, and any column only if the run's owner may read its field.</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run reaches a terminal status.</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Completed, completed with omissions, failed or cancelled. Never changed again.</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file carries an availability window.</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Availability is computed on read rather than stored as a state.</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nightly job purges expired bytes and stamps the file.</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run still reads completed, because it did.</w:t>
            </w:r>
          </w:p>
        </w:tc>
      </w:tr>
    </w:tbl>
    <w:p>
      <w:pPr>
        <w:pStyle w:val="Heading2"/>
        <w:spacing w:before="220" w:after="120" w:line="240" w:lineRule="auto"/>
        <w:keepNext/>
        <w:pBdr>
          <w:bottom w:val="single" w:sz="8" w:space="5" w:color="355B9D"/>
        </w:pBdr>
      </w:pPr>
      <w:r>
        <w:rPr>
          <w:rFonts w:ascii="Aptos Narrow" w:hAnsi="Aptos Narrow"/>
          <w:b/>
          <w:color w:val="000000"/>
          <w:sz w:val="27"/>
        </w:rPr>
        <w:t>5.2 Every Download</w:t>
      </w:r>
    </w:p>
    <w:tbl>
      <w:tblPr>
        <w:tblW w:type="dxa" w:w="10468"/>
        <w:jc w:val="center"/>
        <w:tblLayout w:type="fixed"/>
        <w:tblLook w:firstColumn="1" w:firstRow="1" w:lastColumn="0" w:lastRow="0" w:noHBand="0" w:noVBand="1" w:val="04A0"/>
      </w:tblPr>
      <w:tblGrid>
        <w:gridCol w:w="864"/>
        <w:gridCol w:w="4896"/>
        <w:gridCol w:w="4708"/>
      </w:tblGrid>
      <w:tr>
        <w:trPr>
          <w:tblHeader w:val="true"/>
          <w:cantSplit/>
        </w:trPr>
        <w:tc>
          <w:tcPr>
            <w:tcW w:type="dxa" w:w="8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8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happens</w:t>
            </w:r>
          </w:p>
        </w:tc>
        <w:tc>
          <w:tcPr>
            <w:tcW w:type="dxa" w:w="470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Effect</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downloader is authorised, not the producer or sharer.</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link is not authority.</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attempt is recorded, allowed or refused.</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'Who tried and was told no' has an answer. Each attempt carries the client IP address the request could not choose.</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expired file is reported unavailable.</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Distinct from a file that never existed.</w:t>
            </w:r>
          </w:p>
        </w:tc>
      </w:tr>
    </w:tbl>
    <w:p>
      <w:pPr>
        <w:pStyle w:val="Heading2"/>
        <w:spacing w:before="220" w:after="120" w:line="240" w:lineRule="auto"/>
        <w:keepNext/>
        <w:pBdr>
          <w:bottom w:val="single" w:sz="8" w:space="5" w:color="355B9D"/>
        </w:pBdr>
      </w:pPr>
      <w:r>
        <w:rPr>
          <w:rFonts w:ascii="Aptos Narrow" w:hAnsi="Aptos Narrow"/>
          <w:b/>
          <w:color w:val="000000"/>
          <w:sz w:val="27"/>
        </w:rPr>
        <w:t>5.3 Scheduled and Missed Windows</w:t>
      </w:r>
    </w:p>
    <w:p>
      <w:pPr>
        <w:spacing w:before="0" w:after="100" w:line="240" w:lineRule="auto"/>
        <w:jc w:val="left"/>
      </w:pPr>
      <w:r>
        <w:rPr>
          <w:rFonts w:ascii="Aptos Narrow" w:hAnsi="Aptos Narrow"/>
          <w:b w:val="0"/>
          <w:color w:val="000000"/>
          <w:sz w:val="18"/>
        </w:rPr>
        <w:t>A schedule's next occurrence is computed in the school's own timezone, clamping a day that a shorter month does not have, so a monthly export on the 31st still fires in February. A window that passed while nothing was running is judged deliberately rather than skipped in silence, and a paused schedule resumes without back-filling everything it missed.</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448"/>
        <w:gridCol w:w="3960"/>
        <w:gridCol w:w="4060"/>
      </w:tblGrid>
      <w:tr>
        <w:trPr>
          <w:tblHeader w:val="true"/>
          <w:cantSplit/>
        </w:trPr>
        <w:tc>
          <w:tcPr>
            <w:tcW w:type="dxa" w:w="244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Model</w:t>
            </w:r>
          </w:p>
        </w:tc>
        <w:tc>
          <w:tcPr>
            <w:tcW w:type="dxa" w:w="39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Holds</w:t>
            </w:r>
          </w:p>
        </w:tc>
        <w:tc>
          <w:tcPr>
            <w:tcW w:type="dxa" w:w="406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Safety contract</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ExportDefinition</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saved export: dataset, columns, filters, format and values mode.</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Owned by one person. Editing it never alters a run already produced.</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ExportDefinitionShare</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person a definition is shared with.</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Grants sight, never the sharer's data access.</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ExportSchedule</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cadence and timezone a definition runs on.</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Pausable. A missed window is judged, not assumed.</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ExportRun</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attempt, with its frozen configuration and a sequenced reference.</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Terminal statuses are final and are never rewritten.</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ExportFile</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produced bytes and how long they stay.</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Availability computed on read; purging stamps the file and leaves the run alone.</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ExportDownload</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download attempt: who, when, the outcome, any refusal reason and the client IP address.</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Refusals are logged as well as successes. The IP address is the one core.client_ip decides, never a forwarding header.</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ExportAnalyticsEvent</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Product telemetry: counts and bucket labels.</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Schema-filtered so no row data enters, prunable, and carrying no entity column because it measures behaviour.</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tbl>
      <w:tblPr>
        <w:tblW w:type="dxa" w:w="10468"/>
        <w:jc w:val="center"/>
        <w:tblLayout w:type="fixed"/>
        <w:tblLook w:firstColumn="1" w:firstRow="1" w:lastColumn="0" w:lastRow="0" w:noHBand="0" w:noVBand="1" w:val="04A0"/>
      </w:tblPr>
      <w:tblGrid>
        <w:gridCol w:w="3888"/>
        <w:gridCol w:w="6580"/>
      </w:tblGrid>
      <w:tr>
        <w:trPr>
          <w:tblHeader w:val="true"/>
          <w:cantSplit/>
        </w:trPr>
        <w:tc>
          <w:tcPr>
            <w:tcW w:type="dxa" w:w="388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 and path</w:t>
            </w:r>
          </w:p>
        </w:tc>
        <w:tc>
          <w:tcPr>
            <w:tcW w:type="dxa" w:w="65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 and permission</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/exports/catalogue/ and /{key}/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What may be exported, and one dataset in detail. exports.catalogue.view.</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/exports/capabilities/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What this caller may do.</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/exports/preview/</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bounded sample before committing.</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/exports/quick/ and /from-screen/</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without saving a definition. exports.run.create.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/exports/definitions/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Saved definitions. exports.definition.view and .create.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DELETE /exports/definitions/{pk}/</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definition. .update and .delete.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/exports/definitions/{pk}/duplicate/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Copy into a new definition owned by the caller.</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/exports/definitions/{pk}/share/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Share sight. exports.definition.share.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/exports/definitions/{pk}/run/</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Produce a run.</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/exports/runs/ and /{pk}/</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Runs and one run. .run.view. A successful detail read acknowledges the caller's matching run notice.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/exports/runs/{pk}/cancel/ and /retry/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 one, or produce a successor. .run.cancel and .run.create.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/exports/files/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Produced files and their availability.</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/exports/files/{pk}/download/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Take the bytes. exports.file.download, re-authorised per download. A permitted download acknowledges the matching run notice only after authorization succeeds.</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/exports/files/{pk}/downloads/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Who tried, when, from which client IP address, and whether they were allowed.</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/exports/schedules/ and /{pk}/</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Timetables. exports.schedule.view, .create, .update and .delete.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/exports/schedules/{pk}/pause/ and /resume/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 and restart a timetable. .schedule.suspend or .schedule.reactivate.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/exports/analytics/ and GET /analytics/summary/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Product telemetry in, and the behavioural summary out.</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/exports/activity/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Other people's export activity. exports.activity.view, and reading it is audited.</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7.1 Refusals</w:t>
      </w:r>
    </w:p>
    <w:tbl>
      <w:tblPr>
        <w:tblW w:type="dxa" w:w="10468"/>
        <w:jc w:val="center"/>
        <w:tblLayout w:type="fixed"/>
        <w:tblLook w:firstColumn="1" w:firstRow="1" w:lastColumn="0" w:lastRow="0" w:noHBand="0" w:noVBand="1" w:val="04A0"/>
      </w:tblPr>
      <w:tblGrid>
        <w:gridCol w:w="4320"/>
        <w:gridCol w:w="6148"/>
      </w:tblGrid>
      <w:tr>
        <w:trPr>
          <w:tblHeader w:val="true"/>
          <w:cantSplit/>
        </w:trPr>
        <w:tc>
          <w:tcPr>
            <w:tcW w:type="dxa" w:w="43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Condition</w:t>
            </w:r>
          </w:p>
        </w:tc>
        <w:tc>
          <w:tcPr>
            <w:tcW w:type="dxa" w:w="61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Answer</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dataset absent from the caller's catalogue</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It was never offered.</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restricted column without the sensitive key</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file is produced without it, reported as a structured omission rather than silently.</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column whose field the caller's role may not read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Not offered by the builder. Asked for anyway, the file is produced without it and reports a FIELD_FORBIDDEN omission.</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download by somebody who may not read the contents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and the refusal is logged.</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download of an expired file</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Reported unavailable, distinctly from a file that never existed.</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Cancelling a run that has already finished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Terminal statuses are final.</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run whose worker died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Finished by the sweep within half an hour, with a failure code.</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analytics property outside the schema</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Dropped on the way in. No row data can enter the pipeline.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024"/>
        <w:gridCol w:w="7444"/>
      </w:tblGrid>
      <w:tr>
        <w:trPr>
          <w:tblHeader w:val="true"/>
          <w:cantSplit/>
        </w:trPr>
        <w:tc>
          <w:tcPr>
            <w:tcW w:type="dxa" w:w="30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Dependency</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Contract</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Celery and a worker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Produces every file, sweeps abandoned runs every half hour, and runs the nightly expiry and analytics pruning. Without a worker nothing is produced.</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File storage</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Holds the bytes for the availability window and releases them on purge.</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6, Configuration &amp; Capability</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Decides whether the school reaches this engine. data_export sits at Core, so every school does.</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4, Roles &amp; Permissions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Enforces the fifteen export keys, including the extra one for restricted columns. Its Field Access switches decide which linked columns the run's owner may read.</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domain registering a dataset</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Owns the query behind its dataset and the field-level rules on it. Finance, procurement, audit and import each register their own. Payments narrows its collections and payouts datasets to the exporting caller's branches (Module 18 FR-026).</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vs_audit</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Receives the durable record. Product analytics is separate and prunable.</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core</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Decides the client IP address the download log records (core.client_ip).</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8, Notifications &amp; Delivery</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Names completion notices from the saved definition or dataset, links them to the run, and clears the caller's notice after an authorized run read or file download.</w:t>
            </w:r>
          </w:p>
        </w:tc>
      </w:tr>
    </w:tbl>
    <w:p>
      <w:pPr>
        <w:pStyle w:val="Heading2"/>
        <w:spacing w:before="220" w:after="120" w:line="240" w:lineRule="auto"/>
        <w:keepNext/>
        <w:pBdr>
          <w:bottom w:val="single" w:sz="8" w:space="5" w:color="355B9D"/>
        </w:pBdr>
      </w:pPr>
      <w:r>
        <w:rPr>
          <w:rFonts w:ascii="Aptos Narrow" w:hAnsi="Aptos Narrow"/>
          <w:b/>
          <w:color w:val="000000"/>
          <w:sz w:val="27"/>
        </w:rPr>
        <w:t>8.1 Verification Evidence</w:t>
      </w:r>
    </w:p>
    <w:p>
      <w:pPr>
        <w:spacing w:before="0" w:after="100" w:line="240" w:lineRule="auto"/>
        <w:jc w:val="left"/>
      </w:pPr>
      <w:r>
        <w:rPr>
          <w:rFonts w:ascii="Aptos Narrow" w:hAnsi="Aptos Narrow"/>
          <w:b w:val="0"/>
          <w:color w:val="000000"/>
          <w:sz w:val="18"/>
        </w:rPr>
        <w:t>The module's own suite covers the run lifecycle, file availability and download authorisation, with dedicated coverage for branch scoping and for what a school's granted roles reach. It also proves a column hidden by Field Access is neither offered nor written until its switch is on, and that the download log records the peer address rather than a forwarded claim. Backend evidence only; nothing here is deployed.</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p>
      <w:pPr>
        <w:spacing w:before="0" w:after="100" w:line="240" w:lineRule="auto"/>
        <w:jc w:val="left"/>
      </w:pPr>
      <w:r>
        <w:rPr>
          <w:rFonts w:ascii="Aptos Narrow" w:hAnsi="Aptos Narrow"/>
          <w:b w:val="0"/>
          <w:color w:val="5E6B7A"/>
          <w:sz w:val="18"/>
        </w:rPr>
        <w:t>Current state, not history. An item leaves this section when implementation and verification resolve it, and is rewritten when the risk changes shape.</w:t>
      </w:r>
    </w:p>
    <w:tbl>
      <w:tblPr>
        <w:tblW w:type="dxa" w:w="10468"/>
        <w:jc w:val="center"/>
        <w:tblLayout w:type="fixed"/>
        <w:tblLook w:firstColumn="1" w:firstRow="1" w:lastColumn="0" w:lastRow="0" w:noHBand="0" w:noVBand="1" w:val="04A0"/>
      </w:tblPr>
      <w:tblGrid>
        <w:gridCol w:w="648"/>
        <w:gridCol w:w="2232"/>
        <w:gridCol w:w="4752"/>
        <w:gridCol w:w="2836"/>
      </w:tblGrid>
      <w:tr>
        <w:trPr>
          <w:tblHeader w:val="true"/>
          <w:cantSplit/>
        </w:trPr>
        <w:tc>
          <w:tcPr>
            <w:tcW w:type="dxa" w:w="64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w:t>
            </w:r>
          </w:p>
        </w:tc>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gap</w:t>
            </w:r>
          </w:p>
        </w:tc>
        <w:tc>
          <w:tcPr>
            <w:tcW w:type="dxa" w:w="47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Detail</w:t>
            </w:r>
          </w:p>
        </w:tc>
        <w:tc>
          <w:tcPr>
            <w:tcW w:type="dxa" w:w="28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completion</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band closes the whole engine</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export key answers to data_export. That is what made moving it to Core open the catalogue, the runs and the files together, and it equally means any future decision to price part of the engine would close all of it. There is no way to sell scheduled exports separately from manual ones.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action while the engine is Core. Recorded so a future repricing is understood to be all-or-nothing.</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sensitive-field key is all-or-nothing</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exports.sensitive_field.export governs restricted columns across every dataset at once. A school wanting a bursar to export sensitive finance columns but not sensitive student ones cannot express that.</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Per-dataset sensitive grants, if a school ever asks for the distinction.</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abandoned run looks live for up to half an hour</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sweep that finishes runs whose worker died is on a thirty-minute cadence, so a reader watching a stalled export sees the same thing they would see one minute in.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staleness hint on the run detail, so a long-running export can be told from a lost one before the sweep catches it.</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File availability is a platform constant</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thirty-day window is fixed for every school and every dataset. A school with a shorter retention obligation cannot hold files for less time, and one needing longer cannot hold them for more.</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configuration definition for the window, per school, if retention policy ever requires it.</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Analytics cannot answer beyond its retention window</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Product telemetry is prunable by design, so a question about behaviour older than the window has no answer. This is correct and is recorded so the analytics summary is not mistaken for a durable record.</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action. The audit trail is where durable answers live.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Module 26 of XVS Module Requirements Document v2.93 lists sixteen capabilities. Each maps to the requirements above.</w:t>
      </w:r>
    </w:p>
    <w:tbl>
      <w:tblPr>
        <w:tblW w:type="dxa" w:w="10468"/>
        <w:jc w:val="center"/>
        <w:tblLayout w:type="fixed"/>
        <w:tblLook w:firstColumn="1" w:firstRow="1" w:lastColumn="0" w:lastRow="0" w:noHBand="0" w:noVBand="1" w:val="04A0"/>
      </w:tblPr>
      <w:tblGrid>
        <w:gridCol w:w="4752"/>
        <w:gridCol w:w="2836"/>
        <w:gridCol w:w="2880"/>
      </w:tblGrid>
      <w:tr>
        <w:trPr>
          <w:tblHeader w:val="true"/>
          <w:cantSplit/>
        </w:trPr>
        <w:tc>
          <w:tcPr>
            <w:tcW w:type="dxa" w:w="47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MRD capability</w:t>
            </w:r>
          </w:p>
        </w:tc>
        <w:tc>
          <w:tcPr>
            <w:tcW w:type="dxa" w:w="28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FRD requirement</w:t>
            </w:r>
          </w:p>
        </w:tc>
        <w:tc>
          <w:tcPr>
            <w:tcW w:type="dxa" w:w="28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Report catalogue and capability detail</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Report preview</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Quick export</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Saved export definitions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FR-004</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Duplicate and share definitions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FR-004, FR-005</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export definitions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Sequenced export-run references, list, and detail</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Cancel and retry runs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FR-010, FR-011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Generated-file listing</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Controlled file download</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FR-013, FR-014</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Download logs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 analytics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FR-017</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Delivery-access revocation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FR-005, FR-013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 activity history</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FR-018</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File-expiry background tasks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FR-011, FR-012, FR-017</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Domain-specific finance, procurement, audit, and import exports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FR-016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224"/>
        <w:gridCol w:w="1800"/>
        <w:gridCol w:w="7444"/>
      </w:tblGrid>
      <w:tr>
        <w:trPr>
          <w:tblHeader w:val="true"/>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Date</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Change</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1.3</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Minor revision. The download log records the client IP address each attempt came from, and says where it comes from: core.client_ip decides it once per request, from Cloudflare's CF-Connecting-IP and then True-Client-IP on Render and from the peer address elsewhere, and X-Forwarded-For is never read. Before this the log recorded whatever the caller wrote in that header (FR-013, sections 5.2, 6, 7 and 8). A column naming a field's Field Access key is offered and written only when the run's owner may read that field, and is otherwise reported as a FIELD_FORBIDDEN omission, beside the extra key for restricted columns (FR-014, sections 1.2, 5.1, 7.1 and 8). The payments collections and payouts datasets narrow to the exporting caller's branches, a collection by its customer and invoice and a payout by its vendor, and a scope with no caller narrows nothing (6c4853b0, a992a8e6; FR-016 and section 8). The control page and traceability name MRD v2.93, whose sixteen Module 26 entries are unchanged. Evidence: ExportDownloadTests and FieldAccessGatesAColumnTests ran at a5bae05e, 13 tests, OK; test_the_exports_hold_only_rows_in_reach in vs_payments was read at 7860ea86 and not re-run. Nothing here claims deployment.</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1.2</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Splits export schedule authority into update, delete, suspend and reactivate. Schedule creation and viewing remain separate. Backend evidence only; nothing here claims deployment.</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human export completion names and authorized record-read acknowledgement. Saved definitions win, quick runs use their dataset, a trailing export suffix is removed, and the run reference is the final fallback. Run detail and permitted download clear the caller's matching notice; a refused download does not. FR-006, the routes and Module 8 dependency are reconciled. No capability is added. Backend and committed frontend evidence only; nothing here claims deployment or production adoption.</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1.0</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First code-aligned baseline for Module 26. Records the catalogue, preview and quick export; saved definitions, duplication and a share that grants sight without lending data access; the run as an attempt that freezes its own configuration and whose terminal status is never rewritten; failure codes and structured omission reasons instead of tracebacks and prose; the separation of run from file that lets bytes expire without a successful run becoming unsuccessful; download re-authorised against the downloader with refusals logged; the extra key restricted columns need; schedules in the school's own timezone including a missed window; and a product-analytics pipeline kept deliberately apart from the audit trail. Five current gaps are recorded, the first being that every export key answers to one band, so any future repricing of part of the engine would close all of it. Backend evidence only; nothing here is deployed.</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Reporting &amp; Exports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Reporting &amp; Exports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M26 Reporting and Exports Functional Requirements Document v1.3</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M26 Reporting and Exports Functional Requirements Document v1.3</dc:title>
  <cp:lastModifiedBy>Chidera Ohiaekpete</cp:lastModifiedBy>
  <cp:revision>1</cp:revision>
  <cp:lastPrinted>2026-07-17T18:03:00Z</cp:lastPrinted>
  <dcterms:created xsi:type="dcterms:W3CDTF">2026-07-17T18:03:00Z</dcterms:created>
  <dcterms:modified xsi:type="dcterms:W3CDTF">2026-08-25T12:00:00Z</dcterms:modified>
  <cp:version>1.3</cp:version>
  <dc:creator>CodeX Team</dc:creator>
</cp:coreProperties>
</file>