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1.8</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0F36B0" w14:textId="77777777" w:rsidR="00A62A3E" w:rsidRDefault="00000000">
            <w:pPr>
              <w:spacing w:after="0" w:before="0" w:line="240" w:lineRule="auto"/>
              <w:jc w:val="left"/>
            </w:pPr>
            <w:r>
              <w:rPr>
                <w:rFonts w:ascii="Aptos Narrow" w:hAnsi="Aptos Narrow"/>
                <w:b w:val="0"/>
                <w:color w:val="000000"/>
                <w:sz w:val="18"/>
              </w:rPr>
              <w:t>1.8</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D25AF4" w14:textId="77777777" w:rsidR="00A62A3E" w:rsidRDefault="00000000">
            <w:pPr>
              <w:spacing w:after="0" w:before="0" w:line="240" w:lineRule="auto"/>
              <w:jc w:val="left"/>
            </w:pPr>
            <w:r>
              <w:rPr>
                <w:rFonts w:ascii="Aptos Narrow" w:hAnsi="Aptos Narrow"/>
                <w:b w:val="0"/>
                <w:color w:val="000000"/>
                <w:sz w:val="18"/>
              </w:rPr>
              <w:t>5 September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Working tree, 5 September 2026 (pending commit)</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v2.64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pPr>
            <w:r>
              <w:rPr>
                <w:color w:val="000000"/>
                <w:sz w:val="17"/>
              </w:rPr>
              <w:t>vs_rbac, vs_user, vs_tenants, vs_notifications, vs_audit; consumed by vs_finance, vs_procurement, vs_payments</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rule read from the document,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repoints an individual step to a different approver.</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pPr>
            <w:r>
              <w:rPr>
                <w:color w:val="000000"/>
                <w:sz w:val="17"/>
              </w:rPr>
              <w:t>Field paths are not checked against the document type, so a condition may reference a field the document does not carry. That resolves to None at run time rather than failing.</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6"/>
              </w:rPr>
              <w:t>A ROLE stage names a role by key and the engine reads that role's active assignments in the tenant that raised the request, so one definition serves every tenant that holds the key. Only a role carrying the provisioning mark is resolved: ensure_approver_role sets it, and the resolver requires it. Nothing seeds through this path any more. Provisioning gives a tenant approver groups instead, so a ROLE stage exists only where a tenant built one, and the mark then guards a key that tenant chose.</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pPr>
            <w:r>
              <w:rPr>
                <w:color w:val="000000"/>
                <w:sz w:val="17"/>
              </w:rPr>
              <w:t>ApproverSource.DYNAMIC_ROLE evaluates ordered WorkflowStageDynamicRule rows against the document; the first match names the role, which then resolves exactly as FR-005 does. A rule with no condition is the fallback and must be last.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pPr>
            <w:r>
              <w:rPr>
                <w:color w:val="000000"/>
                <w:sz w:val="17"/>
              </w:rPr>
              <w:t>Publishing rejects a rule set with no rules, an unknown role, or rules placed after the fallback where they could never fire. The matched rule and the full evaluation trace are written to the activation audit entry.</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pPr>
            <w:r>
              <w:rPr>
                <w:color w:val="000000"/>
                <w:sz w:val="17"/>
              </w:rPr>
              <w:t>Rules compare against the document as submitted. A document edited after submission is not re-evaluated within the same attempt.</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pPr>
            <w:r>
              <w:rPr>
                <w:color w:val="000000"/>
                <w:sz w:val="17"/>
              </w:rPr>
              <w:t>Procurement's approval ladder and the platform user-creation gate are published this way and resolve per tenant.</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pPr>
            <w:r>
              <w:rPr>
                <w:color w:val="000000"/>
                <w:sz w:val="17"/>
              </w:rPr>
              <w:t>A tenant with no role of that key resolves to no approver. Where the stage is set to skip, the request then passes unapproved. The workflow_role_coverage command reports these gaps; making the stage fail closed remains open.</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pPr>
            <w:r>
              <w:rPr>
                <w:color w:val="000000"/>
                <w:sz w:val="17"/>
              </w:rPr>
              <w:t>WorkflowStageApprover rows are written once per activation and never updated. Every later eligibility check reads that snapshot rather than re-querying roles.</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pPr>
            <w:r>
              <w:rPr>
                <w:color w:val="000000"/>
                <w:sz w:val="17"/>
              </w:rPr>
              <w:t>A role change after activation does not add or remove an approver for that attempt. A returned and resubmitted instance activates a new attempt with a fresh snapshot.</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A62DEE" w14:textId="77777777" w:rsidR="00A62A3E" w:rsidRDefault="00000000">
            <w:pPr>
              <w:spacing w:after="0"/>
            </w:pPr>
            <w:r>
              <w:rPr>
                <w:color w:val="000000"/>
                <w:sz w:val="17"/>
              </w:rPr>
              <w:t>A requester can never approve their own submission, whichever approver source the stage uses.</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pPr>
            <w:r>
              <w:rPr>
                <w:color w:val="000000"/>
                <w:sz w:val="17"/>
              </w:rPr>
              <w:t>The requester is filtered out once in resolve_approvers, after the source-specific branch, so no source can bypass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pPr>
            <w:r>
              <w:rPr>
                <w:color w:val="000000"/>
                <w:sz w:val="17"/>
              </w:rPr>
              <w:t>A requester who also holds the approving role is absent from the frozen list. Where they were the only holder, the stage resolves to nobody and the no-approver policy applies.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pPr>
            <w:r>
              <w:rPr>
                <w:color w:val="000000"/>
                <w:sz w:val="17"/>
              </w:rPr>
              <w:t>None for the stated scope.</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pPr>
            <w:r>
              <w:rPr>
                <w:color w:val="000000"/>
                <w:sz w:val="17"/>
              </w:rPr>
              <w:t>A duplicate vote by the same actor in the same attempt is rejected by a database constraint, so a tally cannot be inflated.</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8E663E1" w14:textId="77777777" w:rsidR="00A62A3E" w:rsidRDefault="00000000">
            <w:pPr>
              <w:spacing w:after="0"/>
            </w:pPr>
            <w:r>
              <w:rPr>
                <w:b/>
                <w:color w:val="94670A"/>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53C572" w14:textId="77777777" w:rsidR="00A62A3E" w:rsidRDefault="00000000">
            <w:pPr>
              <w:spacing w:after="0"/>
            </w:pPr>
            <w:r>
              <w:rPr>
                <w:color w:val="000000"/>
                <w:sz w:val="17"/>
              </w:rPr>
              <w:t>An administrator can reverse a decision without erasing it.</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pPr>
            <w:r>
              <w:rPr>
                <w:color w:val="000000"/>
                <w:sz w:val="17"/>
              </w:rPr>
              <w:t>reverse_action writes a new action row pointing at the original and stamps the original with reversed_at, reversed_by, and a reason. The view rejects an action belonging to another tenant with a 404.</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pPr>
            <w:r>
              <w:rPr>
                <w:color w:val="000000"/>
                <w:sz w:val="17"/>
              </w:rPr>
              <w:t>The original decision remains readable. Tally rules count only unreversed actions.</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pPr>
            <w:r>
              <w:rPr>
                <w:color w:val="000000"/>
                <w:sz w:val="17"/>
              </w:rPr>
              <w:t>Reversal does not re-open a stage that has already advanced the instance past it; the operator must also act on the current stage.</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pPr>
            <w:r>
              <w:rPr>
                <w:color w:val="000000"/>
                <w:sz w:val="17"/>
              </w:rPr>
              <w:t>The preview endpoint accepts any approver source and, for dynamic rules, a sample document. It returns the resolved people and, for rules, which rule matched with the per-rule evaluation trace.</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pPr>
            <w:r>
              <w:rPr>
                <w:color w:val="000000"/>
                <w:sz w:val="17"/>
              </w:rPr>
              <w:t>The preview runs the engine's own resolution, so it cannot disagree with a later activation. An unknown role key is reported rather than silently returning nobody.</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pPr>
            <w:r>
              <w:rPr>
                <w:color w:val="000000"/>
                <w:sz w:val="17"/>
              </w:rPr>
              <w:t>The preview evaluates the configuration posted to it, not a stored template,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pPr>
            <w:r>
              <w:rPr>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sites.</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pPr>
            <w:r>
              <w:rPr>
                <w:color w:val="000000"/>
                <w:sz w:val="17"/>
              </w:rPr>
              <w:t>It is a command, not a scheduled check, and nothing blocks a deploy when coverage is incomplete.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pPr>
            <w:r>
              <w:rPr>
                <w:color w:val="000000"/>
                <w:sz w:val="17"/>
              </w:rPr>
              <w:t>WorkflowAuditLog rows are written for submission, activation, each vote, skips with their reason, route evaluation, returns, reversals, and terminal outcomes. Dynamic role activations additionally record the matched rule and its trace.</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spacing w:after="0"/>
            </w:pPr>
            <w:r>
              <w:rPr>
                <w:b/>
                <w:color w:val="94670A"/>
              </w:rPr>
              <w:t>FR-028 | Implemented with handler policy</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spacing w:after="0" w:before="0" w:line="240" w:lineRule="auto"/>
              <w:jc w:val="left"/>
            </w:pPr>
            <w:r>
              <w:rPr>
                <w:rFonts w:ascii="Aptos Narrow" w:hAnsi="Aptos Narrow"/>
                <w:b/>
                <w:color w:val="000000"/>
                <w:sz w:val="18"/>
              </w:rPr>
              <w:t>FR-031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6"/>
              </w:rPr>
              <w:t>submit_for_approval raises ApprovalNotConfiguredError (409, APPROVAL_NOT_CONFIGURED) when the resolved template has no stages, after rolling back the pending flip so a refused submit writes nothing. A caller may retry with an explicit confirmation, which terminates the instance as approved and records who confirmed and why through the POSTED_WITHOUT_APPROVAL audit action. The finance direct-post gate applies the same rule at its own boundary.</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6"/>
              </w:rPr>
              <w:t>A tenant that has published no ladder of its own resolves to the shared platform template, which carries no steps, and its first submission is refused with a named reason rather than approved. The same submission sent with a confirmation succeeds and leaves an audit event naming the confirmer. An empty ladder is never treated as consent.</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dynamic rule,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and dynamic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and sample requester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0" w:before="0" w:line="240" w:lineRule="auto"/>
              <w:jc w:val="left"/>
            </w:pPr>
            <w:r>
              <w:rPr>
                <w:rFonts w:ascii="Aptos Narrow" w:hAnsi="Aptos Narrow"/>
                <w:b w:val="0"/>
                <w:color w:val="000000"/>
                <w:sz w:val="16"/>
              </w:rPr>
              <w:t>FURTHER GAPS</w:t>
              <w:br/>
              <w:t>• Continue-without-approval remains a submitter-owned release for handlers that permit it. Payouts forbid it, but the generic default is permissive and other document types still rely on audit rather than a second reviewer. The same holds for confirming past an unconfigured route.</w:t>
              <w:br/>
              <w:t>• The parked-document repair runs on read, not on a schedule, so a parked document nobody opens stays parked.</w:t>
              <w:br/>
              <w:t>• No timeouts, escalation timers, or reminders for a stage that has been waiting.</w:t>
              <w:br/>
              <w:t>• No template versioning. A republish changes the definition future activations use.</w:t>
              <w:br/>
              <w:t>• Six of the ten defined notification event keys are not wired.</w:t>
              <w:br/>
              <w:t>• Route graphs are not checked for cycles at publish.</w:t>
              <w:br/>
              <w:t>• Condition field paths are not validated against the document type.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25 capability entries in MRD v2.32.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v1.8</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1.8</cp:version>
  <dc:title>XVS M07 Workflow and Approval Engine Functional Requirements Document v1.8</dc:title>
</cp:coreProperties>
</file>