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2.20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XVS Module Requirements Document v2.106 | Module M12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Current staff management contract. Leave allowance rules and planned resumption dates are implemented in the reviewed working tree. Existing approval snapshots retain their prior details. Release and migration review remain open.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a21bab36, 1 October 2026. This revision reconciles the committed requirements queue D83 to D102. Uncommitted worktree changes are outside the evidence boundary</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leave_group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CharField(max_length=36, blank=True). An explicit leave group assignment on the staff profile. Its UUID refers to a named group in the school staff rules; blank follows branch or school defaults. Assignment uses PUT /v1/i/me/staff/&lt;id&gt;/leave-group/ and management scope.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leave requests through its apply action. A request stores a planned resumption date when filed, calculated from the next configured workday after its end date. A correction to the end date recalculates that date. Older requests with no stored date show an explicitly estimated date on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resumption_date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DateField(null=True, blank=True). The first configured workday after the leave end date, accounting for school closures. New requests store it; older rows may be null and return an estimated date on profile read.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PositiveSmallIntegerField(). Stored rather than derived, and this is the one derived-looking value in the module that is deliberately a column. The school staff rules name the working weekdays and whether calendar closures are excluded. A school that runs Saturday classes and a school that does not would get different answers from one formula. The service defaults to the configured working-day count and lets an authorized caller supply a count.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No separate entitlement model. The allowance is a school policy in the staff settings catalogue.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Built as configuration. Effective allowance resolves school default, branch, named group and combined exceptions. FR-013 exposes session balances; the approval decision remains in the workflow engine.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configured working weekdays in the inclusive range, excluding school closures when configured. The request also stores the next available workday as resumption date.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Balances count approved and pending days per leave type within an academic session against the effective allowance. A type without an allowance has no limit. Filing beyond the allowance warns approvers but is permitted.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PUT /v1/i/me/staff/&lt;id&gt;/leave-group/</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school.settings.update and staff management reach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FR-013. Assign a named school leave group or clear it; rejects unknown group IDs and out-of-scope staff.</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resumption date, job title and reason without repeating leave type or the date range. New submissions and corrected pending requests carry the date in that snapshot. Existing approval snapshots are not rewritten.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named leave groups, branch and group exceptions, and working days, plus a school or branch staff-number policy. The rules routes require school.teachers.view to read and school.settings.update plus whole-school reach to write; branch number policy writes require that branch. A staff leave group assignment needs school.settings.update and management reach over the person; a foreign-school or out-of-scope staff ID is not writable. Each refusal is field-keyed and each change is audited with its optional reason.</w:t>
      </w:r>
    </w:p>
    <w:p>
      <w:r>
        <w:t>Required documents are exposed as missing_documents and filterable counts. Self-service follows the school list above the locked floor. Leave balances are per academic session. For each leave type, a combined branch and group exception wins over a group exception, then a branch exception, then the school default. A null exception means no limit. The staff member's main posting supplies the branch, and an unassigned group inherits the branch or school default. Filing over the effective allowance is permitted but records over_allowance_by and warns approvers. Working-day counts exclude configured non-working weekdays and closing events; stored request day counts are never recomputed when the policy changes, and a range with no counted day returns 422 NO_WORKING_DAYS.</w:t>
      </w:r>
      <w:r>
        <w:t xml:space="preserve"> The Leave section history shows return-date and leave-group changes without exposing private notes.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r>
        <w:t>D83-D102 Current Contracts</w:t>
      </w:r>
    </w:p>
    <w:p>
      <w:r>
        <w:t>These contracts state current behavior at the committed evidence boundary and replace an earlier sentence wherever the two disagree.</w:t>
      </w:r>
    </w:p>
    <w:p>
      <w:r>
        <w:t>Leave workflow instances name the staff member as request_for. The staff member can never decide their own leave, while an administrator who filed it for them may decide when otherwise eligible.</w:t>
      </w:r>
    </w:p>
    <w:p>
      <w:r>
        <w:t>A person has at most one active salary roster row across the tenant. Salary terms determine the owning branch on the relevant branch-local date, so a future-dated move changes no reads, runs, journals or audit reach before its start day. The new branch reads the person's full pay year once the move takes effect.</w:t>
      </w:r>
    </w:p>
    <w:p>
      <w:r>
        <w:t>Staff read only their own payslips and tax summaries through the self-service routes. A colleague's payslip by id is 404, and a PDF is refused unless the caller may read every figure it contains.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allowance policy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Staff settings and profile balances.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School defaults and branch, group and combined exceptions resolve an effective allowance per leave type and academic session. Staff hold an explicit group assignment. Approval remains a separate decision.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day count and planned resumption.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for staff leave. Settings choose working weekdays and whether to exclude school closures. This does not imply M14 timetable rules use the same setting.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Staff settings hold a school default per leave type and optional branch, named group, or combined exceptions. An administrator assigns a group on each staff profile. An unassigned person follows their branch or school default. The effective allowance drives the session balance and filing warning; approval remains a human decision.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leave entitlement question is answered by staff settings and the leave payload contains effective allowances and balances. The remaining questions in this section concern other product decisions and do not change that contract.</w:t>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 brought forward: </w:t>
      </w:r>
      <w:r>
        <w:t>A staff member may hold previous-employer and this-employer figures by tax year. Cumulative PAYE counts those figures without rewriting posted payroll, and missing previous pay can warn or block according to school policy.</w:t>
      </w:r>
    </w:p>
    <w:p>
      <w:pPr>
        <w:keepLines/>
      </w:pPr>
      <w:r>
        <w:t xml:space="preserve">• </w:t>
      </w:r>
      <w:r>
        <w:rPr>
          <w:b/>
        </w:rPr>
        <w:t xml:space="preserve">Annual return: </w:t>
      </w:r>
      <w:r>
        <w:t>The annual PAYE return lists each person once and includes only amounts this school must report. Previous-employer deductions remain context for the calculation rather than this school’s remittance.</w:t>
      </w:r>
    </w:p>
    <w:p>
      <w:pPr>
        <w:keepLines/>
      </w:pPr>
      <w:r>
        <w:t xml:space="preserve">• </w:t>
      </w:r>
      <w:r>
        <w:rPr>
          <w:b/>
        </w:rPr>
        <w:t xml:space="preserve">Exited staff: </w:t>
      </w:r>
      <w:r>
        <w:t>Staff reads expose the explicit exited flag used by avatars and historical people references. Departure is not inferred from suspension or a missing image.</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v2.99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v2.99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Staff search, palettes, directories and the organogram match and return only readable names, job titles, staff numbers and employment state.</w:t>
      </w:r>
    </w:p>
    <w:p>
      <w:pPr>
        <w:spacing w:after="60"/>
      </w:pPr>
      <w:r>
        <w:t>• Employment status has separate Read and Write control. Hidden status also removes counts and refuses the status filter; Write governs status changes and invitation revoke.</w:t>
      </w:r>
    </w:p>
    <w:p>
      <w:pPr>
        <w:spacing w:after="60"/>
      </w:pPr>
      <w:r>
        <w:t>• Attendance reads approved leave and home branch for the staff register. Gradebook reads teaching assignments, class teachers and department heads without moving those records into Gradebook.</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100"/>
        <w:gridCol w:w="1500"/>
        <w:gridCol w:w="6426"/>
      </w:tblGrid>
      <w:t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2.20</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14 October 2026</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FR-013 records a planned resumption date in staff profile and new approval details. School staff rules support leave groups and branch, group and combined allowance exceptions with scoped assignment. Existing approval snapshots remain unchanged. Aligned with MRD v2.98.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p/>
    <w:p/>
    <w:p/>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v2.18</dc:title>
  <dc:creator>Un-named</dc:creator>
  <cp:lastModifiedBy>Un-named</cp:lastModifiedBy>
  <cp:revision>1</cp:revision>
  <dcterms:created xsi:type="dcterms:W3CDTF">2026-06-23T21:08:27.788Z</dcterms:created>
  <dcterms:modified xsi:type="dcterms:W3CDTF">2026-06-23T21:08:27.789Z</dcterms:modified>
  <cp:version>2.18</cp:version>
</cp:coreProperties>
</file>

<file path=docProps/custom.xml><?xml version="1.0" encoding="utf-8"?>
<Properties xmlns="http://schemas.openxmlformats.org/officeDocument/2006/custom-properties" xmlns:vt="http://schemas.openxmlformats.org/officeDocument/2006/docPropsVTypes"/>
</file>