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18: Payments &amp; Collections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M18 | Payments &amp; Collections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18</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vs_payments</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vs_procurement, vs_workflow,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Gateway responsibility, and where the ledger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between the provider and the books,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collect, pay out, approve, and operate the failures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Collection, payout, batch, and webhook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gateway records and their links into the 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Provider, ledger, workflow, alerting,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18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18 is the boundary between an external payment provider and the platform's books. It records what the platform asked a provider to do, what the provider said happened, and the raw events that prove it, then hands a confirmed movement to the ledger to post. Nothing in this module is itself an accounting entry: the authoritative record of money is always a finance journal, and this module's job is to make sure exactly one is raised, exactly once, for money that genuinely moved.</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Asking a provider to collect, tracking the intent's status, and booking a customer receipt when it succeeds.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 accounts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Provisioning a dedicated account number per customer, and booking the unsolicited deposits that arrive into 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Payouts and batches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Single transfers and bulk runs, their dispatch to the provider, and the vendor payment each confirmed transfer books.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over bulk payouts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Gating provider submission of a batch behind Module 7 approval where a template exists for the scope.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 ingestion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deduplication, durable storage of the raw body, and asynchronous processing with provider re-verification.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queue of events that could not be booked, replay, the platform view of events attributable to no tenant, and the alarms that announce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Reconciliation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Pairing gateway-confirmed movements against imported bank statement lines, and the transaction and movement feeds.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accounting entry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A confirmed collection books through the receivables service; a confirmed payout books through procurement's payables service. Period locks and balance guards are theirs.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being paid for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receives an invoice or a customer to attribute a receipt to; it does not decide what is owed.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batch</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registers a handler and reacts to the outcome;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statements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Statement lines are imported there and read here for reconciliation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the alarms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decides what is worth announcing and to whom; it does not deliver.</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Every path through this module has the same shape: something happens at the provider, the platform hears about it, and the ledger is updated once. The hard part is the middle. A provider retries, re-delivers, and occasionally reports something the platform never asked for, so every confirm path is written to be safe to run twice and to be replayable long after the fact.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Units</w:t>
      </w:r>
    </w:p>
    <w:p w:rsidR="00A62A3E" w:rsidRDefault="00000000">
      <w:pPr>
        <w:spacing w:after="120"/>
      </w:pPr>
      <w:r>
        <w:t xml:space="preserve">Every monetary value in this module is an integer number of minor units (kobo), converted once at the API boundary and never held as a float. A bank statement line's amount is signed from the platform's perspective, and a gateway record is signed to match: a collection is positive, a payout negative, so a correct pairing nets to zero.</w:t>
      </w:r>
    </w:p>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seed_payments_permissions and enforced on every view. Sensitivity is declared per key, and the two that can move real money on their own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collections, payouts, batches, reports, and the movement feeds.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payments.collection.view, payments.payout.view, payments.report.view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Start a collection against a customer or invoice.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payments.collection.create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single payouts and bulk batches, and submit a batch for approval.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payments.payout.create (CRITICAL), payments.payout_batch.submit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submitted batch inside the approval engine.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payout-approver role named by the stage, not a permission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 accounts and change their status.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payments.virtual_account.create, .manage (both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events that failed to book and replay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payments.webhook.view (SENSITIVE), payments.webhook.replay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and replay events that belong to no tenant.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payments.unattributed_webhook.view, .replay, plus platform staff</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 signed webhooks. Not an authenticated user of the platform.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against the provider secret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SENSITIVE FIELD ACCESS</w:t>
            </w:r>
          </w:p>
          <w:p w:rsidR="00A62A3E" w:rsidRDefault="00000000">
            <w:pPr>
              <w:spacing w:after="20"/>
              <w:ind w:left="86" w:hanging="86"/>
            </w:pPr>
            <w:r>
              <w:rPr>
                <w:sz w:val="16"/>
              </w:rPr>
              <w:t xml:space="preserve">• Beneficiary account details on a payout, and provider identifiers on a virtual account, are withheld unless the caller additionally holds the matching view_sensitive key. The list and detail responses are built from the same serializer, so a field cannot be exposed on one and hidden on the other.</w:t>
            </w:r>
          </w:p>
          <w:p w:rsidR="00A62A3E" w:rsidRDefault="00000000">
            <w:pPr>
              <w:spacing w:after="20"/>
              <w:ind w:left="86" w:hanging="86"/>
            </w:pPr>
            <w:r>
              <w:rPr>
                <w:sz w:val="16"/>
              </w:rPr>
              <w:t xml:space="preserve">• The unattributed-webhook views require platform (CX) staff in addition to the permission. An entity-scoped key is a tenant's licence over its own books, and that list spans every tenant, so the reach is a deliberate second grant rather than a side effect of the first.</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Initiate a Collection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collection can be started against a customer or an invoice, and its state tracked to a terminal outcome.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initiate_collection creates a CollectionIntent with a generated reference, the entity's currency, and the requested channel, then asks the provider to collect. The intent carries the customer or invoice it is attributed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intent's reference is unique per entity and is what every later provider message is matched against. An intent in a terminal state is never re-driven.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Attribution to an invoice is optional; an unattributed collection books against the customer only.</w:t>
            </w:r>
          </w:p>
        </w:tc>
      </w:tr>
    </w:tbl>
    <w:p w:rsidR="00A62A3E" w:rsidRDefault="00000000">
      <w:pPr>
        <w:spacing w:after="0"/>
      </w:pPr>
    </w:p>
    <w:p w:rsidR="00A62A3E" w:rsidRDefault="00000000">
      <w:pPr>
        <w:pStyle w:val="Heading2"/>
        <w:keepNext/>
        <w:pBdr>
          <w:bottom w:val="single" w:sz="8" w:space="5" w:color="355B9D"/>
        </w:pBdr>
      </w:pPr>
      <w:r>
        <w:t>FR-002 Book a Confirmed Collection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collection must raise exactly one customer receipt, however many times the provider says so.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confirm_collection takes a row lock on the intent and short-circuits on a terminal state before doing anything, then books through the finance receivables service. The booked document is linked back to the intent.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duplicated or replayed confirmation finds the intent already terminal and books nothing further. The gateway record and the ledger document reference each 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Provision a Virtual Account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a dedicated account number that credits the entity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create_virtual_account provisions through the provider and records the account against the customer and the deposit account it books to. set_virtual_account_status governs activation and deactivation.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Provider identifiers are treated as sensitive and withheld from callers without the sensitive key. A deposit into an inactive account is recorded and held for review rather than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Book an Unsolicited Deposit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arriving into a virtual account with no local intent must still reach the right customer's books, exactly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deposit event is resolved by the account the provider says was credited, and the intent is created on the spot with the provider's transaction reference as its own. record_virtual_account_deposit then books it like any other collection.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re-delivery or a replay finds an intent already carrying that reference and creates no second one. A deposit naming an unknown account is ignored and invents nothing; one into a customerless account is recorded but not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Verify and Deduplicate Every Webhook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inbound provider message must be proved authentic before it is acted on, and must never be acted on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ingest_webhook verifies the raw body's signature against the provider secret and rejects with 401 otherwise. Every event is stored under a unique dedupe key with its raw body and headers persisted verbatim before any processing.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unsigned or wrongly signed body is refused and nothing downstream runs. A repeated delivery finds the row present and does nothing, and the confirm services are independently idempotent, so a duplicate cannot book twice even under a 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Process Webhooks Off the Request Path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provider's callback must be acknowledged quickly, with the real work done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receiver stores and acknowledges, then enqueues process_webhook_event on commit so the outbound re-verification and the booking run on a worker rather than inside the provider's HTTP callback.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 is acknowledged before any ledger work begins, and a slow or failing booking cannot cause the provider to see a timeout.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depends on a worker being available; with none, events stay stored and unprocessed until one runs.</w:t>
            </w:r>
          </w:p>
        </w:tc>
      </w:tr>
    </w:tbl>
    <w:p w:rsidR="00A62A3E" w:rsidRDefault="00000000">
      <w:pPr>
        <w:spacing w:after="0"/>
      </w:pPr>
    </w:p>
    <w:p w:rsidR="00A62A3E" w:rsidRDefault="00000000">
      <w:pPr>
        <w:pStyle w:val="Heading2"/>
        <w:keepNext/>
        <w:pBdr>
          <w:bottom w:val="single" w:sz="8" w:space="5" w:color="355B9D"/>
        </w:pBdr>
      </w:pPr>
      <w:r>
        <w:t>FR-007 Re-verify With the Provider Before Booking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webhook's word alone is not sufficient evidence that money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calls back out to the provider to confirm the transaction before booking. A deposit the provider will not confirm books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forged or mistaken event that survives signature checking still cannot book, because the provider is asked directly and disagreement stops the booking.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Record a Booking Failure Rather Than Losing 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payment that cannot reach the books must be recorded as a failure, not dropped and not retried into the provider's face.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process_stored_event records the failure, marks the event FAILED, and deliberately swallows the exception so the provider, already acknowledged and retrying idempotently, is not handed a spurious 500.</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event survives with its raw body intact and is listed for its entity on the failure queue. Another entity's failure is never listed.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Replay a Failed Event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re-run a failed booking once the cause is fixed, without asking the provider to re-send.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replay endpoint re-runs the stored event through the same confirm path. Booking exactly one receipt once a fiscal period is open, and saying so plainly when it still cannot book, are both covered by tests.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Replay is idempotent: replaying an already-booked event books nothing further. Replay requires its own CRITICAL permission, separate from viewing.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Operate Events That Belong to No Tenant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event that matches nothing in the platform must still be visible and recoverable, without granting anyone a cross-tenant view of ordinary payments.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Unattributed events have their own list and replay endpoints, their own permission keys, and an additional requirement that the caller is platform staff. An event that does belong to an entity never appears on the platform list.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user is refused even when holding the entity-scoped keys. Replaying books the deposit once the account is provisioned, and replaying again books nothing further. A replay that resolves nothing says so and changes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Announce Money That Did Not Reach the Books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failure that is only visible on a screen is not noticed. Somebody must be told.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alarms of deliberately different kinds: a standing daily per-entity digest of the outstanding backlog, and an hourly platform surge alarm when several failures land inside one window. Both are stateless, so a missed run costs only a late notice.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digest re-sends while a backlog exists, which is correct for a standing report and is why it is not a per-event alert: at month-end every receipt can fail, and a hundred alerts are worth the same as none.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resolved by permission holders, so an entity with nobody holding the key is alerted to nobody.</w:t>
            </w:r>
          </w:p>
        </w:tc>
      </w:tr>
    </w:tbl>
    <w:p w:rsidR="00A62A3E" w:rsidRDefault="00000000">
      <w:pPr>
        <w:spacing w:after="0"/>
      </w:pPr>
    </w:p>
    <w:p w:rsidR="00A62A3E" w:rsidRDefault="00000000">
      <w:pPr>
        <w:pStyle w:val="Heading2"/>
        <w:keepNext/>
        <w:pBdr>
          <w:bottom w:val="single" w:sz="8" w:space="5" w:color="355B9D"/>
        </w:pBdr>
      </w:pPr>
      <w:r>
        <w:t>FR-012 Create and Dispatch a Payout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transfer can be created, dispatched to the provider, and booked when it confirms.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initiate_payout records the instruction with its beneficiary detail; dispatch sends it to the provider; confirm_payout books a vendor payment through the procurement payables service under the same lock-and-short-circuit discipline as collections.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Beneficiary account details are withheld from callers without the sensitive key. A repeated confirmation books no second payment.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Run a Bulk Payout Batch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Many beneficiaries can be paid in one run, with the batch's state derived from its instructions.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create_payout_batch builds the batch and its instructions; submit_payout_batch dispatches the pending ones; the batch status is recomputed from its children as they confirm or fail.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summary counts only in-flight children as queued. A partially failed batch is not reported as complete.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Gate a Batch Behind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bulk payout is the highest-risk cash-out path and must be approvable before it reaches the provider.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registered workflow handler gates provider submission, not a GL posting: the batch stays DRAFT and its approval phase is tracked in metadata until approved, at which point submission moves it to PROCESSING. With no template published for the scope, direct submit is unchanged, so the gate is opt-in by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 the gate on, direct submit is refused and approval dispatches the batch. Rejection returns it to draft. The requester cannot approve their own batch, and batch size does not change who must sign.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Opt-in by template means an install that never seeds a template has no gate. FR-015 is the seeding that closes that.</w:t>
            </w:r>
          </w:p>
        </w:tc>
      </w:tr>
    </w:tbl>
    <w:p w:rsidR="00A62A3E" w:rsidRDefault="00000000">
      <w:pPr>
        <w:spacing w:after="0"/>
      </w:pPr>
    </w:p>
    <w:p w:rsidR="00A62A3E" w:rsidRDefault="00000000">
      <w:pPr>
        <w:pStyle w:val="Heading2"/>
        <w:keepNext/>
        <w:pBdr>
          <w:bottom w:val="single" w:sz="8" w:space="5" w:color="355B9D"/>
        </w:pBdr>
      </w:pPr>
      <w:r>
        <w:t>FR-015 Seed the Payout Ladder Blocked, Not Open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Provisioning must leave the gate closed and unstaffed rather than absent, so an unconfigured install cannot pay itself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ensure_default_approval_templates publishes a platform fallback and ensure_tenant_approval_templates gives one tenant its own, non-destructively. Both publish a single always-on stage that never auto-skips, and the tenant seed creates the approving role without appointing anybody to it. seed_payout_approvals is the operational half.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seeded batch with nobody appointed parks instead of paying, and the submitter is told why and what would fix it. Re-seeding a tenant never overwrites what an administrator configured. A dry run writes nothing, and the command refuses to guess what to seed.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Onboarding does not call the seed; it remains an operator step.</w:t>
            </w:r>
          </w:p>
        </w:tc>
      </w:tr>
    </w:tbl>
    <w:p w:rsidR="00A62A3E" w:rsidRDefault="00000000">
      <w:pPr>
        <w:spacing w:after="0"/>
      </w:pPr>
    </w:p>
    <w:p w:rsidR="00A62A3E" w:rsidRDefault="00000000">
      <w:pPr>
        <w:pStyle w:val="Heading2"/>
        <w:keepNext/>
        <w:pBdr>
          <w:bottom w:val="single" w:sz="8" w:space="5" w:color="355B9D"/>
        </w:pBdr>
      </w:pPr>
      <w:r>
        <w:t>FR-016 Reconcile the Gateway Against the Bank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saying money settled is not the same as money arriving. The difference must be visible.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reconciliation report pairs every gateway-confirmed movement against imported bank statement lines for the same entity, first on a shared reference and then, for anything still open, on an exact signed-amount match within the date window.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both directions: gateway transactions not yet on the bank, and bank lines with no gateway record. It is read-only and never mutates a bank line or books a journal.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Amount matching within a window can pair two same-value movements in the wrong order; the report is an operator aid, not an authority.</w:t>
            </w:r>
          </w:p>
        </w:tc>
      </w:tr>
    </w:tbl>
    <w:p w:rsidR="00A62A3E" w:rsidRDefault="00000000">
      <w:pPr>
        <w:spacing w:after="0"/>
      </w:pPr>
    </w:p>
    <w:p w:rsidR="00A62A3E" w:rsidRDefault="00000000">
      <w:pPr>
        <w:pStyle w:val="Heading2"/>
        <w:keepNext/>
        <w:pBdr>
          <w:bottom w:val="single" w:sz="8" w:space="5" w:color="355B9D"/>
        </w:pBdr>
      </w:pPr>
      <w:r>
        <w:t>FR-017 Serve the Transaction and Movement Feeds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needs one chronological view of gateway activity and a summarised view of value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transactions log, the movements feed, and their summaries are entity-scoped read endpoints over the gateway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Internal linked identifiers are not exposed on the movements feed. List responses use the platform's standard envelope.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FR-018 Keep a Durable Gateway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was attempted, what was refused, and what confirmed must survive, including when the attempt itself was rolled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PaymentEvent is append-only and written through a thin audit wrapper in its own committed transaction, so a rollback of a failed action does not erase the record of it. Rejected attempts are recorded, not only successful 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postings downstream write their own finance audit rows, so the two trails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FR-019 Keep Entities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payments, failures, and reports must never be readable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resolves the entity from the request and filters on it. The cross-tenant cases are covered by tests on the failure queue, the unattributed list, and the reports.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entity's failed event is not listed. A tenant user cannot reach the platform-scope lists even holding the entity-scoped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Collection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intent is created and sent to the provider.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 SUCCEEDED, FAILED, or CANCELLED.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acknowledged and is working on 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 or FAILED.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Confirmed and booked as a customer receipt.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reported failure, or booking was refused.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for the intent; the event stays replayable.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Abandoned before a provider outcome.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Payout and Batch Lifecycle</w:t>
      </w:r>
    </w:p>
    <w:p w:rsidR="00A62A3E" w:rsidRDefault="00000000">
      <w:pPr>
        <w:spacing w:after="120"/>
      </w:pPr>
      <w:r>
        <w:t xml:space="preserve">A payout instruction moves from pending, through dispatch, to paid or failed, and a confirmed payment books a vendor payment. A batch has no approval states of its own: it stays DRAFT while its approval phase is tracked in metadata, moves to PROCESSING when submission dispatches its pending instructions, and its terminal state is recomputed from the outcomes of its children.</w:t>
      </w:r>
    </w:p>
    <w:p w:rsidR="00A62A3E" w:rsidRDefault="00000000">
      <w:pPr>
        <w:pStyle w:val="Heading2"/>
        <w:keepNext/>
        <w:pBdr>
          <w:bottom w:val="single" w:sz="8" w:space="5" w:color="355B9D"/>
        </w:pBdr>
      </w:pPr>
      <w:r>
        <w:t>5.3 Webhook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body's signature is verified against the provider secret. A failure is a 401 and nothing is stored as actionable.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event is stored under its dedupe key with body and headers verbatim. A repeat finds the row and stops.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is acknowledged, and processing is enqueued on commit.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worker re-verifies with the provider, then books through the ledger under a row lock with a terminal-state short-circuit.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booking failure marks the event FAILED and is swallowed, so the provider is not handed a 500. The event stays listed and replayable.</w:t>
            </w:r>
          </w:p>
        </w:tc>
      </w:tr>
    </w:tbl>
    <w:p w:rsidR="00A62A3E" w:rsidRDefault="00000000">
      <w:pPr>
        <w:pStyle w:val="Heading1"/>
        <w:keepNext/>
        <w:pBdr>
          <w:bottom w:val="single" w:sz="14" w:space="5" w:color="355B9D"/>
        </w:pBdr>
      </w:pPr>
      <w:r>
        <w:t>6. Data Model and Relationships</w:t>
      </w:r>
    </w:p>
    <w:p w:rsidR="00A62A3E" w:rsidRDefault="00000000">
      <w:pPr>
        <w:spacing w:after="120"/>
      </w:pPr>
      <w:r>
        <w:t xml:space="preserve">Nothing here is an accounting entry. Each confirmed record points at the finance or procurement document it booked, so the gateway record and the ledger entry are linked but decoupled, and the dependency runs one way: payments to finance, never the reverse.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Links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CollectionIntent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 to collect, its channel, status, and reference.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or invoice it is for, and the receipt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dedicated account number for one customer.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and the deposit account its credits book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PayoutInstruction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transfer, its beneficiary detail, and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batch, if any, and the vendor payment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PayoutBatch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bulk run and its derived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instructions; its approval phase lives in metadata.</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 headers, dedupe key, and processing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Whatever it resolved to, or nothing when unattributed.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Append-only gateway audit: attempted, refused, confirmed.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gateway record it concerns.</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/v1/payments/ and require an asserted entity, except the provider webhook receiver.</w:t>
      </w:r>
    </w:p>
    <w:p w:rsidR="00A62A3E" w:rsidRDefault="00000000">
      <w:pPr>
        <w:pStyle w:val="Heading2"/>
        <w:keepNext/>
        <w:pBdr>
          <w:bottom w:val="single" w:sz="8" w:space="5" w:color="355B9D"/>
        </w:pBdr>
      </w:pPr>
      <w:r>
        <w:t>7.1 Collections and Virtual Accounts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/collections/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initiate collections.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including a verify against the provider.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/virtual-accounts/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provision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/virtual-accounts/{id}/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change status.</w:t>
            </w:r>
          </w:p>
        </w:tc>
      </w:tr>
    </w:tbl>
    <w:p w:rsidR="00A62A3E" w:rsidRDefault="00000000">
      <w:pPr>
        <w:pStyle w:val="Heading2"/>
        <w:keepNext/>
        <w:pBdr>
          <w:bottom w:val="single" w:sz="8" w:space="5" w:color="355B9D"/>
        </w:pBdr>
      </w:pPr>
      <w:r>
        <w:t>7.2 Payouts, Batches, and Reports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single payouts.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/payout-batches/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bulk runs.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/payout-batches/{id}/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its instructions.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/payout-batches/{id}/submit-for-approval/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the approval engine; the response carries the parked warning when nobody can approve.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/reports/settlement-reconciliation/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Gateway movements paired against bank statement lines.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/transactions/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Chronological gateway activity.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/movements/, /movements/summary/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Value moved, and its summary.</w:t>
            </w:r>
          </w:p>
        </w:tc>
      </w:tr>
    </w:tbl>
    <w:p w:rsidR="00A62A3E" w:rsidRDefault="00000000">
      <w:pPr>
        <w:pStyle w:val="Heading2"/>
        <w:keepNext/>
        <w:pBdr>
          <w:bottom w:val="single" w:sz="8" w:space="5" w:color="355B9D"/>
        </w:pBdr>
      </w:pPr>
      <w:r>
        <w:t>7.3 Webhooks and Failure Operations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/webhooks/{provider}/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receiver. Signature-verified, deduplicated, stored, acknowledged.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Events that could not be booked, for this entity.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needs attention, counted.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a failed booking.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/webhooks/unattributed/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view of events matching no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/webhooks/unattributed/{id}/replay/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one once the missing record exists.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Unverified or wrongly signed webhook body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401, and nothing is acted 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lacks the view or action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is not platform staff on an unattributed 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Replay of an event that resolves nothing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200 with an explicit statement that nothing changed.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submit of a batch while the approval gate is 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the approval requirement stated.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collection as a customer receipt and supplies the bank statement lines reconciliation reads. Period locks are enforced there, which is why a closed period surfaces here as a booking failure.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payout as a vendor payment through the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batch approval. This module registers a handler and reacts to the outcome; it owns no approver rules.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payout-approver role the seeded stage names, and the permission keys the views enforce.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unbooked digest and the surge alarm.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gateway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and OPay, plus a fake provider used to drive the real adapters against recorded payloads in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seed_payments_permissions registers the keys; seed_payout_approvals publishes the approval ladder.</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GATE IS ONLY ON WHERE SOMEBODY TURNED IT ON</w:t>
            </w:r>
          </w:p>
          <w:p w:rsidR="00A62A3E" w:rsidRDefault="00000000">
            <w:pPr>
              <w:spacing w:after="20"/>
              <w:ind w:left="86" w:hanging="86"/>
            </w:pPr>
            <w:r>
              <w:rPr>
                <w:sz w:val="16"/>
              </w:rPr>
              <w:t xml:space="preserve">• Batch approval is opt-in by template. An install where no payout template was ever published has no gate at all, and a single person can send a whole batch to the bank.</w:t>
            </w:r>
          </w:p>
          <w:p w:rsidR="00A62A3E" w:rsidRDefault="00000000">
            <w:pPr>
              <w:spacing w:after="20"/>
              <w:ind w:left="86" w:hanging="86"/>
            </w:pPr>
            <w:r>
              <w:rPr>
                <w:sz w:val="16"/>
              </w:rPr>
              <w:t xml:space="preserve">• The seeds exist and leave the gate closed and unstaffed, but nothing calls them during school onboarding, so turning the gate on is an operator step that can be missed.</w:t>
            </w:r>
          </w:p>
          <w:p w:rsidR="00A62A3E" w:rsidRDefault="00000000">
            <w:pPr>
              <w:spacing w:after="20"/>
              <w:ind w:left="86" w:hanging="86"/>
            </w:pPr>
            <w:r>
              <w:rPr>
                <w:sz w:val="16"/>
              </w:rPr>
              <w:t xml:space="preserve">• Required completion: call the per-tenant payout seed and role provisioning during onboarding. Tracked against Modules 9 and 18.</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Webhook processing depends on a worker. With none running, events are stored and acknowledged but never booked, and the digest is the only thing that would say so.</w:t>
            </w:r>
          </w:p>
          <w:p w:rsidR="00A62A3E" w:rsidRDefault="00000000">
            <w:pPr>
              <w:spacing w:after="20"/>
              <w:ind w:left="86" w:hanging="86"/>
            </w:pPr>
            <w:r>
              <w:rPr>
                <w:sz w:val="16"/>
              </w:rPr>
              <w:t xml:space="preserve">• The unbooked alarms resolve recipients by permission holders, so an entity where nobody holds the key is alerted to nobody.</w:t>
            </w:r>
          </w:p>
          <w:p w:rsidR="00A62A3E" w:rsidRDefault="00000000">
            <w:pPr>
              <w:spacing w:after="20"/>
              <w:ind w:left="86" w:hanging="86"/>
            </w:pPr>
            <w:r>
              <w:rPr>
                <w:sz w:val="16"/>
              </w:rPr>
              <w:t xml:space="preserve">• Settlement reconciliation falls back to matching on signed amount within a date window, which can pair two equal movements in the wrong order. It is an operator aid, not an authority.</w:t>
            </w:r>
          </w:p>
          <w:p w:rsidR="00A62A3E" w:rsidRDefault="00000000">
            <w:pPr>
              <w:spacing w:after="20"/>
              <w:ind w:left="86" w:hanging="86"/>
            </w:pPr>
            <w:r>
              <w:rPr>
                <w:sz w:val="16"/>
              </w:rPr>
              <w:t xml:space="preserve">• A parked payout batch can be continued without approval by the person who submitted it. It is refused while anybody can still decide and every release is audited, but it is not a second pair of eyes. Governed by Module 7, FR-028.</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18 carries 19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collection intents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OPay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Fake provider for controlled testing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and idempotent webhook ingestion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Provider-side webhook re-verification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Asynchronous webhook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batches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workflow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 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Settlement import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Transaction log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movements and movement summary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posting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deposit capture and booking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Failed-webhook operator queue and replay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Unbooked-receipt alerting and escalation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Unattributed-webhook platform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18, written against the backend at 3ba18f8. Records the gateway-to-ledger boundary and its idempotency discipline, virtual-account deposit booking, the failed and unattributed webhook operations with replay, the unbooked-receipt alarms, settlement reconciliation, and the payout-batch approval gate with its role-based, fail-closed seeding.</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Payments &amp; Collections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Payments &amp; Collections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