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1.5</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0F36B0" w14:textId="77777777" w:rsidR="00A62A3E" w:rsidRDefault="00000000">
            <w:pPr>
              <w:spacing w:after="0"/>
            </w:pPr>
            <w:r>
              <w:rPr>
                <w:color w:val="000000"/>
                <w:sz w:val="17"/>
              </w:rPr>
              <w:t>1.5</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D25AF4" w14:textId="77777777" w:rsidR="00A62A3E" w:rsidRDefault="00000000">
            <w:pPr>
              <w:spacing w:after="0"/>
            </w:pPr>
            <w:r>
              <w:rPr>
                <w:color w:val="000000"/>
                <w:sz w:val="17"/>
              </w:rPr>
              <w:t>25 August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pPr>
            <w:r>
              <w:rPr>
                <w:color w:val="000000"/>
                <w:sz w:val="17"/>
              </w:rPr>
              <w:t>8a48403 plus the auto-skip default change (25 August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pPr>
            <w:r>
              <w:rPr>
                <w:color w:val="000000"/>
                <w:sz w:val="17"/>
              </w:rPr>
              <w:t>XVS Module Requirements Document v2.31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pPr>
            <w:r>
              <w:rPr>
                <w:color w:val="000000"/>
                <w:sz w:val="17"/>
              </w:rPr>
              <w:t>ApproverSource.ROLE reads approver_role_key and resolves it inside instance.tenant: the role must be ACTIVE, the assignment ACTIVE, and the user active. BRANCH scope additionally admits branch-limited assignments for the instance's branch.</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Changing who holds the role changes who approves the next activation, with no template change. A tenant-scoped template also anchors the role by foreign key so it cannot be deleted while in use.</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pPr>
            <w:r>
              <w:rPr>
                <w:color w:val="000000"/>
                <w:sz w:val="17"/>
              </w:rPr>
              <w:t>A tenant with no active role of that key resolves to nobody. See FR-009 and Section 9.</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sites.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Audited</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limits</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there must be a way forward that is refused by default and recorded when used.</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services.release refuses the release while the repair pass can still staff the stage, re-asserts that under a row lock, writes the audit row before the workflow moves, and then resolves the stage through the engine's own skip-and-advance path. The audit context carries the approver source, the role key, the requirement in words, and the actor's reason.</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release is refused with NOT_PARKED whenever anybody can still decide, so it can never be used as a self-approval button on a document that has a reviewer. The whole release is one transaction, so a failure leaves no audit row claiming a release that did not happen.</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gate is ownership, not a permission: the submitter may release their own parked document. It is audited and only ever available when genuinely nobody can approve, but it is not a second pair of eyes. Carried in Section 9.</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then walks it read-only, applying the same route selection and the same inclusion-condition evaluation the router uses, and reporting whether any stage would activate. Both the engine's submission path and the finance and payments direct-post gates call it, so the template one selects is the template the other selects. It writes nothing and is safe on a read path.</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Refused while anybody can still decide.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23DF2D93" w14:textId="77777777" w:rsidR="00A62A3E" w:rsidRDefault="00000000">
            <w:pPr>
              <w:keepNext/>
              <w:spacing w:after="40"/>
            </w:pPr>
            <w:r>
              <w:rPr>
                <w:b/>
                <w:color w:val="94670A"/>
                <w:sz w:val="17"/>
              </w:rPr>
              <w:lastRenderedPageBreak/>
              <w:t>FURTHER GAPS</w:t>
            </w:r>
          </w:p>
          <w:p w14:paraId="43E42004" w14:textId="77777777" w:rsidR="00A62A3E" w:rsidRDefault="00000000">
            <w:pPr>
              <w:spacing w:after="20"/>
              <w:ind w:left="86" w:hanging="86"/>
            </w:pPr>
            <w:r>
              <w:rPr>
                <w:sz w:val="16"/>
              </w:rPr>
              <w:t>• A submitter can continue their own parked document without approval (FR-028). It is refused while anybody can still decide and every use is audited with a reason, but it is not a second pair of eyes.</w:t>
            </w:r>
          </w:p>
          <w:p w14:paraId="21AD1B76" w14:textId="77777777" w:rsidR="00A62A3E" w:rsidRDefault="00000000">
            <w:pPr>
              <w:spacing w:after="20"/>
              <w:ind w:left="86" w:hanging="86"/>
            </w:pPr>
            <w:r>
              <w:rPr>
                <w:sz w:val="16"/>
              </w:rPr>
              <w:t>• The parked-document repair runs on read, not on a schedule, so a parked document nobody opens stays parked.</w:t>
            </w:r>
          </w:p>
          <w:p w14:paraId="090347D3" w14:textId="77777777" w:rsidR="00A62A3E" w:rsidRDefault="00000000">
            <w:pPr>
              <w:spacing w:after="20"/>
              <w:ind w:left="86" w:hanging="86"/>
            </w:pPr>
            <w:r>
              <w:rPr>
                <w:sz w:val="16"/>
              </w:rPr>
              <w:t>• No timeouts, escalation timers, or reminders for a stage that has been waiting.</w:t>
            </w:r>
          </w:p>
          <w:p w14:paraId="5DE727D7" w14:textId="77777777" w:rsidR="00A62A3E" w:rsidRDefault="00000000">
            <w:pPr>
              <w:spacing w:after="20"/>
              <w:ind w:left="86" w:hanging="86"/>
            </w:pPr>
            <w:r>
              <w:rPr>
                <w:sz w:val="16"/>
              </w:rPr>
              <w:t>• No template versioning. A republish changes the definition future activations use.</w:t>
            </w:r>
          </w:p>
          <w:p w14:paraId="07F05A2C" w14:textId="77777777" w:rsidR="00A62A3E" w:rsidRDefault="00000000">
            <w:pPr>
              <w:spacing w:after="20"/>
              <w:ind w:left="86" w:hanging="86"/>
            </w:pPr>
            <w:r>
              <w:rPr>
                <w:sz w:val="16"/>
              </w:rPr>
              <w:t>• Six of the ten defined notification event keys are not wired.</w:t>
            </w:r>
          </w:p>
          <w:p w14:paraId="2ABFEF27"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Condition field paths are not validated against the document type.</w:t>
            </w:r>
          </w:p>
          <w:p w14:paraId="4733AB68" w14:textId="77777777" w:rsidR="00A62A3E" w:rsidRDefault="00000000">
            <w:pPr>
              <w:spacing w:after="20"/>
              <w:ind w:left="86" w:hanging="86"/>
            </w:pPr>
            <w:r>
              <w:rPr>
                <w:sz w:val="16"/>
              </w:rPr>
              <w:t>• Onboarding does not yet call the per-tenant approval seeds or role provisioning; it remains a manual step, tracked against Module 9.</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v2.31.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pPr>
            <w:r>
              <w:rPr>
                <w:color w:val="000000"/>
                <w:sz w:val="16"/>
              </w:rPr>
              <w:t>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pPr>
            <w:r>
              <w:rPr>
                <w:color w:val="000000"/>
                <w:sz w:val="16"/>
              </w:rPr>
              <w:t>FR-015</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