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26E81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rsidR="00A62A3E" w14:paraId="1E522F89" w14:textId="77777777">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14:paraId="1AA1E3BE" w14:textId="77777777" w:rsidR="00A62A3E" w:rsidRDefault="00000000">
            <w:pPr>
              <w:spacing w:after="140" w:before="0" w:line="240" w:lineRule="auto"/>
            </w:pPr>
            <w:r>
              <w:rPr>
                <w:rFonts w:ascii="Aptos Display" w:hAnsi="Aptos Display"/>
                <w:b/>
                <w:color w:val="FFFFFF"/>
                <w:sz w:val="40"/>
              </w:rPr>
              <w:t>FUNCTIONAL REQUIREMENTS DOCUMENT</w:t>
            </w:r>
          </w:p>
          <w:p w14:paraId="4FAAA466" w14:textId="77777777" w:rsidR="00A62A3E" w:rsidRDefault="00000000">
            <w:pPr>
              <w:spacing w:after="100" w:before="0" w:line="240" w:lineRule="auto"/>
            </w:pPr>
            <w:r>
              <w:rPr>
                <w:rFonts w:ascii="Aptos Display" w:hAnsi="Aptos Display"/>
                <w:b/>
                <w:color w:val="FFFFFF"/>
                <w:sz w:val="28"/>
              </w:rPr>
              <w:t>Module 9: School Onboarding</w:t>
            </w:r>
          </w:p>
          <w:p w14:paraId="6071B59E" w14:textId="77777777" w:rsidR="00A62A3E" w:rsidRDefault="00000000">
            <w:pPr>
              <w:spacing w:after="180" w:before="0" w:line="240" w:lineRule="auto"/>
            </w:pPr>
            <w:r>
              <w:rPr>
                <w:rFonts w:ascii="Aptos Narrow" w:hAnsi="Aptos Narrow"/>
                <w:b w:val="0"/>
                <w:color w:val="FFFFFF"/>
                <w:sz w:val="20"/>
              </w:rPr>
              <w:t>XVision Systems | Code-aligned functional baseline</w:t>
            </w:r>
          </w:p>
          <w:p w14:paraId="05516311" w14:textId="77777777" w:rsidR="00A62A3E" w:rsidRDefault="00000000">
            <w:pPr>
              <w:spacing w:after="0" w:before="0" w:line="240" w:lineRule="auto"/>
            </w:pPr>
            <w:r>
              <w:rPr>
                <w:rFonts w:ascii="Aptos Narrow" w:hAnsi="Aptos Narrow"/>
                <w:b/>
                <w:color w:val="FFFFFF"/>
                <w:sz w:val="19"/>
              </w:rPr>
              <w:t xml:space="preserve">Prepared by: CodeX Team     Version: 2.4</w:t>
            </w:r>
          </w:p>
        </w:tc>
      </w:tr>
    </w:tbl>
    <w:p w14:paraId="51F662A0" w14:textId="77777777" w:rsidR="00A62A3E" w:rsidRDefault="00000000">
      <w:pPr>
        <w:spacing w:after="160"/>
      </w:pPr>
      <w:r>
        <w:rPr>
          <w:rFonts w:ascii="Aptos Display" w:hAnsi="Aptos Display"/>
          <w:b/>
          <w:color w:val="355B9D"/>
          <w:sz w:val="52"/>
        </w:rPr>
        <w:t>2026</w:t>
      </w:r>
    </w:p>
    <w:p w14:paraId="74327561" w14:textId="77777777" w:rsidR="00A62A3E" w:rsidRDefault="00000000">
      <w:pPr>
        <w:spacing w:after="100"/>
      </w:pPr>
      <w:r>
        <w:rPr>
          <w:color w:val="5E6B7A"/>
        </w:rPr>
        <w:t>Internal Documentation</w:t>
      </w:r>
    </w:p>
    <w:p w14:paraId="4ECE0199" w14:textId="77777777" w:rsidR="00A62A3E" w:rsidRDefault="00000000">
      <w:r>
        <w:br w:type="page"/>
      </w:r>
    </w:p>
    <w:p>
      <w:pPr>
        <w:pStyle w:val="Heading1"/>
        <w:spacing w:before="300" w:after="160" w:line="240" w:lineRule="auto"/>
        <w:keepNext/>
        <w:pBdr>
          <w:bottom w:val="single" w:sz="14" w:space="5" w:color="355B9D"/>
        </w:pBdr>
      </w:pPr>
      <w:r>
        <w:rPr>
          <w:rFonts w:ascii="Aptos Narrow" w:hAnsi="Aptos Narrow"/>
          <w:b/>
          <w:color w:val="000000"/>
          <w:sz w:val="34"/>
        </w:rPr>
        <w:t>Document Control</w:t>
      </w:r>
    </w:p>
    <w:tbl>
      <w:tblPr>
        <w:tblW w:type="dxa" w:w="10468"/>
        <w:jc w:val="center"/>
        <w:tblLayout w:type="fixed"/>
        <w:tblLook w:firstColumn="1" w:firstRow="1" w:lastColumn="0" w:lastRow="0" w:noHBand="0" w:noVBand="1" w:val="04A0"/>
      </w:tblPr>
      <w:tblGrid>
        <w:gridCol w:w="2520"/>
        <w:gridCol w:w="7948"/>
      </w:tblGrid>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Document</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Functional Requirements Document (FRD)</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Module</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M09 | School Onboarding</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Version</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 xml:space="preserve">2.4</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Review date</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 xml:space="preserve">20 August 2026</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Code baseline</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 xml:space="preserve">Backend main at b0ae798 (20 August 2026)</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Source MRD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 xml:space="preserve">XVS Module Requirements Document v2.20 | Module 9</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Primary app</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schools/vs_onboarding (app label vs_onboarding)</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Supporting apps</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vs_tenants, vs_rbac, vs_audit, vs_notifications, vs_tickets,</w:t>
              <w:br/>
              <w:t>vs_finance, vs_import_data, schools/vs_schools</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Supersedes</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 xml:space="preserve">v2.3 (17 August 2026), v2.2, v2.1, v2.0 and v1.0, all retained unchanged</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Status</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Delivered backend baseline for Product and Engineering review</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Owner</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CodeX Team</w:t>
            </w:r>
          </w:p>
        </w:tc>
      </w:tr>
    </w:tbl>
    <w:tbl>
      <w:tblPr>
        <w:tblW w:type="dxa" w:w="10468"/>
        <w:jc w:val="center"/>
        <w:tblLayout w:type="fixed"/>
        <w:tblLook w:firstColumn="1" w:firstRow="1" w:lastColumn="0" w:lastRow="0" w:noHBand="0" w:noVBand="1" w:val="04A0"/>
      </w:tblPr>
      <w:tblGrid>
        <w:gridCol w:w="10468"/>
      </w:tblGrid>
      <w:tr>
        <w:tc>
          <w:tcPr>
            <w:tcW w:type="dxa" w:w="10469"/>
            <w:shd w:fill="EAF0FA"/>
            <w:tcBorders>
              <w:top w:val="single" w:sz="9" w:color="355B9D"/>
              <w:left w:val="single" w:sz="9" w:color="355B9D"/>
              <w:bottom w:val="single" w:sz="9" w:color="355B9D"/>
              <w:right w:val="single" w:sz="9" w:color="355B9D"/>
              <w:insideH w:val="single" w:sz="9" w:color="355B9D"/>
              <w:insideV w:val="single" w:sz="9" w:color="355B9D"/>
            </w:tcBorders>
            <w:tcMar>
              <w:top w:w="100" w:type="dxa"/>
              <w:start w:w="120" w:type="dxa"/>
              <w:bottom w:w="100" w:type="dxa"/>
              <w:end w:w="120" w:type="dxa"/>
            </w:tcMar>
          </w:tcPr>
          <w:p>
            <w:pPr>
              <w:spacing w:before="0" w:after="60" w:line="240" w:lineRule="auto"/>
            </w:pPr>
            <w:r>
              <w:rPr>
                <w:rFonts w:ascii="Aptos Narrow" w:hAnsi="Aptos Narrow"/>
                <w:b/>
                <w:color w:val="355B9D"/>
                <w:sz w:val="18"/>
              </w:rPr>
              <w:t>EVIDENCE BOUNDARY</w:t>
            </w:r>
          </w:p>
          <w:p>
            <w:pPr>
              <w:spacing w:before="0" w:after="40" w:line="240" w:lineRule="auto"/>
            </w:pPr>
            <w:r>
              <w:rPr>
                <w:rFonts w:ascii="Aptos Narrow" w:hAnsi="Aptos Narrow"/>
                <w:b w:val="0"/>
                <w:color w:val="000000"/>
                <w:sz w:val="17"/>
              </w:rPr>
              <w:t>• Implemented means the stated backend path is present in the inspected code. It does not prove frontend completion, deployment, production adoption, or data migration.</w:t>
            </w:r>
          </w:p>
          <w:p>
            <w:pPr>
              <w:spacing w:before="0" w:after="40" w:line="240" w:lineRule="auto"/>
            </w:pPr>
            <w:r>
              <w:rPr>
                <w:rFonts w:ascii="Aptos Narrow" w:hAnsi="Aptos Narrow"/>
                <w:b w:val="0"/>
                <w:color w:val="000000"/>
                <w:sz w:val="17"/>
              </w:rPr>
              <w:t>• Status is current state, not revision history. A limit recorded under a requirement is a live boundary, not a note about how the work went.</w:t>
            </w:r>
          </w:p>
          <w:p>
            <w:pPr>
              <w:spacing w:before="0" w:after="40" w:line="240" w:lineRule="auto"/>
            </w:pPr>
            <w:r>
              <w:rPr>
                <w:rFonts w:ascii="Aptos Narrow" w:hAnsi="Aptos Narrow"/>
                <w:b w:val="0"/>
                <w:color w:val="000000"/>
                <w:sz w:val="17"/>
              </w:rPr>
              <w:t>• The MRD and this FRD have independent versions. A change can require one or both documents to advance.</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Table of Contents</w:t>
      </w:r>
    </w:p>
    <w:tbl>
      <w:tblPr>
        <w:tblW w:type="dxa" w:w="10468"/>
        <w:jc w:val="center"/>
        <w:tblLayout w:type="fixed"/>
        <w:tblLook w:firstColumn="1" w:firstRow="1" w:lastColumn="0" w:lastRow="0" w:noHBand="0" w:noVBand="1" w:val="04A0"/>
      </w:tblPr>
      <w:tblGrid>
        <w:gridCol w:w="3384"/>
        <w:gridCol w:w="7084"/>
      </w:tblGrid>
      <w:tr>
        <w:trPr>
          <w:tblHeader w:val="true"/>
        </w:trPr>
        <w:tc>
          <w:tcPr>
            <w:tcW w:type="dxa" w:w="338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Section</w:t>
            </w:r>
          </w:p>
        </w:tc>
        <w:tc>
          <w:tcPr>
            <w:tcW w:type="dxa" w:w="7085"/>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Purpose</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Document Control</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Version, ownership, source baseline, and evidence rules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1. Purpose and Scope</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What this module owns, and what it deliberately does not</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2. Context and Status Model</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Where onboarding sits, and the requirement states used here</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3. Actors, Permissions, and Ownership</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Who runs onboarding, who reviews it, and who may not</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4. Functional Requirements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Testable behaviour, current evidence, acceptance, and limits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5. Workflows and Lifecycle Rules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Creation to go-live, the expiry clock, and the task edges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6. Data Model and Relationships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The three tables, and the columns added elsewhere</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7. API and Validation Contracts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The ten routes, their keys, and every typed refusal</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8. Dependencies and Operational Evidence</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Modules relied on, scheduled jobs, and deploy preconditions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9. Decisions Taken</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The nine open questions of v2.1, the answer each received, and the one since superseded</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10. Needs Attention</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Current gaps and risks, stated as current state</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11. MRD Traceability</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Module 9 capability mapping</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12. Change Log</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Independent FRD revision history</w:t>
            </w:r>
          </w:p>
        </w:tc>
      </w:tr>
    </w:tbl>
    <w:p>
      <w:pPr>
        <w:spacing w:before="0" w:after="100" w:line="240" w:lineRule="auto"/>
        <w:jc w:val="left"/>
      </w:pPr>
      <w:r>
        <w:rPr>
          <w:rFonts w:ascii="Aptos Narrow" w:hAnsi="Aptos Narrow"/>
          <w:b w:val="0"/>
          <w:color w:val="5E6B7A"/>
          <w:sz w:val="17"/>
        </w:rPr>
        <w:t>Use the Word Navigation pane to jump between headings. This contents page is intentionally static for reliable headless rendering.</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1. Purpose and Scope</w:t>
      </w:r>
    </w:p>
    <w:p>
      <w:pPr>
        <w:spacing w:before="0" w:after="100" w:line="240" w:lineRule="auto"/>
        <w:jc w:val="left"/>
      </w:pPr>
      <w:r>
        <w:rPr>
          <w:rFonts w:ascii="Aptos Narrow" w:hAnsi="Aptos Narrow"/>
          <w:b w:val="0"/>
          <w:color w:val="000000"/>
          <w:sz w:val="18"/>
        </w:rPr>
        <w:t>Module 9 takes a newly created school from a provisioned record to a live, operational tenant. It stores onboarding progress, orchestrates sub-flows it does not own, enforces the go-live gate, and performs the activation itself, because no other component does. This revision records the module as delivered rather than as specified: every requirement below was checked against the code named in Document Control.</w:t>
      </w:r>
    </w:p>
    <w:p>
      <w:pPr>
        <w:spacing w:before="0" w:after="100" w:line="240" w:lineRule="auto"/>
        <w:jc w:val="left"/>
      </w:pPr>
      <w:r>
        <w:rPr>
          <w:rFonts w:ascii="Aptos Narrow" w:hAnsi="Aptos Narrow"/>
          <w:b w:val="0"/>
          <w:color w:val="000000"/>
          <w:sz w:val="18"/>
        </w:rPr>
        <w:t>Version 2.3 is a minor revision of v2.2 and records one change. The branch step has left the checklist, and the school flag that decided whether a school had that step has left the school. Every school is now created with at least one branch, so the step could only ever arrive already finished, and a step nobody can have outstanding is not a step. The catalog is seven steps, the same seven for every school, and no part of onboarding now varies with how many sites a school runs.</w:t>
      </w:r>
    </w:p>
    <w:tbl>
      <w:tblPr>
        <w:tblW w:type="dxa" w:w="10468"/>
        <w:jc w:val="center"/>
        <w:tblLayout w:type="fixed"/>
        <w:tblLook w:firstColumn="1" w:firstRow="1" w:lastColumn="0" w:lastRow="0" w:noHBand="0" w:noVBand="1" w:val="04A0"/>
      </w:tblPr>
      <w:tblGrid>
        <w:gridCol w:w="10468"/>
      </w:tblGrid>
      <w:tr>
        <w:tc>
          <w:tcPr>
            <w:tcW w:type="dxa" w:w="10469"/>
            <w:shd w:fill="FFF3D6"/>
            <w:tcBorders>
              <w:top w:val="single" w:sz="9" w:color="A86800"/>
              <w:left w:val="single" w:sz="9" w:color="A86800"/>
              <w:bottom w:val="single" w:sz="9" w:color="A86800"/>
              <w:right w:val="single" w:sz="9" w:color="A86800"/>
              <w:insideH w:val="single" w:sz="9" w:color="A86800"/>
              <w:insideV w:val="single" w:sz="9" w:color="A86800"/>
            </w:tcBorders>
            <w:tcMar>
              <w:top w:w="100" w:type="dxa"/>
              <w:start w:w="120" w:type="dxa"/>
              <w:bottom w:w="100" w:type="dxa"/>
              <w:end w:w="120" w:type="dxa"/>
            </w:tcMar>
          </w:tcPr>
          <w:p>
            <w:pPr>
              <w:spacing w:before="0" w:after="60" w:line="240" w:lineRule="auto"/>
            </w:pPr>
            <w:r>
              <w:rPr>
                <w:rFonts w:ascii="Aptos Narrow" w:hAnsi="Aptos Narrow"/>
                <w:b/>
                <w:color w:val="A86800"/>
                <w:sz w:val="18"/>
              </w:rPr>
              <w:t>READ THIS BEFORE COMPARING AGAINST V2.2</w:t>
            </w:r>
          </w:p>
          <w:p>
            <w:pPr>
              <w:spacing w:before="0" w:after="40" w:line="240" w:lineRule="auto"/>
            </w:pPr>
            <w:r>
              <w:rPr>
                <w:rFonts w:ascii="Aptos Narrow" w:hAnsi="Aptos Narrow"/>
                <w:b w:val="0"/>
                <w:color w:val="000000"/>
                <w:sz w:val="17"/>
              </w:rPr>
              <w:t>• FR-005 no longer describes a branch step. v2.2 specified BRANCH_SETUP, conditional on School.operates_branches. Neither the flag nor the task exists, and section 6.2 is the checklist as it now stands.</w:t>
            </w:r>
          </w:p>
          <w:p>
            <w:pPr>
              <w:spacing w:before="0" w:after="40" w:line="240" w:lineRule="auto"/>
            </w:pPr>
            <w:r>
              <w:rPr>
                <w:rFonts w:ascii="Aptos Narrow" w:hAnsi="Aptos Narrow"/>
                <w:b w:val="0"/>
                <w:color w:val="000000"/>
                <w:sz w:val="17"/>
              </w:rPr>
              <w:t>• The catalog is seven steps, not eight, and their order indexes run 1 to 7. order_index is never exposed by the API, so no payload changes shape.</w:t>
            </w:r>
          </w:p>
          <w:p>
            <w:pPr>
              <w:spacing w:before="0" w:after="40" w:line="240" w:lineRule="auto"/>
            </w:pPr>
            <w:r>
              <w:rPr>
                <w:rFonts w:ascii="Aptos Narrow" w:hAnsi="Aptos Narrow"/>
                <w:b w:val="0"/>
                <w:color w:val="000000"/>
                <w:sz w:val="17"/>
              </w:rPr>
              <w:t>• Decision 6 in section 9 is superseded. v2.2 recorded the branch-operating fact as living in School.operates_branches; it now lives in the branch rows and nowhere else. A reader of v2.2 must not carry the flag forward.</w:t>
            </w:r>
          </w:p>
        </w:tc>
      </w:tr>
    </w:tbl>
    <w:p>
      <w:pPr>
        <w:pStyle w:val="Heading2"/>
        <w:spacing w:before="220" w:after="120" w:line="240" w:lineRule="auto"/>
        <w:keepNext/>
        <w:pBdr>
          <w:bottom w:val="single" w:sz="8" w:space="5" w:color="355B9D"/>
        </w:pBdr>
      </w:pPr>
      <w:r>
        <w:rPr>
          <w:rFonts w:ascii="Aptos Narrow" w:hAnsi="Aptos Narrow"/>
          <w:b/>
          <w:color w:val="000000"/>
          <w:sz w:val="27"/>
        </w:rPr>
        <w:t>1.1 In Scope</w:t>
      </w:r>
    </w:p>
    <w:tbl>
      <w:tblPr>
        <w:tblW w:type="dxa" w:w="10468"/>
        <w:jc w:val="center"/>
        <w:tblLayout w:type="fixed"/>
        <w:tblLook w:firstColumn="1" w:firstRow="1" w:lastColumn="0" w:lastRow="0" w:noHBand="0" w:noVBand="1" w:val="04A0"/>
      </w:tblPr>
      <w:tblGrid>
        <w:gridCol w:w="2736"/>
        <w:gridCol w:w="7732"/>
      </w:tblGrid>
      <w:tr>
        <w:trPr>
          <w:tblHeader w:val="true"/>
        </w:trPr>
        <w:tc>
          <w:tcPr>
            <w:tcW w:type="dxa" w:w="273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Area</w:t>
            </w:r>
          </w:p>
        </w:tc>
        <w:tc>
          <w:tcPr>
            <w:tcW w:type="dxa" w:w="773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Responsibility</w:t>
            </w:r>
          </w:p>
        </w:tc>
      </w:tr>
      <w:tr>
        <w:tc>
          <w:tcPr>
            <w:tcW w:type="dxa" w:w="27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checklist</w:t>
            </w:r>
          </w:p>
        </w:tc>
        <w:tc>
          <w:tcPr>
            <w:tcW w:type="dxa" w:w="77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canonical task catalog, which steps a given school has, and the state of each.</w:t>
            </w:r>
          </w:p>
        </w:tc>
      </w:tr>
      <w:tr>
        <w:tc>
          <w:tcPr>
            <w:tcW w:type="dxa" w:w="27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Readiness</w:t>
            </w:r>
          </w:p>
        </w:tc>
        <w:tc>
          <w:tcPr>
            <w:tcW w:type="dxa" w:w="77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One authority deciding whether a school may go live, and what is blocking it.</w:t>
            </w:r>
          </w:p>
        </w:tc>
      </w:tr>
      <w:tr>
        <w:tc>
          <w:tcPr>
            <w:tcW w:type="dxa" w:w="27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go-live gate</w:t>
            </w:r>
          </w:p>
        </w:tc>
        <w:tc>
          <w:tcPr>
            <w:tcW w:type="dxa" w:w="77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Requesting activation, reviewing the request, and activating the school.</w:t>
            </w:r>
          </w:p>
        </w:tc>
      </w:tr>
      <w:tr>
        <w:tc>
          <w:tcPr>
            <w:tcW w:type="dxa" w:w="27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Access before go-live</w:t>
            </w:r>
          </w:p>
        </w:tc>
        <w:tc>
          <w:tcPr>
            <w:tcW w:type="dxa" w:w="77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Which surfaces a school that has not gone live may reach, refused per view and server-side.</w:t>
            </w:r>
          </w:p>
        </w:tc>
      </w:tr>
      <w:tr>
        <w:tc>
          <w:tcPr>
            <w:tcW w:type="dxa" w:w="27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onboarding window</w:t>
            </w:r>
          </w:p>
        </w:tc>
        <w:tc>
          <w:tcPr>
            <w:tcW w:type="dxa" w:w="77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Warning, expiry, the operator list, and manual reinstatement of a suspended school.</w:t>
            </w:r>
          </w:p>
        </w:tc>
      </w:tr>
      <w:tr>
        <w:tc>
          <w:tcPr>
            <w:tcW w:type="dxa" w:w="27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Evidence</w:t>
            </w:r>
          </w:p>
        </w:tc>
        <w:tc>
          <w:tcPr>
            <w:tcW w:type="dxa" w:w="77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One audit event per state change, and a notification for each change that concerns a person.</w:t>
            </w:r>
          </w:p>
        </w:tc>
      </w:tr>
      <w:tr>
        <w:tc>
          <w:tcPr>
            <w:tcW w:type="dxa" w:w="27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History</w:t>
            </w:r>
          </w:p>
        </w:tc>
        <w:tc>
          <w:tcPr>
            <w:tcW w:type="dxa" w:w="77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Go-live requests, their decisions, and how long they are kept.</w:t>
            </w:r>
          </w:p>
        </w:tc>
      </w:tr>
    </w:tbl>
    <w:p>
      <w:pPr>
        <w:pStyle w:val="Heading2"/>
        <w:spacing w:before="220" w:after="120" w:line="240" w:lineRule="auto"/>
        <w:keepNext/>
        <w:pBdr>
          <w:bottom w:val="single" w:sz="8" w:space="5" w:color="355B9D"/>
        </w:pBdr>
      </w:pPr>
      <w:r>
        <w:rPr>
          <w:rFonts w:ascii="Aptos Narrow" w:hAnsi="Aptos Narrow"/>
          <w:b/>
          <w:color w:val="000000"/>
          <w:sz w:val="27"/>
        </w:rPr>
        <w:t>1.2 Out of Scope and Relocated Responsibilities</w:t>
      </w:r>
    </w:p>
    <w:tbl>
      <w:tblPr>
        <w:tblW w:type="dxa" w:w="10468"/>
        <w:jc w:val="center"/>
        <w:tblLayout w:type="fixed"/>
        <w:tblLook w:firstColumn="1" w:firstRow="1" w:lastColumn="0" w:lastRow="0" w:noHBand="0" w:noVBand="1" w:val="04A0"/>
      </w:tblPr>
      <w:tblGrid>
        <w:gridCol w:w="3744"/>
        <w:gridCol w:w="6724"/>
      </w:tblGrid>
      <w:tr>
        <w:trPr>
          <w:tblHeader w:val="true"/>
        </w:trPr>
        <w:tc>
          <w:tcPr>
            <w:tcW w:type="dxa" w:w="374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Not owned here</w:t>
            </w:r>
          </w:p>
        </w:tc>
        <w:tc>
          <w:tcPr>
            <w:tcW w:type="dxa" w:w="6725"/>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Owner</w:t>
            </w:r>
          </w:p>
        </w:tc>
      </w:tr>
      <w:tr>
        <w:tc>
          <w:tcPr>
            <w:tcW w:type="dxa" w:w="37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Creating the school, its tenant, its branches, its first administrator and its package</w:t>
            </w:r>
          </w:p>
        </w:tc>
        <w:tc>
          <w:tcPr>
            <w:tcW w:type="dxa" w:w="67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Module 1, School and Branch Management. Onboarding verifies the result and never re-creates it.</w:t>
            </w:r>
          </w:p>
        </w:tc>
      </w:tr>
      <w:tr>
        <w:tc>
          <w:tcPr>
            <w:tcW w:type="dxa" w:w="37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Branch creation and school metadata edits</w:t>
            </w:r>
          </w:p>
        </w:tc>
        <w:tc>
          <w:tcPr>
            <w:tcW w:type="dxa" w:w="67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Module 1, under platform keys. A platform-staff responsibility by decision, not a missing school-facing endpoint.</w:t>
            </w:r>
          </w:p>
        </w:tc>
      </w:tr>
      <w:tr>
        <w:tc>
          <w:tcPr>
            <w:tcW w:type="dxa" w:w="37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Academic structure</w:t>
            </w:r>
          </w:p>
        </w:tc>
        <w:tc>
          <w:tcPr>
            <w:tcW w:type="dxa" w:w="67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Module 13. It has no backend, which is why one required step cannot be machine-checked.</w:t>
            </w:r>
          </w:p>
        </w:tc>
      </w:tr>
      <w:tr>
        <w:tc>
          <w:tcPr>
            <w:tcW w:type="dxa" w:w="37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Data import</w:t>
            </w:r>
          </w:p>
        </w:tc>
        <w:tc>
          <w:tcPr>
            <w:tcW w:type="dxa" w:w="67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Module 10. Onboarding reads whether an import fully succeeded and never validates or imports anything itself.</w:t>
            </w:r>
          </w:p>
        </w:tc>
      </w:tr>
      <w:tr>
        <w:tc>
          <w:tcPr>
            <w:tcW w:type="dxa" w:w="37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Escalation and the support queue</w:t>
            </w:r>
          </w:p>
        </w:tc>
        <w:tc>
          <w:tcPr>
            <w:tcW w:type="dxa" w:w="67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Module 31. This module adds no endpoint and stores no issue rows.</w:t>
            </w:r>
          </w:p>
        </w:tc>
      </w:tr>
      <w:tr>
        <w:tc>
          <w:tcPr>
            <w:tcW w:type="dxa" w:w="37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The audit trail and the notification engine</w:t>
            </w:r>
          </w:p>
        </w:tc>
        <w:tc>
          <w:tcPr>
            <w:tcW w:type="dxa" w:w="67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Modules 5 and 8. This module registers its vocabularies with them and emits through them.</w:t>
            </w:r>
          </w:p>
        </w:tc>
      </w:tr>
      <w:tr>
        <w:tc>
          <w:tcPr>
            <w:tcW w:type="dxa" w:w="37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Books, the chart of accounts and approval ladders</w:t>
            </w:r>
          </w:p>
        </w:tc>
        <w:tc>
          <w:tcPr>
            <w:tcW w:type="dxa" w:w="67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Module 19. This module asks for books to exist; it does not decide what is in them.</w:t>
            </w:r>
          </w:p>
        </w:tc>
      </w:tr>
    </w:tbl>
    <w:p>
      <w:pPr>
        <w:pStyle w:val="Heading1"/>
        <w:spacing w:before="300" w:after="160" w:line="240" w:lineRule="auto"/>
        <w:keepNext/>
        <w:pBdr>
          <w:bottom w:val="single" w:sz="14" w:space="5" w:color="355B9D"/>
        </w:pBdr>
      </w:pPr>
      <w:r>
        <w:rPr>
          <w:rFonts w:ascii="Aptos Narrow" w:hAnsi="Aptos Narrow"/>
          <w:b/>
          <w:color w:val="000000"/>
          <w:sz w:val="34"/>
        </w:rPr>
        <w:t>2. Context and Status Model</w:t>
      </w:r>
    </w:p>
    <w:p>
      <w:pPr>
        <w:spacing w:before="0" w:after="100" w:line="240" w:lineRule="auto"/>
        <w:jc w:val="left"/>
      </w:pPr>
      <w:r>
        <w:rPr>
          <w:rFonts w:ascii="Aptos Narrow" w:hAnsi="Aptos Narrow"/>
          <w:b w:val="0"/>
          <w:color w:val="000000"/>
          <w:sz w:val="18"/>
        </w:rPr>
        <w:t>Onboarding is scoped to vs_tenants.Tenant and not to School. That is what the token asserts, what the request carries and what the tenant-aware manager filters on; the school is one hop away as tenant.school_profile whenever a display name is wanted. The module is school-specific, so it lives under apps/schools/ beside vs_schools and may use school vocabulary freely, and no domain-neutral engine imports it.</w:t>
      </w:r>
    </w:p>
    <w:p>
      <w:pPr>
        <w:spacing w:before="0" w:after="100" w:line="240" w:lineRule="auto"/>
        <w:jc w:val="left"/>
      </w:pPr>
      <w:r>
        <w:rPr>
          <w:rFonts w:ascii="Aptos Narrow" w:hAnsi="Aptos Narrow"/>
          <w:b w:val="0"/>
          <w:color w:val="000000"/>
          <w:sz w:val="18"/>
        </w:rPr>
        <w:t>Readiness LIVE is a projection. That a school is live is School.status ACTIVE and Tenant.status ACTIVE; the column exists so the control room can render the gate without joining to either, and one place writes all three.</w:t>
      </w:r>
    </w:p>
    <w:p>
      <w:pPr>
        <w:pStyle w:val="Heading2"/>
        <w:spacing w:before="220" w:after="120" w:line="240" w:lineRule="auto"/>
        <w:keepNext/>
        <w:pBdr>
          <w:bottom w:val="single" w:sz="8" w:space="5" w:color="355B9D"/>
        </w:pBdr>
      </w:pPr>
      <w:r>
        <w:rPr>
          <w:rFonts w:ascii="Aptos Narrow" w:hAnsi="Aptos Narrow"/>
          <w:b/>
          <w:color w:val="000000"/>
          <w:sz w:val="27"/>
        </w:rPr>
        <w:t>2.1 Status Model</w:t>
      </w:r>
    </w:p>
    <w:tbl>
      <w:tblPr>
        <w:tblW w:type="dxa" w:w="10468"/>
        <w:jc w:val="center"/>
        <w:tblLayout w:type="fixed"/>
        <w:tblLook w:firstColumn="1" w:firstRow="1" w:lastColumn="0" w:lastRow="0" w:noHBand="0" w:noVBand="1" w:val="04A0"/>
      </w:tblPr>
      <w:tblGrid>
        <w:gridCol w:w="2520"/>
        <w:gridCol w:w="7948"/>
      </w:tblGrid>
      <w:tr>
        <w:trPr>
          <w:tblHeader w:val="true"/>
        </w:trPr>
        <w:tc>
          <w:tcPr>
            <w:tcW w:type="dxa" w:w="252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State</w:t>
            </w:r>
          </w:p>
        </w:tc>
        <w:tc>
          <w:tcPr>
            <w:tcW w:type="dxa" w:w="7949"/>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Meaning</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Implemented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The stated behaviour is present in the inspected backend code and exercised by tests.</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Implemented with limits</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The behaviour exists and is usable, but a stated boundary applies.</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Not implemented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No backend path exists. Recorded so the absence is deliberate rather than assumed.</w:t>
            </w:r>
          </w:p>
        </w:tc>
      </w:tr>
    </w:tbl>
    <w:p>
      <w:pPr>
        <w:pStyle w:val="Heading2"/>
        <w:spacing w:before="220" w:after="120" w:line="240" w:lineRule="auto"/>
        <w:keepNext/>
        <w:pBdr>
          <w:bottom w:val="single" w:sz="8" w:space="5" w:color="355B9D"/>
        </w:pBdr>
      </w:pPr>
      <w:r>
        <w:rPr>
          <w:rFonts w:ascii="Aptos Narrow" w:hAnsi="Aptos Narrow"/>
          <w:b/>
          <w:color w:val="000000"/>
          <w:sz w:val="27"/>
        </w:rPr>
        <w:t>2.2 Where the Boundaries Are Drawn</w:t>
      </w:r>
    </w:p>
    <w:p>
      <w:pPr>
        <w:spacing w:before="0" w:after="100" w:line="240" w:lineRule="auto"/>
        <w:jc w:val="left"/>
      </w:pPr>
      <w:r>
        <w:rPr>
          <w:rFonts w:ascii="Aptos Narrow" w:hAnsi="Aptos Narrow"/>
          <w:b w:val="0"/>
          <w:color w:val="000000"/>
          <w:sz w:val="18"/>
        </w:rPr>
        <w:t>Holding a permission key and being scoped to a row are separate questions, and both are answered. Every view filters on the asserted tenant, and another tenant's row answers 404 rather than 403 so tenant identifiers cannot be enumerated. The one refusal that deliberately answers 403 is a caller whose own tenant is not yet live: they own the tenant and are simply early, and telling them so is not a leak.</w:t>
      </w:r>
    </w:p>
    <w:p>
      <w:pPr>
        <w:pStyle w:val="Heading1"/>
        <w:spacing w:before="300" w:after="160" w:line="240" w:lineRule="auto"/>
        <w:keepNext/>
        <w:pBdr>
          <w:bottom w:val="single" w:sz="14" w:space="5" w:color="355B9D"/>
        </w:pBdr>
      </w:pPr>
      <w:r>
        <w:rPr>
          <w:rFonts w:ascii="Aptos Narrow" w:hAnsi="Aptos Narrow"/>
          <w:b/>
          <w:color w:val="000000"/>
          <w:sz w:val="34"/>
        </w:rPr>
        <w:t>3. Actors, Permissions, and Ownership</w:t>
      </w:r>
    </w:p>
    <w:tbl>
      <w:tblPr>
        <w:tblW w:type="dxa" w:w="10468"/>
        <w:jc w:val="center"/>
        <w:tblLayout w:type="fixed"/>
        <w:tblLook w:firstColumn="1" w:firstRow="1" w:lastColumn="0" w:lastRow="0" w:noHBand="0" w:noVBand="1" w:val="04A0"/>
      </w:tblPr>
      <w:tblGrid>
        <w:gridCol w:w="2232"/>
        <w:gridCol w:w="3744"/>
        <w:gridCol w:w="4492"/>
      </w:tblGrid>
      <w:tr>
        <w:trPr>
          <w:tblHeader w:val="true"/>
        </w:trPr>
        <w:tc>
          <w:tcPr>
            <w:tcW w:type="dxa" w:w="223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Actor</w:t>
            </w:r>
          </w:p>
        </w:tc>
        <w:tc>
          <w:tcPr>
            <w:tcW w:type="dxa" w:w="374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May do</w:t>
            </w:r>
          </w:p>
        </w:tc>
        <w:tc>
          <w:tcPr>
            <w:tcW w:type="dxa" w:w="449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Governed by</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administrator</w:t>
            </w:r>
          </w:p>
        </w:tc>
        <w:tc>
          <w:tcPr>
            <w:tcW w:type="dxa" w:w="37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Read the control room, move tasks, submit a go-live request, read its history.</w:t>
            </w:r>
          </w:p>
        </w:tc>
        <w:tc>
          <w:tcPr>
            <w:tcW w:type="dxa" w:w="44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onboarding.progress.view, onboarding.task.update, onboarding.go_live.submit, onboarding.go_live.view</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Platform staff</w:t>
            </w:r>
          </w:p>
        </w:tc>
        <w:tc>
          <w:tcPr>
            <w:tcW w:type="dxa" w:w="37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Provision or top up onboarding state for a school.</w:t>
            </w:r>
          </w:p>
        </w:tc>
        <w:tc>
          <w:tcPr>
            <w:tcW w:type="dxa" w:w="44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onboarding.progress.create</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 reviewer</w:t>
            </w:r>
          </w:p>
        </w:tc>
        <w:tc>
          <w:tcPr>
            <w:tcW w:type="dxa" w:w="37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Approve or reject a pending request, which activates the school on approval.</w:t>
            </w:r>
          </w:p>
        </w:tc>
        <w:tc>
          <w:tcPr>
            <w:tcW w:type="dxa" w:w="44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 xml:space="preserve">onboarding.go_live.approve and onboarding.go_live.reject, and the caller's own tenant being the platform tenant. The key alone is not the boundary</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Platform operator</w:t>
            </w:r>
          </w:p>
        </w:tc>
        <w:tc>
          <w:tcPr>
            <w:tcW w:type="dxa" w:w="37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Return a suspended school to onboarding.</w:t>
            </w:r>
          </w:p>
        </w:tc>
        <w:tc>
          <w:tcPr>
            <w:tcW w:type="dxa" w:w="44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 xml:space="preserve">onboarding.progress.reactivate, plus the caller's own tenant being the platform tenant, now shared with approve and reject rather than written out in the view</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Any authenticated user of the tenant</w:t>
            </w:r>
          </w:p>
        </w:tc>
        <w:tc>
          <w:tcPr>
            <w:tcW w:type="dxa" w:w="37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File a support ticket from the control room.</w:t>
            </w:r>
          </w:p>
        </w:tc>
        <w:tc>
          <w:tcPr>
            <w:tcW w:type="dxa" w:w="44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 key. Ticket creation is keyless by design.</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The platform itself</w:t>
            </w:r>
          </w:p>
        </w:tc>
        <w:tc>
          <w:tcPr>
            <w:tcW w:type="dxa" w:w="37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Provision at school creation, expire, warn, report and purge.</w:t>
            </w:r>
          </w:p>
        </w:tc>
        <w:tc>
          <w:tcPr>
            <w:tcW w:type="dxa" w:w="44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Beat jobs and management commands. No HTTP surface.</w:t>
            </w:r>
          </w:p>
        </w:tc>
      </w:tr>
    </w:tbl>
    <w:p>
      <w:pPr>
        <w:pStyle w:val="Heading2"/>
        <w:spacing w:before="220" w:after="120" w:line="240" w:lineRule="auto"/>
        <w:keepNext/>
        <w:pBdr>
          <w:bottom w:val="single" w:sz="8" w:space="5" w:color="355B9D"/>
        </w:pBdr>
      </w:pPr>
      <w:r>
        <w:rPr>
          <w:rFonts w:ascii="Aptos Narrow" w:hAnsi="Aptos Narrow"/>
          <w:b/>
          <w:color w:val="000000"/>
          <w:sz w:val="27"/>
        </w:rPr>
        <w:t>3.1 Permission Keys</w:t>
      </w:r>
    </w:p>
    <w:tbl>
      <w:tblPr>
        <w:tblW w:type="dxa" w:w="10468"/>
        <w:jc w:val="center"/>
        <w:tblLayout w:type="fixed"/>
        <w:tblLook w:firstColumn="1" w:firstRow="1" w:lastColumn="0" w:lastRow="0" w:noHBand="0" w:noVBand="1" w:val="04A0"/>
      </w:tblPr>
      <w:tblGrid>
        <w:gridCol w:w="3096"/>
        <w:gridCol w:w="1440"/>
        <w:gridCol w:w="2160"/>
        <w:gridCol w:w="3772"/>
      </w:tblGrid>
      <w:tr>
        <w:trPr>
          <w:tblHeader w:val="true"/>
        </w:trPr>
        <w:tc>
          <w:tcPr>
            <w:tcW w:type="dxa" w:w="309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Permission key</w:t>
            </w:r>
          </w:p>
        </w:tc>
        <w:tc>
          <w:tcPr>
            <w:tcW w:type="dxa" w:w="144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Sensitivity</w:t>
            </w:r>
          </w:p>
        </w:tc>
        <w:tc>
          <w:tcPr>
            <w:tcW w:type="dxa" w:w="216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Default holder</w:t>
            </w:r>
          </w:p>
        </w:tc>
        <w:tc>
          <w:tcPr>
            <w:tcW w:type="dxa" w:w="377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Purpose</w:t>
            </w:r>
          </w:p>
        </w:tc>
      </w:tr>
      <w:tr>
        <w:tc>
          <w:tcPr>
            <w:tcW w:type="dxa" w:w="30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onboarding.progress.view</w:t>
            </w:r>
          </w:p>
        </w:tc>
        <w:tc>
          <w:tcPr>
            <w:tcW w:type="dxa" w:w="14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NORMAL</w:t>
            </w:r>
          </w:p>
        </w:tc>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school_admin, platform</w:t>
            </w:r>
          </w:p>
        </w:tc>
        <w:tc>
          <w:tcPr>
            <w:tcW w:type="dxa" w:w="377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Read the control room state for the asserted tenant.</w:t>
            </w:r>
          </w:p>
        </w:tc>
      </w:tr>
      <w:tr>
        <w:tc>
          <w:tcPr>
            <w:tcW w:type="dxa" w:w="30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onboarding.progress.create</w:t>
            </w:r>
          </w:p>
        </w:tc>
        <w:tc>
          <w:tcPr>
            <w:tcW w:type="dxa" w:w="14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SENSITIVE</w:t>
            </w:r>
          </w:p>
        </w:tc>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Platform only</w:t>
            </w:r>
          </w:p>
        </w:tc>
        <w:tc>
          <w:tcPr>
            <w:tcW w:type="dxa" w:w="377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Provision or re-provision onboarding state.</w:t>
            </w:r>
          </w:p>
        </w:tc>
      </w:tr>
      <w:tr>
        <w:tc>
          <w:tcPr>
            <w:tcW w:type="dxa" w:w="30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onboarding.progress.reactivate</w:t>
            </w:r>
          </w:p>
        </w:tc>
        <w:tc>
          <w:tcPr>
            <w:tcW w:type="dxa" w:w="14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SENSITIVE</w:t>
            </w:r>
          </w:p>
        </w:tc>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 only</w:t>
            </w:r>
          </w:p>
        </w:tc>
        <w:tc>
          <w:tcPr>
            <w:tcW w:type="dxa" w:w="377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 xml:space="preserve">Return a suspended school to onboarding. Reserved to the platform tenant the same way.</w:t>
            </w:r>
          </w:p>
        </w:tc>
      </w:tr>
      <w:tr>
        <w:tc>
          <w:tcPr>
            <w:tcW w:type="dxa" w:w="30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onboarding.task.update</w:t>
            </w:r>
          </w:p>
        </w:tc>
        <w:tc>
          <w:tcPr>
            <w:tcW w:type="dxa" w:w="14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NORMAL</w:t>
            </w:r>
          </w:p>
        </w:tc>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school_admin, platform</w:t>
            </w:r>
          </w:p>
        </w:tc>
        <w:tc>
          <w:tcPr>
            <w:tcW w:type="dxa" w:w="377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Transition a checklist task.</w:t>
            </w:r>
          </w:p>
        </w:tc>
      </w:tr>
      <w:tr>
        <w:tc>
          <w:tcPr>
            <w:tcW w:type="dxa" w:w="30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onboarding.go_live.submit</w:t>
            </w:r>
          </w:p>
        </w:tc>
        <w:tc>
          <w:tcPr>
            <w:tcW w:type="dxa" w:w="14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SENSITIVE</w:t>
            </w:r>
          </w:p>
        </w:tc>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school_admin</w:t>
            </w:r>
          </w:p>
        </w:tc>
        <w:tc>
          <w:tcPr>
            <w:tcW w:type="dxa" w:w="377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Submit a go-live request.</w:t>
            </w:r>
          </w:p>
        </w:tc>
      </w:tr>
      <w:tr>
        <w:tc>
          <w:tcPr>
            <w:tcW w:type="dxa" w:w="30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onboarding.go_live.view</w:t>
            </w:r>
          </w:p>
        </w:tc>
        <w:tc>
          <w:tcPr>
            <w:tcW w:type="dxa" w:w="14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NORMAL</w:t>
            </w:r>
          </w:p>
        </w:tc>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school_admin, platform</w:t>
            </w:r>
          </w:p>
        </w:tc>
        <w:tc>
          <w:tcPr>
            <w:tcW w:type="dxa" w:w="377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Read current and historical requests.</w:t>
            </w:r>
          </w:p>
        </w:tc>
      </w:tr>
      <w:tr>
        <w:tc>
          <w:tcPr>
            <w:tcW w:type="dxa" w:w="30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onboarding.go_live.approve</w:t>
            </w:r>
          </w:p>
        </w:tc>
        <w:tc>
          <w:tcPr>
            <w:tcW w:type="dxa" w:w="14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CRITICAL</w:t>
            </w:r>
          </w:p>
        </w:tc>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 only</w:t>
            </w:r>
          </w:p>
        </w:tc>
        <w:tc>
          <w:tcPr>
            <w:tcW w:type="dxa" w:w="377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 xml:space="preserve">Approve a request and activate the school. Reserved to the platform tenant by PlatformDecisionAllowed, not by the key.</w:t>
            </w:r>
          </w:p>
        </w:tc>
      </w:tr>
      <w:tr>
        <w:tc>
          <w:tcPr>
            <w:tcW w:type="dxa" w:w="30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onboarding.go_live.reject</w:t>
            </w:r>
          </w:p>
        </w:tc>
        <w:tc>
          <w:tcPr>
            <w:tcW w:type="dxa" w:w="14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CRITICAL</w:t>
            </w:r>
          </w:p>
        </w:tc>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Platform only</w:t>
            </w:r>
          </w:p>
        </w:tc>
        <w:tc>
          <w:tcPr>
            <w:tcW w:type="dxa" w:w="377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 xml:space="preserve">Reject a request with a reason. Reserved the same way.</w:t>
            </w:r>
          </w:p>
        </w:tc>
      </w:tr>
    </w:tbl>
    <w:p>
      <w:pPr>
        <w:spacing w:before="0" w:after="100" w:line="240" w:lineRule="auto"/>
        <w:jc w:val="left"/>
      </w:pPr>
      <w:r>
        <w:rPr>
          <w:rFonts w:ascii="Aptos Narrow" w:hAnsi="Aptos Narrow"/>
          <w:b w:val="0"/>
          <w:color w:val="5E6B7A"/>
          <w:sz w:val="17"/>
        </w:rPr>
        <w:t xml:space="preserve">The keys are registered by seed_onboarding_permissions, which is idempotent, supports a dry run, attaches the school-facing defaults to the school_admin prebuilt role, and backfills them into schools provisioned before the keys existed. Whether a pending tenant may reach a surface is deliberately not a permission key: a role grant must never be able to reopen the platform to a school that has not gone live. "Default holder" above means what the seeder attaches, and until 19 August 2026 that was the only thing standing between a school and its own go-live approval. It was not a boundary. Every key in this module is PermissionScope.TENANT, because the keys live in the onboarding module rather than under platform, so the platform-scope guard that refuses a platform key granted inside a tenant never runs for them. A school administrator holding school.roles.create and school.roles.assign could mint a role carrying onboarding.go_live.approve, assign it to herself, and take her own school live with nobody at CodeX ever looking at it. That is closed. The three decisions that are CodeX's and not the school's - approve, reject and reinstate - are marked platform_decision on the view and enforced by PlatformDecisionAllowed for the whole module, so holding the key buys nothing unless the caller's own tenant is the platform tenant. The one view that deliberately does not carry the flag, provisioning, is marked False with its reason written out, so the absence is a statement rather than an oversight.</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4. Functional Requirements</w:t>
      </w:r>
    </w:p>
    <w:p>
      <w:pPr>
        <w:spacing w:before="0" w:after="100" w:line="240" w:lineRule="auto"/>
        <w:jc w:val="left"/>
      </w:pPr>
      <w:r>
        <w:rPr>
          <w:rFonts w:ascii="Aptos Narrow" w:hAnsi="Aptos Narrow"/>
          <w:b w:val="0"/>
          <w:color w:val="000000"/>
          <w:sz w:val="18"/>
        </w:rPr>
        <w:t>Each requirement records the required behaviour, the inspected evidence, the acceptance boundary and the current limit. Status is current state, not revision history.</w:t>
      </w:r>
    </w:p>
    <w:p>
      <w:pPr>
        <w:pStyle w:val="Heading2"/>
        <w:spacing w:before="220" w:after="120" w:line="240" w:lineRule="auto"/>
        <w:keepNext/>
        <w:pBdr>
          <w:bottom w:val="single" w:sz="8" w:space="5" w:color="355B9D"/>
        </w:pBdr>
      </w:pPr>
      <w:r>
        <w:rPr>
          <w:rFonts w:ascii="Aptos Narrow" w:hAnsi="Aptos Narrow"/>
          <w:b/>
          <w:color w:val="000000"/>
          <w:sz w:val="27"/>
        </w:rPr>
        <w:t>FR-001  Provision Onboarding State</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FR-001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school tenant must have exactly one progress row and one task row per applicable catalog entry before anything else in this module can be used.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provision_onboarding reads TASK_CATALOG in code, creates what is missing and touches nothing that exists, and writes one ONBOARDING_PROVISIONED audit event per call. Every catalog entry applies to every school today, so the checklist no longer varies with the shape of the school; CatalogEntry.applies is still the only route by which a task row is created, and is kept and tested for the next conditional step. School creation calls it through provision_onboarding_for_school, so a school has its control room from the moment it exists; the bulk importer runs the same serializer and therefore the same path. A tenant that is not a school, or a school tenant with no school profile, is refused with 422 ONBOARDING_TENANT_NOT_SCHOOL.</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Provisioning twice produces one progress row and one row per applicable key and resets no status. Adding a catalog entry and re-provisioning creates only the new task. A school created through the API or the importer answers GET /v1/onboarding/state/ without any further call.</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Provisioning at creation is best effort inside a savepoint: a failure is logged and the school is still created, so a school can exist without a checklist until POST /v1/onboarding/provision/ is run for it.</w:t>
            </w:r>
          </w:p>
        </w:tc>
      </w:tr>
    </w:tbl>
    <w:p>
      <w:pPr>
        <w:spacing w:before="0" w:after="0" w:line="240" w:lineRule="auto"/>
        <w:jc w:val="left"/>
      </w:pPr>
      <w:r>
        <w:rPr>
          <w:rFonts w:ascii="Aptos Narrow" w:hAnsi="Aptos Narrow"/>
          <w:b w:val="0"/>
          <w:color w:val="000000"/>
          <w:sz w:val="18"/>
        </w:rPr>
      </w:r>
    </w:p>
    <w:p>
      <w:pPr>
        <w:pStyle w:val="Heading2"/>
        <w:spacing w:before="220" w:after="120" w:line="240" w:lineRule="auto"/>
        <w:keepNext/>
        <w:pBdr>
          <w:bottom w:val="single" w:sz="8" w:space="5" w:color="355B9D"/>
        </w:pBdr>
      </w:pPr>
      <w:r>
        <w:rPr>
          <w:rFonts w:ascii="Aptos Narrow" w:hAnsi="Aptos Narrow"/>
          <w:b/>
          <w:color w:val="000000"/>
          <w:sz w:val="27"/>
        </w:rPr>
        <w:t>FR-002  Read the Control Room State</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FR-002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One call must return everything the control room renders, so the screen a school reads and the gate the server enforces cannot describe different states.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GET /v1/onboarding/state/ returns readiness, the ordered task list, counts, go_live_blocked, the blocking required keys, and the expiry outlook. Counts and blockers are computed from the rows in memory and stored nowhere. The expiry block comes from lifecycle.expiry_outlook, the same function the sweep warns and expires from. A tenant with no progress row answers 404 ONBOARDING_NOT_PROVISIONED rather than an empty success payload.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call costs one query for the progress row and one for the tasks, and none per task. Another tenant's state answers 404, never 403. A tenant that is not PENDING receives applies false and null dates rather than a stale countdown.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None.</w:t>
            </w:r>
          </w:p>
        </w:tc>
      </w:tr>
    </w:tbl>
    <w:p>
      <w:pPr>
        <w:spacing w:before="0" w:after="0" w:line="240" w:lineRule="auto"/>
        <w:jc w:val="left"/>
      </w:pPr>
      <w:r>
        <w:rPr>
          <w:rFonts w:ascii="Aptos Narrow" w:hAnsi="Aptos Narrow"/>
          <w:b w:val="0"/>
          <w:color w:val="000000"/>
          <w:sz w:val="18"/>
        </w:rPr>
      </w:r>
    </w:p>
    <w:p>
      <w:pPr>
        <w:pStyle w:val="Heading2"/>
        <w:spacing w:before="220" w:after="120" w:line="240" w:lineRule="auto"/>
        <w:keepNext/>
        <w:pBdr>
          <w:bottom w:val="single" w:sz="8" w:space="5" w:color="355B9D"/>
        </w:pBdr>
      </w:pPr>
      <w:r>
        <w:rPr>
          <w:rFonts w:ascii="Aptos Narrow" w:hAnsi="Aptos Narrow"/>
          <w:b/>
          <w:color w:val="000000"/>
          <w:sz w:val="27"/>
        </w:rPr>
        <w:t>FR-003  Transition a Task</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FR-003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school moves a step to in progress, done or skipped, or reopens one. A required step must not be skippable at all: a step the school may set aside is an optional step, and the catalog is where that is said.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transition_task validates the edge, then refuses SKIPPED for a required task with 422 REQUIRED_TASK_NOT_SKIPPABLE. This reverses v2.1, which permitted it. Asking for the current status answers 409 TASK_ALREADY_IN_STATE; an edge outside the table answers 422 INVALID_TASK_TRANSITION. Where a step has a machine-checkable condition the service verifies it and refuses DONE with 422 TASK_CONDITION_NOT_MET. A tenant already LIVE refuses every transition with 409. The write, the readiness recompute and the audit event share one transaction, with the notification queued after commit.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required task refused SKIPPED keeps its status and returns REQUIRED_TASK_NOT_SKIPPABLE. An optional task still skips. Marking a task DONE writes exactly one audit event whose action type is registered, proven by asserting the row exists.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ACADEMIC_STRUCTURE has no backend to check against, so it completes on the school's word. That is stated in the code rather than hidden behind a stub that always returns true.</w:t>
            </w:r>
          </w:p>
        </w:tc>
      </w:tr>
    </w:tbl>
    <w:p>
      <w:pPr>
        <w:spacing w:before="0" w:after="0" w:line="240" w:lineRule="auto"/>
        <w:jc w:val="left"/>
      </w:pPr>
      <w:r>
        <w:rPr>
          <w:rFonts w:ascii="Aptos Narrow" w:hAnsi="Aptos Narrow"/>
          <w:b w:val="0"/>
          <w:color w:val="000000"/>
          <w:sz w:val="18"/>
        </w:rPr>
      </w:r>
    </w:p>
    <w:p>
      <w:r>
        <w:br w:type="page"/>
      </w:r>
    </w:p>
    <w:p>
      <w:pPr>
        <w:pStyle w:val="Heading2"/>
        <w:spacing w:before="220" w:after="120" w:line="240" w:lineRule="auto"/>
        <w:keepNext/>
        <w:pBdr>
          <w:bottom w:val="single" w:sz="8" w:space="5" w:color="355B9D"/>
        </w:pBdr>
      </w:pPr>
      <w:r>
        <w:rPr>
          <w:rFonts w:ascii="Aptos Narrow" w:hAnsi="Aptos Narrow"/>
          <w:b/>
          <w:color w:val="000000"/>
          <w:sz w:val="27"/>
        </w:rPr>
        <w:t>FR-004  Recompute Go-Live Readiness</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FR-004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Readiness must be decided in one place. A view that worked it out for itself would eventually disagree with the gate, and the school would be told it is ready by a screen the server then refuses.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ReadinessService.evaluate is the only writer of readiness_state, and every caller uses it: the control room, revalidate, each transition, and the go-live gate. READY requires every required task DONE; optional tasks never block; LIVE and PENDING_APPROVAL are never downgraded; last_validation_at is stamped on every evaluation including one that changes nothing.</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Marking the last required task DONE moves readiness to READY and emits onboarding.go_live_ready exactly once. Re-entering READY after a rejection emits it again, with no suppression window.</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None.</w:t>
            </w:r>
          </w:p>
        </w:tc>
      </w:tr>
    </w:tbl>
    <w:p>
      <w:pPr>
        <w:spacing w:before="0" w:after="0" w:line="240" w:lineRule="auto"/>
        <w:jc w:val="left"/>
      </w:pPr>
      <w:r>
        <w:rPr>
          <w:rFonts w:ascii="Aptos Narrow" w:hAnsi="Aptos Narrow"/>
          <w:b w:val="0"/>
          <w:color w:val="000000"/>
          <w:sz w:val="18"/>
        </w:rPr>
      </w:r>
    </w:p>
    <w:p>
      <w:pPr>
        <w:pStyle w:val="Heading2"/>
        <w:spacing w:before="220" w:after="120" w:line="240" w:lineRule="auto"/>
        <w:keepNext/>
        <w:pBdr>
          <w:bottom w:val="single" w:sz="8" w:space="5" w:color="355B9D"/>
        </w:pBdr>
      </w:pPr>
      <w:r>
        <w:rPr>
          <w:rFonts w:ascii="Aptos Narrow" w:hAnsi="Aptos Narrow"/>
          <w:b/>
          <w:color w:val="000000"/>
          <w:sz w:val="27"/>
        </w:rPr>
        <w:t>FR-005  Branch Readiness Without a Checklist Step</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FR-005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Onboarding must neither ask a school to create a branch nor hold go-live on one. Every school is created with at least one branch, so a branch step could only ever arrive already finished, and the checklist must not show a box that is ticked before the school first opens it.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There is no BRANCH_SETUP task. The step was conditional on School.operates_branches, a stored flag saying whether the school ran more than one site; the flag is gone (Module 1, FR-018) and the honest predicate in its place is the branch count, which every school satisfies from the moment Module 1 creates it. TaskKey, the catalog and the conditions map no longer name the step, and vs_onboarding 0002 deletes the rows that carried it and renumbers the remaining seven to 1-7. Readiness is deliberately not recomputed by that migration: a school whose last blocking step was the branch one becomes READY at its next evaluation, which is what emits the notification the people waiting on it expect.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one-branch school and a three-branch school receive exactly the same checklist. No key names branches in TaskKey, in the catalog or in the conditions map. A school provisioned before this change holds no branch task afterwards, and its remaining steps carry order indexes 1 to 7.</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None within onboarding. Creating further branches beyond the one a school is created with remains a platform-staff action in Module 1, but no onboarding step waits on it and no readiness state depends on it.</w:t>
            </w:r>
          </w:p>
        </w:tc>
      </w:tr>
    </w:tbl>
    <w:p>
      <w:pPr>
        <w:spacing w:before="0" w:after="0" w:line="240" w:lineRule="auto"/>
        <w:jc w:val="left"/>
      </w:pPr>
      <w:r>
        <w:rPr>
          <w:rFonts w:ascii="Aptos Narrow" w:hAnsi="Aptos Narrow"/>
          <w:b w:val="0"/>
          <w:color w:val="000000"/>
          <w:sz w:val="18"/>
        </w:rPr>
      </w:r>
    </w:p>
    <w:p>
      <w:pPr>
        <w:pStyle w:val="Heading2"/>
        <w:spacing w:before="220" w:after="120" w:line="240" w:lineRule="auto"/>
        <w:keepNext/>
        <w:pBdr>
          <w:bottom w:val="single" w:sz="8" w:space="5" w:color="355B9D"/>
        </w:pBdr>
      </w:pPr>
      <w:r>
        <w:rPr>
          <w:rFonts w:ascii="Aptos Narrow" w:hAnsi="Aptos Narrow"/>
          <w:b/>
          <w:color w:val="000000"/>
          <w:sz w:val="27"/>
        </w:rPr>
        <w:t>FR-006  Confirm First Administrator and Roles</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FR-006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school with no working administrator, or an administrator role that grants nothing, must not reach go-live. School creation swallows its own provisioning failures, so both are facts to verify and never facts to assume.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FIRST_ADMIN requires an active user of the tenant holding an active whole-tenant school_admin assignment with no branch. ROLE_BASELINE requires the tenant's school_admin template to carry at least one granted permission, which catches a role created without its permissions copied.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school whose invitation failed cannot mark FIRST_ADMIN done, and the refusal names re-sending the invitation. A branch-pinned administrator does not satisfy FIRST_ADMIN.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This module exposes the failure and never silently re-provisions. Repair remains re-running role provisioning and re-issuing the invitation.</w:t>
            </w:r>
          </w:p>
        </w:tc>
      </w:tr>
    </w:tbl>
    <w:p>
      <w:pPr>
        <w:spacing w:before="0" w:after="0" w:line="240" w:lineRule="auto"/>
        <w:jc w:val="left"/>
      </w:pPr>
      <w:r>
        <w:rPr>
          <w:rFonts w:ascii="Aptos Narrow" w:hAnsi="Aptos Narrow"/>
          <w:b w:val="0"/>
          <w:color w:val="000000"/>
          <w:sz w:val="18"/>
        </w:rPr>
      </w:r>
    </w:p>
    <w:p>
      <w:pPr>
        <w:pStyle w:val="Heading2"/>
        <w:spacing w:before="220" w:after="120" w:line="240" w:lineRule="auto"/>
        <w:keepNext/>
        <w:pBdr>
          <w:bottom w:val="single" w:sz="8" w:space="5" w:color="355B9D"/>
        </w:pBdr>
      </w:pPr>
      <w:r>
        <w:rPr>
          <w:rFonts w:ascii="Aptos Narrow" w:hAnsi="Aptos Narrow"/>
          <w:b/>
          <w:color w:val="000000"/>
          <w:sz w:val="27"/>
        </w:rPr>
        <w:t>FR-007  Submit a Go-Live Request</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FR-007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school that has finished its checklist asks to be taken live, once, and is told exactly what is outstanding when it has not.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Readiness is re-evaluated at submission rather than trusted from the stored column. A request while not READY answers 422 ONBOARDING_NOT_READY with the outstanding required keys in the detail. A missing acknowledgement answers 422 ACKNOWLEDGEMENT_REQUIRED. A second request answers 409 GOLIVE_ALREADY_PENDING, raised by the pre-check and again by the integrity error the partial unique constraint produces.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Two concurrent submissions leave exactly one PENDING row, proven against the constraint rather than through the pre-check. Creation of the request and the move to PENDING_APPROVAL share one transaction.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None.</w:t>
            </w:r>
          </w:p>
        </w:tc>
      </w:tr>
    </w:tbl>
    <w:p>
      <w:pPr>
        <w:spacing w:before="0" w:after="0" w:line="240" w:lineRule="auto"/>
        <w:jc w:val="left"/>
      </w:pPr>
      <w:r>
        <w:rPr>
          <w:rFonts w:ascii="Aptos Narrow" w:hAnsi="Aptos Narrow"/>
          <w:b w:val="0"/>
          <w:color w:val="000000"/>
          <w:sz w:val="18"/>
        </w:rPr>
      </w:r>
    </w:p>
    <w:p>
      <w:r>
        <w:br w:type="page"/>
      </w:r>
    </w:p>
    <w:p>
      <w:pPr>
        <w:pStyle w:val="Heading2"/>
        <w:spacing w:before="220" w:after="120" w:line="240" w:lineRule="auto"/>
        <w:keepNext/>
        <w:pBdr>
          <w:bottom w:val="single" w:sz="8" w:space="5" w:color="355B9D"/>
        </w:pBdr>
      </w:pPr>
      <w:r>
        <w:rPr>
          <w:rFonts w:ascii="Aptos Narrow" w:hAnsi="Aptos Narrow"/>
          <w:b/>
          <w:color w:val="000000"/>
          <w:sz w:val="27"/>
        </w:rPr>
        <w:t>FR-008  Approve or Reject a Go-Live Request</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FR-008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 staff decide on a pending request, always. There is no self-serve activation path and no policy key that removes the review.</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 xml:space="preserve">Approve and reject are gated twice, and the second gate is the one that matters. They carry onboarding.go_live.approve and onboarding.go_live.reject, which the seeder attaches to platform roles only, and they are marked platform_decision, which PlatformDecisionAllowed enforces by requiring that the caller's own tenant be the platform tenant. The key alone never was a boundary: both keys are TENANT-scoped, so the platform-scope guard does not reach them, and a school administrator who can create and assign roles could put either key in a role of her own making. The check reads the caller's own tenant rather than request.tenant, because a platform reviewer arrives here asserting the target school's slug and the question is who is asking, not who is being asked about; and it reads request.user rather than the effective user, so a decision reserved to CodeX cannot be laundered through an impersonated school account. It returns False rather than raising, so the refusal is indistinguishable from the one a caller without the key receives: a distinct message would let an attacker mint the role, call the endpoint, and read from the wording whether the grant had landed. Both views set platform_cross_tenant_param so a platform reviewer may assert the school's slug, and no other view in the module sets it. A request that is not PENDING answers 409 GOLIVE_NOT_PENDING; a rejection with no reason answers 422 REJECTION_REASON_REQUIRED. Rejection returns readiness to READY and leaves the tasks untouched.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 xml:space="preserve">A school-tenant user calling approve or reject for their own school receives 403. That criterion now holds against the harder case as well as the easy one: it is proved with a school administrator who has actually been granted the key through a role she minted herself, the grant is proved to succeed, and the endpoint is proved to refuse her anyway with the same answer a caller holding nothing gets. A rejected school may correct the reason and submit again. Reviewer and timestamp are recorded on every decision.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None.</w:t>
            </w:r>
          </w:p>
        </w:tc>
      </w:tr>
    </w:tbl>
    <w:p>
      <w:pPr>
        <w:spacing w:before="0" w:after="0" w:line="240" w:lineRule="auto"/>
        <w:jc w:val="left"/>
      </w:pPr>
      <w:r>
        <w:rPr>
          <w:rFonts w:ascii="Aptos Narrow" w:hAnsi="Aptos Narrow"/>
          <w:b w:val="0"/>
          <w:color w:val="000000"/>
          <w:sz w:val="18"/>
        </w:rPr>
      </w:r>
    </w:p>
    <w:p>
      <w:pPr>
        <w:pStyle w:val="Heading2"/>
        <w:spacing w:before="220" w:after="120" w:line="240" w:lineRule="auto"/>
        <w:keepNext/>
        <w:pBdr>
          <w:bottom w:val="single" w:sz="8" w:space="5" w:color="355B9D"/>
        </w:pBdr>
      </w:pPr>
      <w:r>
        <w:rPr>
          <w:rFonts w:ascii="Aptos Narrow" w:hAnsi="Aptos Narrow"/>
          <w:b/>
          <w:color w:val="000000"/>
          <w:sz w:val="27"/>
        </w:rPr>
        <w:t>FR-009  Activate the School</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FR-009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Activation happens in one place, in one transaction, and a half-live school must be impossible.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Approval runs activation in the same call and the same transaction. The school is saved with status ACTIVE and its activation timestamp, and School.save() mirrors name, status and the timestamps onto the tenant, so the tenant is never written beside it. Progress moves to LIVE with go_live_at set and the request to ACTIVATED. Any failure rolls the whole block back, then writes the request to FAILED with a correlation reference, returns readiness to READY and records a GO_LIVE_FAILED audit event before raising 500 GOLIVE_ACTIVATION_FAILED.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Approval sets school status, tenant status, readiness and go_live_at together, and the request to ACTIVATED. A forced failure inside activation leaves school and tenant PENDING, readiness READY and the request FAILED with a reference. Activating a school already live is a no-op that does not rewrite go_live_at.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Branches are not activated by this step. A branch moves to ACTIVE through its own lifecycle endpoint.</w:t>
            </w:r>
          </w:p>
        </w:tc>
      </w:tr>
    </w:tbl>
    <w:p>
      <w:pPr>
        <w:spacing w:before="0" w:after="0" w:line="240" w:lineRule="auto"/>
        <w:jc w:val="left"/>
      </w:pPr>
      <w:r>
        <w:rPr>
          <w:rFonts w:ascii="Aptos Narrow" w:hAnsi="Aptos Narrow"/>
          <w:b w:val="0"/>
          <w:color w:val="000000"/>
          <w:sz w:val="18"/>
        </w:rPr>
      </w:r>
    </w:p>
    <w:p>
      <w:pPr>
        <w:pStyle w:val="Heading2"/>
        <w:spacing w:before="220" w:after="120" w:line="240" w:lineRule="auto"/>
        <w:keepNext/>
        <w:pBdr>
          <w:bottom w:val="single" w:sz="8" w:space="5" w:color="355B9D"/>
        </w:pBdr>
      </w:pPr>
      <w:r>
        <w:rPr>
          <w:rFonts w:ascii="Aptos Narrow" w:hAnsi="Aptos Narrow"/>
          <w:b/>
          <w:color w:val="000000"/>
          <w:sz w:val="27"/>
        </w:rPr>
        <w:t>FR-010  Raise an Onboarding Issue</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FR-010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school stuck during onboarding must be able to reach support without leaving the control room, and the ticket should say where they were without becoming a place for anything else to leak.</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Escalation uses the existing POST /v1/support/tickets/, which is keyless by design and is the only ticket action open to a school that is not yet live. A ticket may carry product area Onboarding plus onboarding_task_key and onboarding_readiness_state. Both are closed vocabularies registered from this module's AppConfig into the ticket context registry, so vs_tickets imports nothing under apps/schools/.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value outside either vocabulary is rejected. A pending tenant can create a ticket and cannot reach the rest of the desk. This module stores no issue rows and generates no reference codes.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Device information and free-text stage descriptions are still refused, deliberately: the allowlist was widened by two closed vocabularies, not opened.</w:t>
            </w:r>
          </w:p>
        </w:tc>
      </w:tr>
    </w:tbl>
    <w:p>
      <w:pPr>
        <w:spacing w:before="0" w:after="0" w:line="240" w:lineRule="auto"/>
        <w:jc w:val="left"/>
      </w:pPr>
      <w:r>
        <w:rPr>
          <w:rFonts w:ascii="Aptos Narrow" w:hAnsi="Aptos Narrow"/>
          <w:b w:val="0"/>
          <w:color w:val="000000"/>
          <w:sz w:val="18"/>
        </w:rPr>
      </w:r>
    </w:p>
    <w:p>
      <w:pPr>
        <w:pStyle w:val="Heading2"/>
        <w:spacing w:before="220" w:after="120" w:line="240" w:lineRule="auto"/>
        <w:keepNext/>
        <w:pBdr>
          <w:bottom w:val="single" w:sz="8" w:space="5" w:color="355B9D"/>
        </w:pBdr>
      </w:pPr>
      <w:r>
        <w:rPr>
          <w:rFonts w:ascii="Aptos Narrow" w:hAnsi="Aptos Narrow"/>
          <w:b/>
          <w:color w:val="000000"/>
          <w:sz w:val="27"/>
        </w:rPr>
        <w:t>FR-011  Record Every State Change</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FR-011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Every state change is auditable, and every change that concerns a person is notified. An audit vocabulary that is not registered first is silently discarded, so registration is part of the same change.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Eleven action types are registered under the ONBOARDING module key: the nine of v2.1 plus ONBOARDING_EXPIRED and ONBOARDING_REINSTATED. Six notification events exist with in-app and email templates: step completed, ready, reviewed, activated, the expiry warning to the school, and the stale report to operators. Audit and notification are queued in one after-commit callback, so the trail is written before anybody is told.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Every transition writes exactly one audit event whose action type is registered, asserted by reading the row rather than by observing no exception. Recipients are resolved from onboarding.progress.view with branch None, so the audience and the gate cannot drift apart.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Notification dispatch is wrapped and never fails a request. Where a template is missing the channel is skipped and a warning is logged, so seeding is a deploy precondition rather than a runtime guarantee.</w:t>
            </w:r>
          </w:p>
        </w:tc>
      </w:tr>
    </w:tbl>
    <w:p>
      <w:pPr>
        <w:spacing w:before="0" w:after="0" w:line="240" w:lineRule="auto"/>
        <w:jc w:val="left"/>
      </w:pPr>
      <w:r>
        <w:rPr>
          <w:rFonts w:ascii="Aptos Narrow" w:hAnsi="Aptos Narrow"/>
          <w:b w:val="0"/>
          <w:color w:val="000000"/>
          <w:sz w:val="18"/>
        </w:rPr>
      </w:r>
    </w:p>
    <w:p>
      <w:r>
        <w:br w:type="page"/>
      </w:r>
    </w:p>
    <w:p>
      <w:pPr>
        <w:pStyle w:val="Heading2"/>
        <w:spacing w:before="220" w:after="120" w:line="240" w:lineRule="auto"/>
        <w:keepNext/>
        <w:pBdr>
          <w:bottom w:val="single" w:sz="8" w:space="5" w:color="355B9D"/>
        </w:pBdr>
      </w:pPr>
      <w:r>
        <w:rPr>
          <w:rFonts w:ascii="Aptos Narrow" w:hAnsi="Aptos Narrow"/>
          <w:b/>
          <w:color w:val="000000"/>
          <w:sz w:val="27"/>
        </w:rPr>
        <w:t>FR-012  Onboarding Access for a Pending Tenant</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FR-012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tenant whose status is PENDING authenticates normally and reaches the onboarding surface only. Every other surface stays closed until go-live, refused server-side and per view, with the surface named in code and closed by default.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Authentication resolves an asserted slug against Tenant.AUTHENTICABLE_STATUSES, which is ACTIVE or PENDING; SUSPENDED and INACTIVE are still refused. The refusal for a pending tenant lives in the permission class TenantSurfaceAllowed, which reads the view attribute pending_tenant_surface, defaults to closed, and raises 403 TENANT_NOT_LIVE. A cross-tenant assertion still answers 404, so tenant identifiers stay non-enumerable. The surface is the ten onboarding routes, the self-scoped sign-in and profile endpoints, the personal notification inbox, and creating a support ticket. Notification settings, the event catalogue, delivery history and all of vs_config stay closed.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pending tenant's user reaches onboarding state with 200 and a named endpoint in another module with 403 TENANT_NOT_LIVE. Asserting another tenant's slug answers 404 whether that tenant is PENDING or ACTIVE. A bare view that declares no membership is closed, proven against a test view. Activation opens the closed surfaces with no change to roles, assignments or keys. An active tenant is unchanged on both kinds of endpoint.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Delivered differently from v2.1, and deliberately. v2.1 said to install the check beside HasRBACPermission, which could not satisfy its own acceptance criterion 5: DRF's permission_classes replaces DEFAULT_PERMISSION_CLASSES, and this project's default was only IsAuthenticated, so a view declaring its own list would have bypassed a gate installed in one place. The gate is therefore installed at four composition points: the framework defaults, IsAuthenticatedAndActive, HasRBACPermission and HasAnyModuleAccess. A future permission class that composes none of them would have to name TenantSurfaceAllowed itself.</w:t>
            </w:r>
          </w:p>
        </w:tc>
      </w:tr>
    </w:tbl>
    <w:p>
      <w:pPr>
        <w:spacing w:before="0" w:after="0" w:line="240" w:lineRule="auto"/>
        <w:jc w:val="left"/>
      </w:pPr>
      <w:r>
        <w:rPr>
          <w:rFonts w:ascii="Aptos Narrow" w:hAnsi="Aptos Narrow"/>
          <w:b w:val="0"/>
          <w:color w:val="000000"/>
          <w:sz w:val="18"/>
        </w:rPr>
      </w:r>
    </w:p>
    <w:p>
      <w:pPr>
        <w:pStyle w:val="Heading2"/>
        <w:spacing w:before="220" w:after="120" w:line="240" w:lineRule="auto"/>
        <w:keepNext/>
        <w:pBdr>
          <w:bottom w:val="single" w:sz="8" w:space="5" w:color="355B9D"/>
        </w:pBdr>
      </w:pPr>
      <w:r>
        <w:rPr>
          <w:rFonts w:ascii="Aptos Narrow" w:hAnsi="Aptos Narrow"/>
          <w:b/>
          <w:color w:val="000000"/>
          <w:sz w:val="27"/>
        </w:rPr>
        <w:t>FR-013  Expire an Abandoned Onboarding</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FR-013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school that stops onboarding halfway holds a working sign-in for as long as it stays pending, so abandonment must have an end. Ninety days pending, a warning fourteen days before, and a fortnightly list for platform operators.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daily job expires first and warns second, so nobody is warned about a deadline they have already passed. The clock is Tenant.pending_since, stamped on entry into PENDING and left alone by ordinary edits, so activity does not reset it. Expiry is written through School.status, which gained SUSPENDED, because a tenant suspended beside its school would be returned to PENDING by the next ordinary school save. The warning is sent once per pending spell, recorded in Tenant.expiry_warned_at, and is never a precondition for expiry. Operators receive the ageing list and the schools just expired on the 1st and the 15th. Each job also runs as a management command with a dry run.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school pending for ninety days is suspended and can no longer authenticate. A school warned yesterday is not warned again today. A school past ninety days is expired rather than warned. An ordinary school edit does not restart the clock.</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school tenant with no school profile is written on the tenant directly, because there is nothing to write through, and the sweep counts those separately so the report says so.</w:t>
            </w:r>
          </w:p>
        </w:tc>
      </w:tr>
    </w:tbl>
    <w:p>
      <w:pPr>
        <w:spacing w:before="0" w:after="0" w:line="240" w:lineRule="auto"/>
        <w:jc w:val="left"/>
      </w:pPr>
      <w:r>
        <w:rPr>
          <w:rFonts w:ascii="Aptos Narrow" w:hAnsi="Aptos Narrow"/>
          <w:b w:val="0"/>
          <w:color w:val="000000"/>
          <w:sz w:val="18"/>
        </w:rPr>
      </w:r>
    </w:p>
    <w:p>
      <w:pPr>
        <w:pStyle w:val="Heading2"/>
        <w:spacing w:before="220" w:after="120" w:line="240" w:lineRule="auto"/>
        <w:keepNext/>
        <w:pBdr>
          <w:bottom w:val="single" w:sz="8" w:space="5" w:color="355B9D"/>
        </w:pBdr>
      </w:pPr>
      <w:r>
        <w:rPr>
          <w:rFonts w:ascii="Aptos Narrow" w:hAnsi="Aptos Narrow"/>
          <w:b/>
          <w:color w:val="000000"/>
          <w:sz w:val="27"/>
        </w:rPr>
        <w:t>FR-014  Reinstate a Suspended School</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FR-014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An expired onboarding must be recoverable, by platform staff, by hand, with a fresh window rather than the remains of the old one.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POST /v1/onboarding/reinstate/&lt;school-slug&gt;/ returns a SUSPENDED school to PENDING and re-stamps pending_since, so the next sweep does not suspend it again the following morning; expiry_warned_at is cleared with it, so the school is warned again in its new cycle. The school is named in the path deliberately: a suspended tenant is not authenticable, so an endpoint addressed with ?tenant= could never be called for the only schools it serves. Two gates apply: the platform-only key onboarding.progress.reactivate, and a check that the caller's asserted tenant is the platform tenant. A school that is not suspended answers 409 ONBOARDING_NOT_SUSPENDED.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school admin holding the key cannot reinstate anybody, including themselves. A reinstated school has a full window again and is warned again inside it. One ONBOARDING_REINSTATED audit event is written.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Reinstatement is manual only. Automatic reinstatement does not exist and is not planned.</w:t>
            </w:r>
          </w:p>
        </w:tc>
      </w:tr>
    </w:tbl>
    <w:p>
      <w:pPr>
        <w:spacing w:before="0" w:after="0" w:line="240" w:lineRule="auto"/>
        <w:jc w:val="left"/>
      </w:pPr>
      <w:r>
        <w:rPr>
          <w:rFonts w:ascii="Aptos Narrow" w:hAnsi="Aptos Narrow"/>
          <w:b w:val="0"/>
          <w:color w:val="000000"/>
          <w:sz w:val="18"/>
        </w:rPr>
      </w:r>
    </w:p>
    <w:p>
      <w:r>
        <w:br w:type="page"/>
      </w:r>
    </w:p>
    <w:p>
      <w:pPr>
        <w:pStyle w:val="Heading2"/>
        <w:spacing w:before="220" w:after="120" w:line="240" w:lineRule="auto"/>
        <w:keepNext/>
        <w:pBdr>
          <w:bottom w:val="single" w:sz="8" w:space="5" w:color="355B9D"/>
        </w:pBdr>
      </w:pPr>
      <w:r>
        <w:rPr>
          <w:rFonts w:ascii="Aptos Narrow" w:hAnsi="Aptos Narrow"/>
          <w:b/>
          <w:color w:val="000000"/>
          <w:sz w:val="27"/>
        </w:rPr>
        <w:t>FR-015  Retain Go-Live History for a Year</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FR-015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Go-live history is kept for one year, except the request that actually activated the school, which is the record of go-live and is kept permanently.</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weekly job removes requests created more than a year ago and excludes each tenant's activating request, identified as the ACTIVATED row whose review timestamp is the moment progress.go_live_at records, with the earliest ACTIVATED row as the fallback. The window is a year but the cutoff rolls, so the job runs weekly rather than yearly. A dry run computes the same sets and deletes nothing.</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Pending, rejected and failed requests older than a year are removed. The activating request survives whatever its age. Running the job twice over the same data removes nothing the second time.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audit trail is never touched by this job, so the decisions themselves outlive the request rows that carried them.</w:t>
            </w:r>
          </w:p>
        </w:tc>
      </w:tr>
    </w:tbl>
    <w:p>
      <w:pPr>
        <w:spacing w:before="0" w:after="0" w:line="240" w:lineRule="auto"/>
        <w:jc w:val="left"/>
      </w:pPr>
      <w:r>
        <w:rPr>
          <w:rFonts w:ascii="Aptos Narrow" w:hAnsi="Aptos Narrow"/>
          <w:b w:val="0"/>
          <w:color w:val="000000"/>
          <w:sz w:val="18"/>
        </w:rPr>
      </w:r>
    </w:p>
    <w:p>
      <w:pPr>
        <w:pStyle w:val="Heading2"/>
        <w:spacing w:before="220" w:after="120" w:line="240" w:lineRule="auto"/>
        <w:keepNext/>
        <w:pBdr>
          <w:bottom w:val="single" w:sz="8" w:space="5" w:color="355B9D"/>
        </w:pBdr>
      </w:pPr>
      <w:r>
        <w:rPr>
          <w:rFonts w:ascii="Aptos Narrow" w:hAnsi="Aptos Narrow"/>
          <w:b/>
          <w:color w:val="000000"/>
          <w:sz w:val="27"/>
        </w:rPr>
        <w:t>FR-016  Give Every School a Set of Books</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FR-016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SET_OF_BOOKS cannot be a school's responsibility while provisioning books is a platform-only endpoint. Every school must have books from the moment it is created, entitled to finance or not.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Books provisioning moved out of the finance entity endpoint into vs_finance.provisioning.provision_books, so the HTTP endpoint became one caller of it and its behaviour is unchanged. School creation calls it through a thin school-side bridge that translates name, slug and currency into tenant and entity terms. It is best effort inside a savepoint, so a finance failure never costs the school; manage.py provision_school_books repairs a school afterwards and is idempotent. A second TENANT-kind entity for a tenant is refused with 409 PRIMARY_ENTITY_EXISTS, with the Codex platform tenant exempt because platform staff legitimately keep several sets of books.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school created with no finance entitlement still has books, and its SET_OF_BOOKS step is satisfied. A failure during books provisioning leaves the school, its tenant, its administrator and its branches intact. The repair command is safe to run twice.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second-books guard lives in the provisioning service rather than at the endpoint, because the platform tenant is exempt. The task stays required precisely because provisioning is best effort: it is what surfaces a school whose books did not arrive.</w:t>
            </w:r>
          </w:p>
        </w:tc>
      </w:tr>
    </w:tbl>
    <w:p>
      <w:pPr>
        <w:spacing w:before="0" w:after="0" w:line="240" w:lineRule="auto"/>
        <w:jc w:val="left"/>
      </w:pPr>
      <w:r>
        <w:rPr>
          <w:rFonts w:ascii="Aptos Narrow" w:hAnsi="Aptos Narrow"/>
          <w:b w:val="0"/>
          <w:color w:val="000000"/>
          <w:sz w:val="18"/>
        </w:rPr>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5. Workflows and Lifecycle Rules</w:t>
      </w:r>
    </w:p>
    <w:p>
      <w:pPr>
        <w:pStyle w:val="Heading2"/>
        <w:spacing w:before="220" w:after="120" w:line="240" w:lineRule="auto"/>
        <w:keepNext/>
        <w:pBdr>
          <w:bottom w:val="single" w:sz="8" w:space="5" w:color="355B9D"/>
        </w:pBdr>
      </w:pPr>
      <w:r>
        <w:rPr>
          <w:rFonts w:ascii="Aptos Narrow" w:hAnsi="Aptos Narrow"/>
          <w:b/>
          <w:color w:val="000000"/>
          <w:sz w:val="27"/>
        </w:rPr>
        <w:t>5.1 One School, From Creation to Live</w:t>
      </w:r>
    </w:p>
    <w:tbl>
      <w:tblPr>
        <w:tblW w:type="dxa" w:w="10468"/>
        <w:jc w:val="center"/>
        <w:tblLayout w:type="fixed"/>
        <w:tblLook w:firstColumn="1" w:firstRow="1" w:lastColumn="0" w:lastRow="0" w:noHBand="0" w:noVBand="1" w:val="04A0"/>
      </w:tblPr>
      <w:tblGrid>
        <w:gridCol w:w="792"/>
        <w:gridCol w:w="4176"/>
        <w:gridCol w:w="5500"/>
      </w:tblGrid>
      <w:tr>
        <w:trPr>
          <w:tblHeader w:val="true"/>
        </w:trPr>
        <w:tc>
          <w:tcPr>
            <w:tcW w:type="dxa" w:w="79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Step</w:t>
            </w:r>
          </w:p>
        </w:tc>
        <w:tc>
          <w:tcPr>
            <w:tcW w:type="dxa" w:w="417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What happens</w:t>
            </w:r>
          </w:p>
        </w:tc>
        <w:tc>
          <w:tcPr>
            <w:tcW w:type="dxa" w:w="5501"/>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Effect</w:t>
            </w:r>
          </w:p>
        </w:tc>
      </w:tr>
      <w:tr>
        <w:tc>
          <w:tcPr>
            <w:tcW w:type="dxa" w:w="7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w:t>
            </w:r>
          </w:p>
        </w:tc>
        <w:tc>
          <w:tcPr>
            <w:tcW w:type="dxa" w:w="41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school is created through Module 1.</w:t>
            </w:r>
          </w:p>
        </w:tc>
        <w:tc>
          <w:tcPr>
            <w:tcW w:type="dxa" w:w="55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tenant and at least one branch exist, the school and tenant both PENDING. Books and the onboarding control room are provisioned in the same call, each best effort inside its own savepoint.</w:t>
            </w:r>
          </w:p>
        </w:tc>
      </w:tr>
      <w:tr>
        <w:tc>
          <w:tcPr>
            <w:tcW w:type="dxa" w:w="7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2</w:t>
            </w:r>
          </w:p>
        </w:tc>
        <w:tc>
          <w:tcPr>
            <w:tcW w:type="dxa" w:w="41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The first administrator signs in.</w:t>
            </w:r>
          </w:p>
        </w:tc>
        <w:tc>
          <w:tcPr>
            <w:tcW w:type="dxa" w:w="55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Authentication admits a PENDING tenant. The onboarding surface answers; everything else answers 403 TENANT_NOT_LIVE.</w:t>
            </w:r>
          </w:p>
        </w:tc>
      </w:tr>
      <w:tr>
        <w:tc>
          <w:tcPr>
            <w:tcW w:type="dxa" w:w="7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w:t>
            </w:r>
          </w:p>
        </w:tc>
        <w:tc>
          <w:tcPr>
            <w:tcW w:type="dxa" w:w="41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school works its checklist.</w:t>
            </w:r>
          </w:p>
        </w:tc>
        <w:tc>
          <w:tcPr>
            <w:tcW w:type="dxa" w:w="55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Each transition is checked against the machine-checkable condition where one exists, audited, and followed by a readiness recompute.</w:t>
            </w:r>
          </w:p>
        </w:tc>
      </w:tr>
      <w:tr>
        <w:tc>
          <w:tcPr>
            <w:tcW w:type="dxa" w:w="7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4</w:t>
            </w:r>
          </w:p>
        </w:tc>
        <w:tc>
          <w:tcPr>
            <w:tcW w:type="dxa" w:w="41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The last required task completes.</w:t>
            </w:r>
          </w:p>
        </w:tc>
        <w:tc>
          <w:tcPr>
            <w:tcW w:type="dxa" w:w="55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Readiness moves to READY and the ready notification is emitted once.</w:t>
            </w:r>
          </w:p>
        </w:tc>
      </w:tr>
      <w:tr>
        <w:tc>
          <w:tcPr>
            <w:tcW w:type="dxa" w:w="7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5</w:t>
            </w:r>
          </w:p>
        </w:tc>
        <w:tc>
          <w:tcPr>
            <w:tcW w:type="dxa" w:w="41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school submits a go-live request.</w:t>
            </w:r>
          </w:p>
        </w:tc>
        <w:tc>
          <w:tcPr>
            <w:tcW w:type="dxa" w:w="55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Readiness is re-evaluated, one PENDING request is created, and progress moves to PENDING_APPROVAL.</w:t>
            </w:r>
          </w:p>
        </w:tc>
      </w:tr>
      <w:tr>
        <w:tc>
          <w:tcPr>
            <w:tcW w:type="dxa" w:w="7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6</w:t>
            </w:r>
          </w:p>
        </w:tc>
        <w:tc>
          <w:tcPr>
            <w:tcW w:type="dxa" w:w="41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Platform staff approve.</w:t>
            </w:r>
          </w:p>
        </w:tc>
        <w:tc>
          <w:tcPr>
            <w:tcW w:type="dxa" w:w="55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Activation runs in the same transaction: school ACTIVE, tenant ACTIVE by mirror, readiness LIVE with go_live_at, request ACTIVATED.</w:t>
            </w:r>
          </w:p>
        </w:tc>
      </w:tr>
      <w:tr>
        <w:tc>
          <w:tcPr>
            <w:tcW w:type="dxa" w:w="7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7</w:t>
            </w:r>
          </w:p>
        </w:tc>
        <w:tc>
          <w:tcPr>
            <w:tcW w:type="dxa" w:w="41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rest of the platform opens.</w:t>
            </w:r>
          </w:p>
        </w:tc>
        <w:tc>
          <w:tcPr>
            <w:tcW w:type="dxa" w:w="55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 change to the caller's roles, assignments or keys. What changed is the tenant's status, and therefore the surface.</w:t>
            </w:r>
          </w:p>
        </w:tc>
      </w:tr>
    </w:tbl>
    <w:p>
      <w:pPr>
        <w:pStyle w:val="Heading2"/>
        <w:spacing w:before="220" w:after="120" w:line="240" w:lineRule="auto"/>
        <w:keepNext/>
        <w:pBdr>
          <w:bottom w:val="single" w:sz="8" w:space="5" w:color="355B9D"/>
        </w:pBdr>
      </w:pPr>
      <w:r>
        <w:rPr>
          <w:rFonts w:ascii="Aptos Narrow" w:hAnsi="Aptos Narrow"/>
          <w:b/>
          <w:color w:val="000000"/>
          <w:sz w:val="27"/>
        </w:rPr>
        <w:t>5.2 The Onboarding Window</w:t>
      </w:r>
    </w:p>
    <w:tbl>
      <w:tblPr>
        <w:tblW w:type="dxa" w:w="10468"/>
        <w:jc w:val="center"/>
        <w:tblLayout w:type="fixed"/>
        <w:tblLook w:firstColumn="1" w:firstRow="1" w:lastColumn="0" w:lastRow="0" w:noHBand="0" w:noVBand="1" w:val="04A0"/>
      </w:tblPr>
      <w:tblGrid>
        <w:gridCol w:w="1872"/>
        <w:gridCol w:w="3960"/>
        <w:gridCol w:w="4636"/>
      </w:tblGrid>
      <w:tr>
        <w:trPr>
          <w:tblHeader w:val="true"/>
        </w:trPr>
        <w:tc>
          <w:tcPr>
            <w:tcW w:type="dxa" w:w="187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Moment</w:t>
            </w:r>
          </w:p>
        </w:tc>
        <w:tc>
          <w:tcPr>
            <w:tcW w:type="dxa" w:w="396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What the platform does</w:t>
            </w:r>
          </w:p>
        </w:tc>
        <w:tc>
          <w:tcPr>
            <w:tcW w:type="dxa" w:w="4637"/>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Why it is that way</w:t>
            </w:r>
          </w:p>
        </w:tc>
      </w:tr>
      <w:tr>
        <w:tc>
          <w:tcPr>
            <w:tcW w:type="dxa" w:w="187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Entering PENDING</w:t>
            </w:r>
          </w:p>
        </w:tc>
        <w:tc>
          <w:tcPr>
            <w:tcW w:type="dxa" w:w="39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Stamps Tenant.pending_since and clears the warning stamp.</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clock belongs to the spell, not to the tenant. Creation date cannot answer it once a school has been reinstated.</w:t>
            </w:r>
          </w:p>
        </w:tc>
      </w:tr>
      <w:tr>
        <w:tc>
          <w:tcPr>
            <w:tcW w:type="dxa" w:w="187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Day 30</w:t>
            </w:r>
          </w:p>
        </w:tc>
        <w:tc>
          <w:tcPr>
            <w:tcW w:type="dxa" w:w="39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The school starts appearing on the operator list.</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Chasing helps while it can still help, comfortably short of expiry.</w:t>
            </w:r>
          </w:p>
        </w:tc>
      </w:tr>
      <w:tr>
        <w:tc>
          <w:tcPr>
            <w:tcW w:type="dxa" w:w="187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Day 76</w:t>
            </w:r>
          </w:p>
        </w:tc>
        <w:tc>
          <w:tcPr>
            <w:tcW w:type="dxa" w:w="39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One warning to the school, recorded so it is not repeated.</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window is fourteen days wide, so a sweep asking only whether the school is inside it would warn every morning.</w:t>
            </w:r>
          </w:p>
        </w:tc>
      </w:tr>
      <w:tr>
        <w:tc>
          <w:tcPr>
            <w:tcW w:type="dxa" w:w="187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Day 90</w:t>
            </w:r>
          </w:p>
        </w:tc>
        <w:tc>
          <w:tcPr>
            <w:tcW w:type="dxa" w:w="39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The school is suspended, written through School.status.</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 tenant suspended beside its school would be returned to PENDING by the next ordinary school save.</w:t>
            </w:r>
          </w:p>
        </w:tc>
      </w:tr>
      <w:tr>
        <w:tc>
          <w:tcPr>
            <w:tcW w:type="dxa" w:w="187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Reinstatement</w:t>
            </w:r>
          </w:p>
        </w:tc>
        <w:tc>
          <w:tcPr>
            <w:tcW w:type="dxa" w:w="39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Status returns to PENDING, both stamps reset.</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Without re-stamping, the next sweep would suspend the school again the following morning, forever.</w:t>
            </w:r>
          </w:p>
        </w:tc>
      </w:tr>
      <w:tr>
        <w:tc>
          <w:tcPr>
            <w:tcW w:type="dxa" w:w="187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Ordinary edits</w:t>
            </w:r>
          </w:p>
        </w:tc>
        <w:tc>
          <w:tcPr>
            <w:tcW w:type="dxa" w:w="39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Nothing. The clock does not move.</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Activity does not reset the window, by decision. Only reinstatement restarts it.</w:t>
            </w:r>
          </w:p>
        </w:tc>
      </w:tr>
    </w:tbl>
    <w:p>
      <w:pPr>
        <w:pStyle w:val="Heading2"/>
        <w:spacing w:before="220" w:after="120" w:line="240" w:lineRule="auto"/>
        <w:keepNext/>
        <w:pBdr>
          <w:bottom w:val="single" w:sz="8" w:space="5" w:color="355B9D"/>
        </w:pBdr>
      </w:pPr>
      <w:r>
        <w:rPr>
          <w:rFonts w:ascii="Aptos Narrow" w:hAnsi="Aptos Narrow"/>
          <w:b/>
          <w:color w:val="000000"/>
          <w:sz w:val="27"/>
        </w:rPr>
        <w:t>5.3 Task Edges</w:t>
      </w:r>
    </w:p>
    <w:tbl>
      <w:tblPr>
        <w:tblW w:type="dxa" w:w="10468"/>
        <w:jc w:val="center"/>
        <w:tblLayout w:type="fixed"/>
        <w:tblLook w:firstColumn="1" w:firstRow="1" w:lastColumn="0" w:lastRow="0" w:noHBand="0" w:noVBand="1" w:val="04A0"/>
      </w:tblPr>
      <w:tblGrid>
        <w:gridCol w:w="1800"/>
        <w:gridCol w:w="3024"/>
        <w:gridCol w:w="5644"/>
      </w:tblGrid>
      <w:tr>
        <w:trPr>
          <w:tblHeader w:val="true"/>
        </w:trPr>
        <w:tc>
          <w:tcPr>
            <w:tcW w:type="dxa" w:w="180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From</w:t>
            </w:r>
          </w:p>
        </w:tc>
        <w:tc>
          <w:tcPr>
            <w:tcW w:type="dxa" w:w="302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To</w:t>
            </w:r>
          </w:p>
        </w:tc>
        <w:tc>
          <w:tcPr>
            <w:tcW w:type="dxa" w:w="5645"/>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Rule</w:t>
            </w:r>
          </w:p>
        </w:tc>
      </w:tr>
      <w:tr>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NOT_STARTED</w:t>
            </w:r>
          </w:p>
        </w:tc>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IN_PROGRESS, DONE, SKIPPED</w:t>
            </w:r>
          </w:p>
        </w:tc>
        <w:tc>
          <w:tcPr>
            <w:tcW w:type="dxa" w:w="56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SKIPPED only for an optional task.</w:t>
            </w:r>
          </w:p>
        </w:tc>
      </w:tr>
      <w:tr>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IN_PROGRESS</w:t>
            </w:r>
          </w:p>
        </w:tc>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DONE, SKIPPED</w:t>
            </w:r>
          </w:p>
        </w:tc>
        <w:tc>
          <w:tcPr>
            <w:tcW w:type="dxa" w:w="56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SKIPPED only for an optional task.</w:t>
            </w:r>
          </w:p>
        </w:tc>
      </w:tr>
      <w:tr>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SKIPPED</w:t>
            </w:r>
          </w:p>
        </w:tc>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IN_PROGRESS, DONE</w:t>
            </w:r>
          </w:p>
        </w:tc>
        <w:tc>
          <w:tcPr>
            <w:tcW w:type="dxa" w:w="56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skipped step can always be picked up again.</w:t>
            </w:r>
          </w:p>
        </w:tc>
      </w:tr>
      <w:tr>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DONE</w:t>
            </w:r>
          </w:p>
        </w:tc>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IN_PROGRESS</w:t>
            </w:r>
          </w:p>
        </w:tc>
        <w:tc>
          <w:tcPr>
            <w:tcW w:type="dxa" w:w="56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Reopen only. Skipping something already done is not a thing a school means to say.</w:t>
            </w:r>
          </w:p>
        </w:tc>
      </w:tr>
      <w:tr>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Any</w:t>
            </w:r>
          </w:p>
        </w:tc>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status it already holds</w:t>
            </w:r>
          </w:p>
        </w:tc>
        <w:tc>
          <w:tcPr>
            <w:tcW w:type="dxa" w:w="56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409 TASK_ALREADY_IN_STATE, a friendlier answer than an invalid edge.</w:t>
            </w:r>
          </w:p>
        </w:tc>
      </w:tr>
      <w:tr>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Any</w:t>
            </w:r>
          </w:p>
        </w:tc>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Anything else</w:t>
            </w:r>
          </w:p>
        </w:tc>
        <w:tc>
          <w:tcPr>
            <w:tcW w:type="dxa" w:w="56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422 INVALID_TASK_TRANSITION. Every transition is refused entirely once the tenant is LIVE.</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6. Data Model and Relationships</w:t>
      </w:r>
    </w:p>
    <w:tbl>
      <w:tblPr>
        <w:tblW w:type="dxa" w:w="10468"/>
        <w:jc w:val="center"/>
        <w:tblLayout w:type="fixed"/>
        <w:tblLook w:firstColumn="1" w:firstRow="1" w:lastColumn="0" w:lastRow="0" w:noHBand="0" w:noVBand="1" w:val="04A0"/>
      </w:tblPr>
      <w:tblGrid>
        <w:gridCol w:w="2232"/>
        <w:gridCol w:w="3960"/>
        <w:gridCol w:w="4276"/>
      </w:tblGrid>
      <w:tr>
        <w:trPr>
          <w:tblHeader w:val="true"/>
        </w:trPr>
        <w:tc>
          <w:tcPr>
            <w:tcW w:type="dxa" w:w="223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Model</w:t>
            </w:r>
          </w:p>
        </w:tc>
        <w:tc>
          <w:tcPr>
            <w:tcW w:type="dxa" w:w="396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Holds</w:t>
            </w:r>
          </w:p>
        </w:tc>
        <w:tc>
          <w:tcPr>
            <w:tcW w:type="dxa" w:w="4277"/>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Safety contract</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OnboardingProgress</w:t>
            </w:r>
          </w:p>
        </w:tc>
        <w:tc>
          <w:tcPr>
            <w:tcW w:type="dxa" w:w="39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One row per tenant: readiness, go_live_at, last_validation_at.</w:t>
            </w:r>
          </w:p>
        </w:tc>
        <w:tc>
          <w:tcPr>
            <w:tcW w:type="dxa" w:w="42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One-to-one on tenant with PROTECT. Readiness is written by one service and go_live_at by activation alone.</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OnboardingTask</w:t>
            </w:r>
          </w:p>
        </w:tc>
        <w:tc>
          <w:tcPr>
            <w:tcW w:type="dxa" w:w="39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One row per tenant per catalog key, with its title, requirement and order copied at provisioning time.</w:t>
            </w:r>
          </w:p>
        </w:tc>
        <w:tc>
          <w:tcPr>
            <w:tcW w:type="dxa" w:w="42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uq_onboarding_task_tenant_key, plus an index on (tenant, status). Copies rather than joins, so a catalog edit cannot rewrite a finished school's history.</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GoLiveRequest</w:t>
            </w:r>
          </w:p>
        </w:tc>
        <w:tc>
          <w:tcPr>
            <w:tcW w:type="dxa" w:w="39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Requests, decisions, reasons and failure references.</w:t>
            </w:r>
          </w:p>
        </w:tc>
        <w:tc>
          <w:tcPr>
            <w:tcW w:type="dxa" w:w="42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uq_golive_one_pending_per_tenant, a partial unique index that is the real guarantee behind the 409.</w:t>
            </w:r>
          </w:p>
        </w:tc>
      </w:tr>
    </w:tbl>
    <w:p>
      <w:pPr>
        <w:pStyle w:val="Heading2"/>
        <w:spacing w:before="220" w:after="120" w:line="240" w:lineRule="auto"/>
        <w:keepNext/>
        <w:pBdr>
          <w:bottom w:val="single" w:sz="8" w:space="5" w:color="355B9D"/>
        </w:pBdr>
      </w:pPr>
      <w:r>
        <w:rPr>
          <w:rFonts w:ascii="Aptos Narrow" w:hAnsi="Aptos Narrow"/>
          <w:b/>
          <w:color w:val="000000"/>
          <w:sz w:val="27"/>
        </w:rPr>
        <w:t>6.1 Columns This Module Added Elsewhere</w:t>
      </w:r>
    </w:p>
    <w:tbl>
      <w:tblPr>
        <w:tblW w:type="dxa" w:w="10468"/>
        <w:jc w:val="center"/>
        <w:tblLayout w:type="fixed"/>
        <w:tblLook w:firstColumn="1" w:firstRow="1" w:lastColumn="0" w:lastRow="0" w:noHBand="0" w:noVBand="1" w:val="04A0"/>
      </w:tblPr>
      <w:tblGrid>
        <w:gridCol w:w="2592"/>
        <w:gridCol w:w="1944"/>
        <w:gridCol w:w="5932"/>
      </w:tblGrid>
      <w:tr>
        <w:trPr>
          <w:tblHeader w:val="true"/>
        </w:trPr>
        <w:tc>
          <w:tcPr>
            <w:tcW w:type="dxa" w:w="259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Column</w:t>
            </w:r>
          </w:p>
        </w:tc>
        <w:tc>
          <w:tcPr>
            <w:tcW w:type="dxa" w:w="194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Where</w:t>
            </w:r>
          </w:p>
        </w:tc>
        <w:tc>
          <w:tcPr>
            <w:tcW w:type="dxa" w:w="593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Why</w:t>
            </w:r>
          </w:p>
        </w:tc>
      </w:tr>
      <w:tr>
        <w:tc>
          <w:tcPr>
            <w:tcW w:type="dxa" w:w="25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Tenant.pending_since</w:t>
            </w:r>
          </w:p>
        </w:tc>
        <w:tc>
          <w:tcPr>
            <w:tcW w:type="dxa" w:w="19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vs_tenants</w:t>
            </w:r>
          </w:p>
        </w:tc>
        <w:tc>
          <w:tcPr>
            <w:tcW w:type="dxa" w:w="59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When the current PENDING spell began. Cleared on leaving PENDING, kept across ordinary edits, re-stamped by reinstatement.</w:t>
            </w:r>
          </w:p>
        </w:tc>
      </w:tr>
      <w:tr>
        <w:tc>
          <w:tcPr>
            <w:tcW w:type="dxa" w:w="25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Tenant.expiry_warned_at</w:t>
            </w:r>
          </w:p>
        </w:tc>
        <w:tc>
          <w:tcPr>
            <w:tcW w:type="dxa" w:w="19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vs_tenants</w:t>
            </w:r>
          </w:p>
        </w:tc>
        <w:tc>
          <w:tcPr>
            <w:tcW w:type="dxa" w:w="59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Whether this spell has been warned. Moves with pending_since, so a reinstated school becomes warnable again.</w:t>
            </w:r>
          </w:p>
        </w:tc>
      </w:tr>
      <w:tr>
        <w:tc>
          <w:tcPr>
            <w:tcW w:type="dxa" w:w="25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Tenant.AUTHENTICABLE_STATUSES</w:t>
            </w:r>
          </w:p>
        </w:tc>
        <w:tc>
          <w:tcPr>
            <w:tcW w:type="dxa" w:w="19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vs_tenants</w:t>
            </w:r>
          </w:p>
        </w:tc>
        <w:tc>
          <w:tcPr>
            <w:tcW w:type="dxa" w:w="59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ACTIVE or PENDING. The one place authentication reads to decide who may sign in.</w:t>
            </w:r>
          </w:p>
        </w:tc>
      </w:tr>
      <w:tr>
        <w:tc>
          <w:tcPr>
            <w:tcW w:type="dxa" w:w="25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School.status SUSPENDED</w:t>
            </w:r>
          </w:p>
        </w:tc>
        <w:tc>
          <w:tcPr>
            <w:tcW w:type="dxa" w:w="19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schools/vs_schools</w:t>
            </w:r>
          </w:p>
        </w:tc>
        <w:tc>
          <w:tcPr>
            <w:tcW w:type="dxa" w:w="59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So an expiry can be written through the school and is not silently reverted by the status mirror in School.save().</w:t>
            </w:r>
          </w:p>
        </w:tc>
      </w:tr>
    </w:tbl>
    <w:p>
      <w:pPr>
        <w:pStyle w:val="Heading2"/>
        <w:spacing w:before="220" w:after="120" w:line="240" w:lineRule="auto"/>
        <w:keepNext/>
        <w:pBdr>
          <w:bottom w:val="single" w:sz="8" w:space="5" w:color="355B9D"/>
        </w:pBdr>
      </w:pPr>
      <w:r>
        <w:rPr>
          <w:rFonts w:ascii="Aptos Narrow" w:hAnsi="Aptos Narrow"/>
          <w:b/>
          <w:color w:val="000000"/>
          <w:sz w:val="27"/>
        </w:rPr>
        <w:t>6.2 The Task Catalog</w:t>
      </w:r>
    </w:p>
    <w:tbl>
      <w:tblPr>
        <w:tblW w:type="dxa" w:w="10468"/>
        <w:jc w:val="center"/>
        <w:tblLayout w:type="fixed"/>
        <w:tblLook w:firstColumn="1" w:firstRow="1" w:lastColumn="0" w:lastRow="0" w:noHBand="0" w:noVBand="1" w:val="04A0"/>
      </w:tblPr>
      <w:tblGrid>
        <w:gridCol w:w="2232"/>
        <w:gridCol w:w="2160"/>
        <w:gridCol w:w="6076"/>
      </w:tblGrid>
      <w:tr>
        <w:trPr>
          <w:tblHeader w:val="true"/>
        </w:trPr>
        <w:tc>
          <w:tcPr>
            <w:tcW w:type="dxa" w:w="223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Key</w:t>
            </w:r>
          </w:p>
        </w:tc>
        <w:tc>
          <w:tcPr>
            <w:tcW w:type="dxa" w:w="216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Required</w:t>
            </w:r>
          </w:p>
        </w:tc>
        <w:tc>
          <w:tcPr>
            <w:tcW w:type="dxa" w:w="6077"/>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Completed when</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FIRST_ADMIN</w:t>
            </w:r>
          </w:p>
        </w:tc>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Yes</w:t>
            </w:r>
          </w:p>
        </w:tc>
        <w:tc>
          <w:tcPr>
            <w:tcW w:type="dxa" w:w="60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An active user of the tenant holds an active whole-tenant school_admin assignment.</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ROLE_BASELINE</w:t>
            </w:r>
          </w:p>
        </w:tc>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Yes</w:t>
            </w:r>
          </w:p>
        </w:tc>
        <w:tc>
          <w:tcPr>
            <w:tcW w:type="dxa" w:w="60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tenant's school_admin template carries at least one granted permission.</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SCHOOL_METADATA</w:t>
            </w:r>
          </w:p>
        </w:tc>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Yes</w:t>
            </w:r>
          </w:p>
        </w:tc>
        <w:tc>
          <w:tcPr>
            <w:tcW w:type="dxa" w:w="60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Name, slug, code, ownership type, term structure and currency are all populated.</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SET_OF_BOOKS</w:t>
            </w:r>
          </w:p>
        </w:tc>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Yes</w:t>
            </w:r>
          </w:p>
        </w:tc>
        <w:tc>
          <w:tcPr>
            <w:tcW w:type="dxa" w:w="60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ledger entity exists for the tenant. Required although books are provisioned at creation, because provisioning is best effort and this step is what surfaces a school whose books did not arrive.</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ACADEMIC_STRUCTURE</w:t>
            </w:r>
          </w:p>
        </w:tc>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Yes</w:t>
            </w:r>
          </w:p>
        </w:tc>
        <w:tc>
          <w:tcPr>
            <w:tcW w:type="dxa" w:w="60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No condition. There is no academic structure backend, so the step completes on the school's word.</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INITIAL_DATA</w:t>
            </w:r>
          </w:p>
        </w:tc>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w:t>
            </w:r>
          </w:p>
        </w:tc>
        <w:tc>
          <w:tcPr>
            <w:tcW w:type="dxa" w:w="60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An import batch for the tenant succeeded in full. A partial import does not complete it, by decision.</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STAFF_INVITATIONS</w:t>
            </w:r>
          </w:p>
        </w:tc>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No</w:t>
            </w:r>
          </w:p>
        </w:tc>
        <w:tc>
          <w:tcPr>
            <w:tcW w:type="dxa" w:w="60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Somebody beyond the first administrator has an account in the tenant.</w:t>
            </w:r>
          </w:p>
        </w:tc>
      </w:tr>
    </w:tbl>
    <w:p>
      <w:pPr>
        <w:pStyle w:val="Heading1"/>
        <w:spacing w:before="300" w:after="160" w:line="240" w:lineRule="auto"/>
        <w:keepNext/>
        <w:pBdr>
          <w:bottom w:val="single" w:sz="14" w:space="5" w:color="355B9D"/>
        </w:pBdr>
      </w:pPr>
      <w:r>
        <w:rPr>
          <w:rFonts w:ascii="Aptos Narrow" w:hAnsi="Aptos Narrow"/>
          <w:b/>
          <w:color w:val="000000"/>
          <w:sz w:val="34"/>
        </w:rPr>
        <w:t>7. API and Validation Contracts</w:t>
      </w:r>
    </w:p>
    <w:p>
      <w:pPr>
        <w:spacing w:before="0" w:after="100" w:line="240" w:lineRule="auto"/>
        <w:jc w:val="left"/>
      </w:pPr>
      <w:r>
        <w:rPr>
          <w:rFonts w:ascii="Aptos Narrow" w:hAnsi="Aptos Narrow"/>
          <w:b w:val="0"/>
          <w:color w:val="000000"/>
          <w:sz w:val="18"/>
        </w:rPr>
        <w:t>Routes are mounted under /v1/onboarding/ with trailing slashes and the standard response envelope. There is no /api prefix. Nine of the ten routes assert the tenant with ?tenant=&lt;slug&gt;; reinstatement names the school in the path instead, for the reason given in FR-014. This table is also the onboarding surface allowlist: adding a route here opens it to schools that are not yet live.</w:t>
      </w:r>
    </w:p>
    <w:p>
      <w:pPr>
        <w:pStyle w:val="Heading2"/>
        <w:spacing w:before="220" w:after="120" w:line="240" w:lineRule="auto"/>
        <w:keepNext/>
        <w:pBdr>
          <w:bottom w:val="single" w:sz="8" w:space="5" w:color="355B9D"/>
        </w:pBdr>
      </w:pPr>
      <w:r>
        <w:rPr>
          <w:rFonts w:ascii="Aptos Narrow" w:hAnsi="Aptos Narrow"/>
          <w:b/>
          <w:color w:val="000000"/>
          <w:sz w:val="27"/>
        </w:rPr>
        <w:t>7.1 Routes</w:t>
      </w:r>
    </w:p>
    <w:tbl>
      <w:tblPr>
        <w:tblW w:type="dxa" w:w="10468"/>
        <w:jc w:val="center"/>
        <w:tblLayout w:type="fixed"/>
        <w:tblLook w:firstColumn="1" w:firstRow="1" w:lastColumn="0" w:lastRow="0" w:noHBand="0" w:noVBand="1" w:val="04A0"/>
      </w:tblPr>
      <w:tblGrid>
        <w:gridCol w:w="1080"/>
        <w:gridCol w:w="3671"/>
        <w:gridCol w:w="2808"/>
        <w:gridCol w:w="2908"/>
      </w:tblGrid>
      <w:tr>
        <w:trPr>
          <w:tblHeader w:val="true"/>
        </w:trPr>
        <w:tc>
          <w:tcPr>
            <w:tcW w:type="dxa" w:w="108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Method</w:t>
            </w:r>
          </w:p>
        </w:tc>
        <w:tc>
          <w:tcPr>
            <w:tcW w:type="dxa" w:w="367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Path</w:t>
            </w:r>
          </w:p>
        </w:tc>
        <w:tc>
          <w:tcPr>
            <w:tcW w:type="dxa" w:w="2808"/>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Permission key</w:t>
            </w:r>
          </w:p>
        </w:tc>
        <w:tc>
          <w:tcPr>
            <w:tcW w:type="dxa" w:w="2909"/>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Purpose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GET</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/v1/onboarding/state/</w:t>
            </w:r>
          </w:p>
        </w:tc>
        <w:tc>
          <w:tcPr>
            <w:tcW w:type="dxa" w:w="28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onboarding.progress.view</w:t>
            </w:r>
          </w:p>
        </w:tc>
        <w:tc>
          <w:tcPr>
            <w:tcW w:type="dxa" w:w="29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Control room state, tasks, counts, blockers and the expiry outlook.</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POST</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/v1/onboarding/provision/</w:t>
            </w:r>
          </w:p>
        </w:tc>
        <w:tc>
          <w:tcPr>
            <w:tcW w:type="dxa" w:w="28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onboarding.progress.create</w:t>
            </w:r>
          </w:p>
        </w:tc>
        <w:tc>
          <w:tcPr>
            <w:tcW w:type="dxa" w:w="29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Provision or top up onboarding state.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POST</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/v1/onboarding/revalidate/</w:t>
            </w:r>
          </w:p>
        </w:tc>
        <w:tc>
          <w:tcPr>
            <w:tcW w:type="dxa" w:w="28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onboarding.progress.view</w:t>
            </w:r>
          </w:p>
        </w:tc>
        <w:tc>
          <w:tcPr>
            <w:tcW w:type="dxa" w:w="29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Force a readiness recompute.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GET</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/v1/onboarding/tasks/</w:t>
            </w:r>
          </w:p>
        </w:tc>
        <w:tc>
          <w:tcPr>
            <w:tcW w:type="dxa" w:w="28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onboarding.progress.view</w:t>
            </w:r>
          </w:p>
        </w:tc>
        <w:tc>
          <w:tcPr>
            <w:tcW w:type="dxa" w:w="29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The tenant's tasks in catalog order. Deliberately unpaginated.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PATCH</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/v1/onboarding/tasks/&lt;key&gt;/</w:t>
            </w:r>
          </w:p>
        </w:tc>
        <w:tc>
          <w:tcPr>
            <w:tcW w:type="dxa" w:w="28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onboarding.task.update</w:t>
            </w:r>
          </w:p>
        </w:tc>
        <w:tc>
          <w:tcPr>
            <w:tcW w:type="dxa" w:w="29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Transition one task, addressed by catalog key rather than id.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POST</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/v1/onboarding/go-live/request/</w:t>
            </w:r>
          </w:p>
        </w:tc>
        <w:tc>
          <w:tcPr>
            <w:tcW w:type="dxa" w:w="28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onboarding.go_live.submit</w:t>
            </w:r>
          </w:p>
        </w:tc>
        <w:tc>
          <w:tcPr>
            <w:tcW w:type="dxa" w:w="29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Submit a go-live request.</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GET</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/v1/onboarding/go-live/</w:t>
            </w:r>
          </w:p>
        </w:tc>
        <w:tc>
          <w:tcPr>
            <w:tcW w:type="dxa" w:w="28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onboarding.go_live.view</w:t>
            </w:r>
          </w:p>
        </w:tc>
        <w:tc>
          <w:tcPr>
            <w:tcW w:type="dxa" w:w="29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Current and historical requests, paginated, newest first.</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POST</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/v1/onboarding/go-live/&lt;id&gt;/approve/</w:t>
            </w:r>
          </w:p>
        </w:tc>
        <w:tc>
          <w:tcPr>
            <w:tcW w:type="dxa" w:w="28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onboarding.go_live.approve</w:t>
            </w:r>
          </w:p>
        </w:tc>
        <w:tc>
          <w:tcPr>
            <w:tcW w:type="dxa" w:w="29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 xml:space="preserve">Approve and activate. Platform tenant only, enforced by platform_decision. Sets platform_cross_tenant_param.</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POST</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/v1/onboarding/go-live/&lt;id&gt;/reject/</w:t>
            </w:r>
          </w:p>
        </w:tc>
        <w:tc>
          <w:tcPr>
            <w:tcW w:type="dxa" w:w="28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onboarding.go_live.reject</w:t>
            </w:r>
          </w:p>
        </w:tc>
        <w:tc>
          <w:tcPr>
            <w:tcW w:type="dxa" w:w="29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 xml:space="preserve">Reject with a reason. Platform tenant only, enforced by platform_decision. Sets platform_cross_tenant_param.</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POST</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/v1/onboarding/reinstate/&lt;school-slug&gt;/</w:t>
            </w:r>
          </w:p>
        </w:tc>
        <w:tc>
          <w:tcPr>
            <w:tcW w:type="dxa" w:w="28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onboarding.progress.reactivate</w:t>
            </w:r>
          </w:p>
        </w:tc>
        <w:tc>
          <w:tcPr>
            <w:tcW w:type="dxa" w:w="29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 xml:space="preserve">Return a suspended school to onboarding. Platform tenant only, now through the same platform_decision flag rather than its own inline check.</w:t>
            </w:r>
          </w:p>
        </w:tc>
      </w:tr>
    </w:tbl>
    <w:p>
      <w:pPr>
        <w:pStyle w:val="Heading2"/>
        <w:spacing w:before="220" w:after="120" w:line="240" w:lineRule="auto"/>
        <w:keepNext/>
        <w:pBdr>
          <w:bottom w:val="single" w:sz="8" w:space="5" w:color="355B9D"/>
        </w:pBdr>
      </w:pPr>
      <w:r>
        <w:rPr>
          <w:rFonts w:ascii="Aptos Narrow" w:hAnsi="Aptos Narrow"/>
          <w:b/>
          <w:color w:val="000000"/>
          <w:sz w:val="27"/>
        </w:rPr>
        <w:t>7.2 Typed Refusals</w:t>
      </w:r>
    </w:p>
    <w:tbl>
      <w:tblPr>
        <w:tblW w:type="dxa" w:w="10468"/>
        <w:jc w:val="center"/>
        <w:tblLayout w:type="fixed"/>
        <w:tblLook w:firstColumn="1" w:firstRow="1" w:lastColumn="0" w:lastRow="0" w:noHBand="0" w:noVBand="1" w:val="04A0"/>
      </w:tblPr>
      <w:tblGrid>
        <w:gridCol w:w="4824"/>
        <w:gridCol w:w="1007"/>
        <w:gridCol w:w="4636"/>
      </w:tblGrid>
      <w:tr>
        <w:trPr>
          <w:tblHeader w:val="true"/>
        </w:trPr>
        <w:tc>
          <w:tcPr>
            <w:tcW w:type="dxa" w:w="482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Condition</w:t>
            </w:r>
          </w:p>
        </w:tc>
        <w:tc>
          <w:tcPr>
            <w:tcW w:type="dxa" w:w="1008"/>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HTTP</w:t>
            </w:r>
          </w:p>
        </w:tc>
        <w:tc>
          <w:tcPr>
            <w:tcW w:type="dxa" w:w="4637"/>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error.code</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No ?tenant= on a tenant-scoped route</w:t>
            </w:r>
          </w:p>
        </w:tc>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400</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Raised by authentication as a validation error on the tenant field</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Asserted tenant unknown, not authenticable, or not the caller's</w:t>
            </w:r>
          </w:p>
        </w:tc>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404</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Standard not-found body. Never 403, so tenants cannot be enumerated</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Caller's own tenant is PENDING and the route is outside the surface</w:t>
            </w:r>
          </w:p>
        </w:tc>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403</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TENANT_NOT_LIVE</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Onboarding not provisioned for the tenant</w:t>
            </w:r>
          </w:p>
        </w:tc>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404</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ONBOARDING_NOT_PROVISIONED</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Task key not in the tenant's task set</w:t>
            </w:r>
          </w:p>
        </w:tc>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404</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Standard not-found body</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Transition outside the allowed edges</w:t>
            </w:r>
          </w:p>
        </w:tc>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422</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INVALID_TASK_TRANSITION</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SKIPPED requested for a required task</w:t>
            </w:r>
          </w:p>
        </w:tc>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422</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REQUIRED_TASK_NOT_SKIPPABLE</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Task asked for the status it already has</w:t>
            </w:r>
          </w:p>
        </w:tc>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409</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TASK_ALREADY_IN_STATE</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DONE requested but the machine-checkable condition fails</w:t>
            </w:r>
          </w:p>
        </w:tc>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422</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TASK_CONDITION_NOT_MET</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Any task transition while the tenant is LIVE</w:t>
            </w:r>
          </w:p>
        </w:tc>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409</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ONBOARDING_ALREADY_LIVE</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Go-live requested while readiness is not READY</w:t>
            </w:r>
          </w:p>
        </w:tc>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422</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ONBOARDING_NOT_READY, detail lists outstanding_required_tasks</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Go-live requested while a PENDING request exists</w:t>
            </w:r>
          </w:p>
        </w:tc>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409</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GOLIVE_ALREADY_PENDING</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Acknowledgement missing or false</w:t>
            </w:r>
          </w:p>
        </w:tc>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422</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ACKNOWLEDGEMENT_REQUIRED</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 xml:space="preserve">Approve, reject or reinstate called by a caller whose own tenant is not the platform tenant, however the key was obtained</w:t>
            </w:r>
          </w:p>
        </w:tc>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 xml:space="preserve">403</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 xml:space="preserve">The same body a caller without the key receives. Deliberately not a distinct code: a different message would confirm that a self-granted key had landed</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Review attempted on a request that is not PENDING</w:t>
            </w:r>
          </w:p>
        </w:tc>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409</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GOLIVE_NOT_PENDING</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Reject submitted without a reason</w:t>
            </w:r>
          </w:p>
        </w:tc>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422</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REJECTION_REASON_REQUIRED</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Activation fails after approval</w:t>
            </w:r>
          </w:p>
        </w:tc>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500</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GOLIVE_ACTIVATION_FAILED, detail carries failure_reference</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Provisioning a tenant that is not a school</w:t>
            </w:r>
          </w:p>
        </w:tc>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422</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ONBOARDING_TENANT_NOT_SCHOOL</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Reinstating a school that is not suspended</w:t>
            </w:r>
          </w:p>
        </w:tc>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409</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ONBOARDING_NOT_SUSPENDED</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A second TENANT-kind set of books for one tenant</w:t>
            </w:r>
          </w:p>
        </w:tc>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409</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PRIMARY_ENTITY_EXISTS (raised by vs_finance)</w:t>
            </w:r>
          </w:p>
        </w:tc>
      </w:tr>
    </w:tbl>
    <w:p>
      <w:pPr>
        <w:spacing w:before="0" w:after="100" w:line="240" w:lineRule="auto"/>
        <w:jc w:val="left"/>
      </w:pPr>
      <w:r>
        <w:rPr>
          <w:rFonts w:ascii="Aptos Narrow" w:hAnsi="Aptos Narrow"/>
          <w:b w:val="0"/>
          <w:color w:val="5E6B7A"/>
          <w:sz w:val="17"/>
        </w:rPr>
        <w:t>Refusals are raised as exception classes carrying error_code, message and http_status, and the project handler renders them into the envelope, so no view wraps a service call in its own try and except. success_response coerces an empty collection to an empty object, so the task list endpoint has a test asserting that shape explicitly.</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8. Dependencies and Operational Evidence</w:t>
      </w:r>
    </w:p>
    <w:tbl>
      <w:tblPr>
        <w:tblW w:type="dxa" w:w="10468"/>
        <w:jc w:val="center"/>
        <w:tblLayout w:type="fixed"/>
        <w:tblLook w:firstColumn="1" w:firstRow="1" w:lastColumn="0" w:lastRow="0" w:noHBand="0" w:noVBand="1" w:val="04A0"/>
      </w:tblPr>
      <w:tblGrid>
        <w:gridCol w:w="3384"/>
        <w:gridCol w:w="7084"/>
      </w:tblGrid>
      <w:tr>
        <w:trPr>
          <w:tblHeader w:val="true"/>
        </w:trPr>
        <w:tc>
          <w:tcPr>
            <w:tcW w:type="dxa" w:w="338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Dependency</w:t>
            </w:r>
          </w:p>
        </w:tc>
        <w:tc>
          <w:tcPr>
            <w:tcW w:type="dxa" w:w="7085"/>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Contract</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Module 1, School and Branch Management</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Creates the school, its tenant, at least one branch, its first administrator and its package, and owns branch creation and metadata edits. Supplies the SUSPENDED status this module writes. A school with no branch is not a shape that exists, which is why this module has no branch step.</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Module 4, Roles and Permissions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Supplies the evaluator, the tenant scoping and the recipient resolution. Hosts the pending-tenant surface gate, which is a permission class and deliberately not a permission key.</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Module 5, Audit</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Receives eleven registered action types under the ONBOARDING module key. The vocabulary is closed and an unregistered value is discarded silently, which is why registration ships with the first emission.</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Module 8, Notifications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Carries six onboarding events on in-app and email. Dispatch is wrapped: a template problem never fails a request.</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Module 10, Bulk Data Import</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Owns import. This module reads whether a batch succeeded in full and never validates or imports anything itself.</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Module 19, Finance and Accounting</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Provides provision_books, the one way a usable set of books comes into existence, and the primary-entity guard behind it.</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Module 31, Support Tickets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Provides escalation. This module registers two closed context vocabularies into it and adds no endpoint.</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Module 13, Academic Structure</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Does not exist. This is the dependency that stops a school reaching READY unaided.</w:t>
            </w:r>
          </w:p>
        </w:tc>
      </w:tr>
    </w:tbl>
    <w:p>
      <w:pPr>
        <w:pStyle w:val="Heading2"/>
        <w:spacing w:before="220" w:after="120" w:line="240" w:lineRule="auto"/>
        <w:keepNext/>
        <w:pBdr>
          <w:bottom w:val="single" w:sz="8" w:space="5" w:color="355B9D"/>
        </w:pBdr>
      </w:pPr>
      <w:r>
        <w:rPr>
          <w:rFonts w:ascii="Aptos Narrow" w:hAnsi="Aptos Narrow"/>
          <w:b/>
          <w:color w:val="000000"/>
          <w:sz w:val="27"/>
        </w:rPr>
        <w:t>8.1 Scheduled Work</w:t>
      </w:r>
    </w:p>
    <w:tbl>
      <w:tblPr>
        <w:tblW w:type="dxa" w:w="10468"/>
        <w:jc w:val="center"/>
        <w:tblLayout w:type="fixed"/>
        <w:tblLook w:firstColumn="1" w:firstRow="1" w:lastColumn="0" w:lastRow="0" w:noHBand="0" w:noVBand="1" w:val="04A0"/>
      </w:tblPr>
      <w:tblGrid>
        <w:gridCol w:w="4824"/>
        <w:gridCol w:w="2160"/>
        <w:gridCol w:w="3484"/>
      </w:tblGrid>
      <w:tr>
        <w:trPr>
          <w:tblHeader w:val="true"/>
        </w:trPr>
        <w:tc>
          <w:tcPr>
            <w:tcW w:type="dxa" w:w="482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Job</w:t>
            </w:r>
          </w:p>
        </w:tc>
        <w:tc>
          <w:tcPr>
            <w:tcW w:type="dxa" w:w="216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Cadence</w:t>
            </w:r>
          </w:p>
        </w:tc>
        <w:tc>
          <w:tcPr>
            <w:tcW w:type="dxa" w:w="3485"/>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Also runnable as</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Expire stale onboarding, then warn those close to expiry</w:t>
            </w:r>
          </w:p>
        </w:tc>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Daily</w:t>
            </w:r>
          </w:p>
        </w:tc>
        <w:tc>
          <w:tcPr>
            <w:tcW w:type="dxa" w:w="34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manage.py expire_stale_onboarding, with a dry run</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Stale-onboarding report to platform operators</w:t>
            </w:r>
          </w:p>
        </w:tc>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The 1st and the 15th</w:t>
            </w:r>
          </w:p>
        </w:tc>
        <w:tc>
          <w:tcPr>
            <w:tcW w:type="dxa" w:w="34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manage.py report_stale_onboarding, with a dry run</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Purge go-live history past a year</w:t>
            </w:r>
          </w:p>
        </w:tc>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Weekly</w:t>
            </w:r>
          </w:p>
        </w:tc>
        <w:tc>
          <w:tcPr>
            <w:tcW w:type="dxa" w:w="34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manage.py purge_go_live_history, with a dry run</w:t>
            </w:r>
          </w:p>
        </w:tc>
      </w:tr>
    </w:tbl>
    <w:p>
      <w:pPr>
        <w:spacing w:before="0" w:after="100" w:line="240" w:lineRule="auto"/>
        <w:jc w:val="left"/>
      </w:pPr>
      <w:r>
        <w:rPr>
          <w:rFonts w:ascii="Aptos Narrow" w:hAnsi="Aptos Narrow"/>
          <w:b w:val="0"/>
          <w:color w:val="5E6B7A"/>
          <w:sz w:val="17"/>
        </w:rPr>
        <w:t>Every job is idempotent, so an environment with no beat scheduler simply never runs them and a missed window costs nothing. The order inside the daily job is part of the contract: expiring before warning is what stops a school being warned about a deadline it has already passed.</w:t>
      </w:r>
    </w:p>
    <w:p>
      <w:pPr>
        <w:pStyle w:val="Heading2"/>
        <w:spacing w:before="220" w:after="120" w:line="240" w:lineRule="auto"/>
        <w:keepNext/>
        <w:pBdr>
          <w:bottom w:val="single" w:sz="8" w:space="5" w:color="355B9D"/>
        </w:pBdr>
      </w:pPr>
      <w:r>
        <w:rPr>
          <w:rFonts w:ascii="Aptos Narrow" w:hAnsi="Aptos Narrow"/>
          <w:b/>
          <w:color w:val="000000"/>
          <w:sz w:val="27"/>
        </w:rPr>
        <w:t>8.2 Deploy Preconditions</w:t>
      </w:r>
    </w:p>
    <w:p>
      <w:pPr>
        <w:spacing w:before="0" w:after="40" w:line="240" w:lineRule="auto"/>
        <w:ind w:left="288" w:hanging="202"/>
      </w:pPr>
      <w:r>
        <w:rPr>
          <w:rFonts w:ascii="Aptos Narrow" w:hAnsi="Aptos Narrow"/>
          <w:b w:val="0"/>
          <w:color w:val="000000"/>
          <w:sz w:val="18"/>
        </w:rPr>
        <w:t>• Run seed_onboarding_permissions after the action seeder and the prebuilt role templates. Without it the keys do not exist and every endpoint answers 403.</w:t>
      </w:r>
    </w:p>
    <w:p>
      <w:pPr>
        <w:spacing w:before="0" w:after="40" w:line="240" w:lineRule="auto"/>
        <w:ind w:left="288" w:hanging="202"/>
      </w:pPr>
      <w:r>
        <w:rPr>
          <w:rFonts w:ascii="Aptos Narrow" w:hAnsi="Aptos Narrow"/>
          <w:b w:val="0"/>
          <w:color w:val="000000"/>
          <w:sz w:val="18"/>
        </w:rPr>
        <w:t>• Seed notification templates. If a template is missing, dispatch logs a warning and skips the channel silently, so onboarding notifications never arrive and nothing fails.</w:t>
      </w:r>
    </w:p>
    <w:p>
      <w:pPr>
        <w:spacing w:before="0" w:after="40" w:line="240" w:lineRule="auto"/>
        <w:ind w:left="288" w:hanging="202"/>
      </w:pPr>
      <w:r>
        <w:rPr>
          <w:rFonts w:ascii="Aptos Narrow" w:hAnsi="Aptos Narrow"/>
          <w:b w:val="0"/>
          <w:color w:val="000000"/>
          <w:sz w:val="18"/>
        </w:rPr>
        <w:t>• Run the migrations that add the two tenant columns and the school status before the first sweep, and vs_onboarding 0002, which deletes the retired branch tasks and renumbers the checklist. A school left holding one would be blocked from go-live for ever, on a required step no condition can clear.</w:t>
      </w:r>
    </w:p>
    <w:p>
      <w:pPr>
        <w:spacing w:before="0" w:after="40" w:line="240" w:lineRule="auto"/>
        <w:ind w:left="288" w:hanging="202"/>
      </w:pPr>
      <w:r>
        <w:rPr>
          <w:rFonts w:ascii="Aptos Narrow" w:hAnsi="Aptos Narrow"/>
          <w:b w:val="0"/>
          <w:color w:val="000000"/>
          <w:sz w:val="18"/>
        </w:rPr>
        <w:t>• Beat must be running for expiry, the operator report and history purging to happen at all; otherwise run the three commands on a schedule of your own.</w:t>
      </w:r>
    </w:p>
    <w:p>
      <w:pPr>
        <w:pStyle w:val="Heading1"/>
        <w:spacing w:before="300" w:after="160" w:line="240" w:lineRule="auto"/>
        <w:keepNext/>
        <w:pBdr>
          <w:bottom w:val="single" w:sz="14" w:space="5" w:color="355B9D"/>
        </w:pBdr>
      </w:pPr>
      <w:r>
        <w:rPr>
          <w:rFonts w:ascii="Aptos Narrow" w:hAnsi="Aptos Narrow"/>
          <w:b/>
          <w:color w:val="000000"/>
          <w:sz w:val="34"/>
        </w:rPr>
        <w:t>9. Decisions Taken</w:t>
      </w:r>
    </w:p>
    <w:p>
      <w:pPr>
        <w:spacing w:before="0" w:after="100" w:line="240" w:lineRule="auto"/>
        <w:jc w:val="left"/>
      </w:pPr>
      <w:r>
        <w:rPr>
          <w:rFonts w:ascii="Aptos Narrow" w:hAnsi="Aptos Narrow"/>
          <w:b w:val="0"/>
          <w:color w:val="000000"/>
          <w:sz w:val="18"/>
        </w:rPr>
        <w:t>Version 2.1 listed nine open product decisions and decided none of them. All nine were settled in v2.2, and this section is the record of what was decided rather than a list of questions. One of them, the sixth, has since been superseded: the thing it decided about no longer exists. It is marked and kept rather than deleted, so a reader holding v2.2 finds out that it moved. Where a decision changed a requirement, the requirement says so and the change log names the reversal.</w:t>
      </w:r>
    </w:p>
    <w:tbl>
      <w:tblPr>
        <w:tblW w:type="dxa" w:w="10468"/>
        <w:jc w:val="center"/>
        <w:tblLayout w:type="fixed"/>
        <w:tblLook w:firstColumn="1" w:firstRow="1" w:lastColumn="0" w:lastRow="0" w:noHBand="0" w:noVBand="1" w:val="04A0"/>
      </w:tblPr>
      <w:tblGrid>
        <w:gridCol w:w="2808"/>
        <w:gridCol w:w="5832"/>
        <w:gridCol w:w="1828"/>
      </w:tblGrid>
      <w:tr>
        <w:trPr>
          <w:tblHeader w:val="true"/>
        </w:trPr>
        <w:tc>
          <w:tcPr>
            <w:tcW w:type="dxa" w:w="2808"/>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Question as v2.1 asked it</w:t>
            </w:r>
          </w:p>
        </w:tc>
        <w:tc>
          <w:tcPr>
            <w:tcW w:type="dxa" w:w="583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The decision</w:t>
            </w:r>
          </w:p>
        </w:tc>
        <w:tc>
          <w:tcPr>
            <w:tcW w:type="dxa" w:w="1829"/>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Where it lives</w:t>
            </w:r>
          </w:p>
        </w:tc>
      </w:tr>
      <w:tr>
        <w:tc>
          <w:tcPr>
            <w:tcW w:type="dxa" w:w="28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1. What happens when onboarding is abandoned?</w:t>
            </w:r>
          </w:p>
        </w:tc>
        <w:tc>
          <w:tcPr>
            <w:tcW w:type="dxa" w:w="58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A tenant PENDING for 90 days expires and is suspended. The school is warned 14 days beforehand, platform operators receive a stale-onboarding list every two weeks, and a suspended school is returned to PENDING by platform staff, manually. Activity does not reset the clock: it runs from entry into PENDING and only reinstatement restarts it.</w:t>
            </w:r>
          </w:p>
        </w:tc>
        <w:tc>
          <w:tcPr>
            <w:tcW w:type="dxa" w:w="18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FR-013, FR-014</w:t>
            </w:r>
          </w:p>
        </w:tc>
      </w:tr>
      <w:tr>
        <w:tc>
          <w:tcPr>
            <w:tcW w:type="dxa" w:w="28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 Can a school be onboarded twice?</w:t>
            </w:r>
          </w:p>
        </w:tc>
        <w:tc>
          <w:tcPr>
            <w:tcW w:type="dxa" w:w="58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No reset exists. A tenant that is LIVE refuses every task transition with 409 ONBOARDING_ALREADY_LIVE. Sending a live school back through onboarding would close every other module to it for the duration, which is a larger event than a status change and is not something this module offers.</w:t>
            </w:r>
          </w:p>
        </w:tc>
        <w:tc>
          <w:tcPr>
            <w:tcW w:type="dxa" w:w="18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FR-003</w:t>
            </w:r>
          </w:p>
        </w:tc>
      </w:tr>
      <w:tr>
        <w:tc>
          <w:tcPr>
            <w:tcW w:type="dxa" w:w="28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3. What happens to the set of books if onboarding fails?</w:t>
            </w:r>
          </w:p>
        </w:tc>
        <w:tc>
          <w:tcPr>
            <w:tcW w:type="dxa" w:w="58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Closed by consequence. Books are created with the school and are never destroyed by this module, so a failed or abandoned onboarding leaves them in place for reuse.</w:t>
            </w:r>
          </w:p>
        </w:tc>
        <w:tc>
          <w:tcPr>
            <w:tcW w:type="dxa" w:w="18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FR-016</w:t>
            </w:r>
          </w:p>
        </w:tc>
      </w:tr>
      <w:tr>
        <w:tc>
          <w:tcPr>
            <w:tcW w:type="dxa" w:w="28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4. Who may run onboarding?</w:t>
            </w:r>
          </w:p>
        </w:tc>
        <w:tc>
          <w:tcPr>
            <w:tcW w:type="dxa" w:w="58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The permission keys stand as written. A school runs its own checklist and asks to go live; the platform provisions, reviews and reinstates. Branch creation and school metadata edits are platform-staff responsibilities by design, not gaps waiting on a school-facing endpoint.</w:t>
            </w:r>
          </w:p>
        </w:tc>
        <w:tc>
          <w:tcPr>
            <w:tcW w:type="dxa" w:w="18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FR-005, FR-006, Section 3</w:t>
            </w:r>
          </w:p>
        </w:tc>
      </w:tr>
      <w:tr>
        <w:tc>
          <w:tcPr>
            <w:tcW w:type="dxa" w:w="28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5. Is go-live approval required?</w:t>
            </w:r>
          </w:p>
        </w:tc>
        <w:tc>
          <w:tcPr>
            <w:tcW w:type="dxa" w:w="58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 xml:space="preserve">Always. There is no self-serve activation path and no policy key that removes the review. As written in v2.2 that was a statement about the seeder rather than about the code, and a school that could mint its own role could act against it; since 19 August 2026 the decision is enforced, because approve and reject require the caller's own tenant to be the platform tenant.</w:t>
            </w:r>
          </w:p>
        </w:tc>
        <w:tc>
          <w:tcPr>
            <w:tcW w:type="dxa" w:w="18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FR-008</w:t>
            </w:r>
          </w:p>
        </w:tc>
      </w:tr>
      <w:tr>
        <w:tc>
          <w:tcPr>
            <w:tcW w:type="dxa" w:w="28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6. Where does the branch-operating fact live?</w:t>
            </w:r>
          </w:p>
        </w:tc>
        <w:tc>
          <w:tcPr>
            <w:tcW w:type="dxa" w:w="58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Superseded on 17 August 2026. v2.2 answered School.operates_branches, with the branch step withheld when it was false. There is now no such stored fact: a flag can disagree with the rows it describes, so how many sites a school runs is counted from its branches. Nor is there a step to withhold, because every school is created with its main branch and the step would have arrived already satisfied for all of them.</w:t>
            </w:r>
          </w:p>
        </w:tc>
        <w:tc>
          <w:tcPr>
            <w:tcW w:type="dxa" w:w="18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FR-005</w:t>
            </w:r>
          </w:p>
        </w:tc>
      </w:tr>
      <w:tr>
        <w:tc>
          <w:tcPr>
            <w:tcW w:type="dxa" w:w="28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7. May a required task be skipped?</w:t>
            </w:r>
          </w:p>
        </w:tc>
        <w:tc>
          <w:tcPr>
            <w:tcW w:type="dxa" w:w="58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No. This reverses v2.1's FR-003, which permitted it. A required task refuses SKIPPED with 422 REQUIRED_TASK_NOT_SKIPPABLE; optional tasks skip exactly as before. A required step a school may set aside is an optional step, and the catalog says so.</w:t>
            </w:r>
          </w:p>
        </w:tc>
        <w:tc>
          <w:tcPr>
            <w:tcW w:type="dxa" w:w="18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FR-003, Section 7.3</w:t>
            </w:r>
          </w:p>
        </w:tc>
      </w:tr>
      <w:tr>
        <w:tc>
          <w:tcPr>
            <w:tcW w:type="dxa" w:w="28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8. What onboarding context may a support ticket carry?</w:t>
            </w:r>
          </w:p>
        </w:tc>
        <w:tc>
          <w:tcPr>
            <w:tcW w:type="dxa" w:w="58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Product area Onboarding, plus onboarding_task_key and onboarding_readiness_state. Both are closed vocabularies registered from this module, so the domain-neutral ticket app imports nothing under apps/schools/.</w:t>
            </w:r>
          </w:p>
        </w:tc>
        <w:tc>
          <w:tcPr>
            <w:tcW w:type="dxa" w:w="18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FR-010</w:t>
            </w:r>
          </w:p>
        </w:tc>
      </w:tr>
      <w:tr>
        <w:tc>
          <w:tcPr>
            <w:tcW w:type="dxa" w:w="28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9. How long is go-live history kept?</w:t>
            </w:r>
          </w:p>
        </w:tc>
        <w:tc>
          <w:tcPr>
            <w:tcW w:type="dxa" w:w="58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One year, except the request that actually activated the school, which is kept permanently as the record of go-live.</w:t>
            </w:r>
          </w:p>
        </w:tc>
        <w:tc>
          <w:tcPr>
            <w:tcW w:type="dxa" w:w="18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FR-015</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10. Needs Attention</w:t>
      </w:r>
    </w:p>
    <w:p>
      <w:pPr>
        <w:spacing w:before="0" w:after="100" w:line="240" w:lineRule="auto"/>
        <w:jc w:val="left"/>
      </w:pPr>
      <w:r>
        <w:rPr>
          <w:rFonts w:ascii="Aptos Narrow" w:hAnsi="Aptos Narrow"/>
          <w:b w:val="0"/>
          <w:color w:val="000000"/>
          <w:sz w:val="18"/>
        </w:rPr>
        <w:t>These are current gaps and risks, not history.</w:t>
      </w:r>
    </w:p>
    <w:tbl>
      <w:tblPr>
        <w:tblW w:type="dxa" w:w="10468"/>
        <w:jc w:val="center"/>
        <w:tblLayout w:type="fixed"/>
        <w:tblLook w:firstColumn="1" w:firstRow="1" w:lastColumn="0" w:lastRow="0" w:noHBand="0" w:noVBand="1" w:val="04A0"/>
      </w:tblPr>
      <w:tblGrid>
        <w:gridCol w:w="10468"/>
      </w:tblGrid>
      <w:tr>
        <w:tc>
          <w:tcPr>
            <w:tcW w:type="dxa" w:w="10469"/>
            <w:shd w:fill="FFF3D6"/>
            <w:tcBorders>
              <w:top w:val="single" w:sz="9" w:color="A86800"/>
              <w:left w:val="single" w:sz="9" w:color="A86800"/>
              <w:bottom w:val="single" w:sz="9" w:color="A86800"/>
              <w:right w:val="single" w:sz="9" w:color="A86800"/>
              <w:insideH w:val="single" w:sz="9" w:color="A86800"/>
              <w:insideV w:val="single" w:sz="9" w:color="A86800"/>
            </w:tcBorders>
            <w:tcMar>
              <w:top w:w="100" w:type="dxa"/>
              <w:start w:w="120" w:type="dxa"/>
              <w:bottom w:w="100" w:type="dxa"/>
              <w:end w:w="120" w:type="dxa"/>
            </w:tcMar>
          </w:tcPr>
          <w:p>
            <w:pPr>
              <w:spacing w:before="0" w:after="60" w:line="240" w:lineRule="auto"/>
            </w:pPr>
            <w:r>
              <w:rPr>
                <w:rFonts w:ascii="Aptos Narrow" w:hAnsi="Aptos Narrow"/>
                <w:b/>
                <w:color w:val="A86800"/>
                <w:sz w:val="18"/>
              </w:rPr>
              <w:t>THE ONE GAP THAT STOPS A SCHOOL FINISHING UNAIDED</w:t>
            </w:r>
          </w:p>
          <w:p>
            <w:pPr>
              <w:spacing w:before="0" w:after="40" w:line="240" w:lineRule="auto"/>
            </w:pPr>
            <w:r>
              <w:rPr>
                <w:rFonts w:ascii="Aptos Narrow" w:hAnsi="Aptos Narrow"/>
                <w:b w:val="0"/>
                <w:color w:val="000000"/>
                <w:sz w:val="17"/>
              </w:rPr>
              <w:t>• No academic structure module exists. ACADEMIC_STRUCTURE is a required task with no machine-checkable condition, so it completes on the school's word. That is stated plainly in the code rather than stubbed, and it is the single thing standing between a school and a fully verified READY.</w:t>
            </w:r>
          </w:p>
        </w:tc>
      </w:tr>
    </w:tbl>
    <w:tbl>
      <w:tblPr>
        <w:tblW w:type="dxa" w:w="10468"/>
        <w:jc w:val="center"/>
        <w:tblLayout w:type="fixed"/>
        <w:tblLook w:firstColumn="1" w:firstRow="1" w:lastColumn="0" w:lastRow="0" w:noHBand="0" w:noVBand="1" w:val="04A0"/>
      </w:tblPr>
      <w:tblGrid>
        <w:gridCol w:w="10468"/>
      </w:tblGrid>
      <w:tr>
        <w:tc>
          <w:tcPr>
            <w:tcW w:type="dxa" w:w="10469"/>
            <w:shd w:fill="EAF0FA"/>
            <w:tcBorders>
              <w:top w:val="single" w:sz="9" w:color="355B9D"/>
              <w:left w:val="single" w:sz="9" w:color="355B9D"/>
              <w:bottom w:val="single" w:sz="9" w:color="355B9D"/>
              <w:right w:val="single" w:sz="9" w:color="355B9D"/>
              <w:insideH w:val="single" w:sz="9" w:color="355B9D"/>
              <w:insideV w:val="single" w:sz="9" w:color="355B9D"/>
            </w:tcBorders>
            <w:tcMar>
              <w:top w:w="100" w:type="dxa"/>
              <w:start w:w="120" w:type="dxa"/>
              <w:bottom w:w="100" w:type="dxa"/>
              <w:end w:w="120" w:type="dxa"/>
            </w:tcMar>
          </w:tcPr>
          <w:p>
            <w:pPr>
              <w:spacing w:before="0" w:after="60" w:line="240" w:lineRule="auto"/>
            </w:pPr>
            <w:r>
              <w:rPr>
                <w:rFonts w:ascii="Aptos Narrow" w:hAnsi="Aptos Narrow"/>
                <w:b/>
                <w:color w:val="355B9D"/>
                <w:sz w:val="18"/>
              </w:rPr>
              <w:t>FURTHER GAPS</w:t>
            </w:r>
          </w:p>
          <w:p>
            <w:pPr>
              <w:spacing w:before="0" w:after="40" w:line="240" w:lineRule="auto"/>
            </w:pPr>
            <w:r>
              <w:rPr>
                <w:rFonts w:ascii="Aptos Narrow" w:hAnsi="Aptos Narrow"/>
                <w:b w:val="0"/>
                <w:color w:val="000000"/>
                <w:sz w:val="17"/>
              </w:rPr>
              <w:t>• The finance abstraction layer does not exist. This module talks to finance in tenant and entity terms only, and the school-side translation of name, slug and currency will move into the FAL when it arrives.</w:t>
            </w:r>
          </w:p>
          <w:p>
            <w:pPr>
              <w:spacing w:before="0" w:after="40" w:line="240" w:lineRule="auto"/>
            </w:pPr>
            <w:r>
              <w:rPr>
                <w:rFonts w:ascii="Aptos Narrow" w:hAnsi="Aptos Narrow"/>
                <w:b w:val="0"/>
                <w:color w:val="000000"/>
                <w:sz w:val="17"/>
              </w:rPr>
              <w:t>• If notification templates are not seeded, dispatch logs a warning and skips the channel silently, so onboarding notifications would never arrive and nothing would fail. Seeding is a deploy precondition.</w:t>
            </w:r>
          </w:p>
          <w:p>
            <w:pPr>
              <w:spacing w:before="0" w:after="40" w:line="240" w:lineRule="auto"/>
            </w:pPr>
            <w:r>
              <w:rPr>
                <w:rFonts w:ascii="Aptos Narrow" w:hAnsi="Aptos Narrow"/>
                <w:b w:val="0"/>
                <w:color w:val="000000"/>
                <w:sz w:val="17"/>
              </w:rPr>
              <w:t>• The second-books guard exempts the Codex platform tenant, so its enforcement point is the provisioning service rather than the endpoint.</w:t>
            </w:r>
          </w:p>
          <w:p>
            <w:pPr>
              <w:spacing w:before="0" w:after="40" w:line="240" w:lineRule="auto"/>
            </w:pPr>
            <w:r>
              <w:rPr>
                <w:rFonts w:ascii="Aptos Narrow" w:hAnsi="Aptos Narrow"/>
                <w:b w:val="0"/>
                <w:color w:val="000000"/>
                <w:sz w:val="17"/>
              </w:rPr>
              <w:t>• A partial data import does not complete INITIAL_DATA, by decision. The corresponding correction to the import screen is frontend work in another repository and is not delivered here.</w:t>
            </w:r>
          </w:p>
          <w:p>
            <w:pPr>
              <w:spacing w:before="0" w:after="40" w:line="240" w:lineRule="auto"/>
            </w:pPr>
            <w:r>
              <w:rPr>
                <w:rFonts w:ascii="Aptos Narrow" w:hAnsi="Aptos Narrow"/>
                <w:b w:val="0"/>
                <w:color w:val="000000"/>
                <w:sz w:val="17"/>
              </w:rPr>
              <w:t>• Automatic reinstatement does not exist and is not planned. Reinstatement is manual and platform-staff only, by decision.</w:t>
            </w:r>
          </w:p>
        </w:tc>
      </w:tr>
    </w:tbl>
    <w:tbl>
      <w:tblPr>
        <w:tblW w:type="dxa" w:w="10468"/>
        <w:jc w:val="center"/>
        <w:tblLayout w:type="fixed"/>
        <w:tblLook w:firstColumn="1" w:firstRow="1" w:lastColumn="0" w:lastRow="0" w:noHBand="0" w:noVBand="1" w:val="04A0"/>
      </w:tblPr>
      <w:tblGrid>
        <w:gridCol w:w="10468"/>
      </w:tblGrid>
      <w:tr>
        <w:tc>
          <w:tcPr>
            <w:tcW w:type="dxa" w:w="10469"/>
            <w:shd w:fill="EAF0FA"/>
            <w:tcBorders>
              <w:top w:val="single" w:sz="9" w:color="355B9D"/>
              <w:left w:val="single" w:sz="9" w:color="355B9D"/>
              <w:bottom w:val="single" w:sz="9" w:color="355B9D"/>
              <w:right w:val="single" w:sz="9" w:color="355B9D"/>
              <w:insideH w:val="single" w:sz="9" w:color="355B9D"/>
              <w:insideV w:val="single" w:sz="9" w:color="355B9D"/>
            </w:tcBorders>
            <w:tcMar>
              <w:top w:w="100" w:type="dxa"/>
              <w:start w:w="120" w:type="dxa"/>
              <w:bottom w:w="100" w:type="dxa"/>
              <w:end w:w="120" w:type="dxa"/>
            </w:tcMar>
          </w:tcPr>
          <w:p>
            <w:pPr>
              <w:spacing w:before="0" w:after="60" w:line="240" w:lineRule="auto"/>
            </w:pPr>
            <w:r>
              <w:rPr>
                <w:rFonts w:ascii="Aptos Narrow" w:hAnsi="Aptos Narrow"/>
                <w:b/>
                <w:color w:val="355B9D"/>
                <w:sz w:val="18"/>
              </w:rPr>
              <w:t>REMOVAL RULE</w:t>
            </w:r>
          </w:p>
          <w:p>
            <w:pPr>
              <w:spacing w:before="0" w:after="40" w:line="240" w:lineRule="auto"/>
            </w:pPr>
            <w:r>
              <w:rPr>
                <w:rFonts w:ascii="Aptos Narrow" w:hAnsi="Aptos Narrow"/>
                <w:b w:val="0"/>
                <w:color w:val="000000"/>
                <w:sz w:val="17"/>
              </w:rPr>
              <w:t>• An item leaves this section only when implementation and relevant verification resolve it fully.</w:t>
            </w:r>
          </w:p>
          <w:p>
            <w:pPr>
              <w:spacing w:before="0" w:after="40" w:line="240" w:lineRule="auto"/>
            </w:pPr>
            <w:r>
              <w:rPr>
                <w:rFonts w:ascii="Aptos Narrow" w:hAnsi="Aptos Narrow"/>
                <w:b w:val="0"/>
                <w:color w:val="000000"/>
                <w:sz w:val="17"/>
              </w:rPr>
              <w:t>• A partly resolved item is rewritten to describe the remaining risk rather than deleted.</w:t>
            </w:r>
          </w:p>
          <w:p>
            <w:pPr>
              <w:spacing w:before="0" w:after="40" w:line="240" w:lineRule="auto"/>
            </w:pPr>
            <w:r>
              <w:rPr>
                <w:rFonts w:ascii="Aptos Narrow" w:hAnsi="Aptos Narrow"/>
                <w:b w:val="0"/>
                <w:color w:val="000000"/>
                <w:sz w:val="17"/>
              </w:rPr>
              <w:t>• Optional ideas and speculative features do not belong here.</w:t>
            </w:r>
          </w:p>
        </w:tc>
      </w:tr>
    </w:tbl>
    <w:p>
      <w:pPr>
        <w:pStyle w:val="Heading1"/>
        <w:spacing w:before="300" w:after="160" w:line="240" w:lineRule="auto"/>
        <w:keepNext/>
        <w:pBdr>
          <w:bottom w:val="single" w:sz="14" w:space="5" w:color="355B9D"/>
        </w:pBdr>
      </w:pPr>
      <w:r>
        <w:rPr>
          <w:rFonts w:ascii="Aptos Narrow" w:hAnsi="Aptos Narrow"/>
          <w:b/>
          <w:color w:val="000000"/>
          <w:sz w:val="34"/>
        </w:rPr>
        <w:t>11. MRD Traceability</w:t>
      </w:r>
    </w:p>
    <w:p>
      <w:pPr>
        <w:spacing w:before="0" w:after="100" w:line="240" w:lineRule="auto"/>
        <w:jc w:val="left"/>
      </w:pPr>
      <w:r>
        <w:rPr>
          <w:rFonts w:ascii="Aptos Narrow" w:hAnsi="Aptos Narrow"/>
          <w:b w:val="0"/>
          <w:color w:val="000000"/>
          <w:sz w:val="18"/>
        </w:rPr>
        <w:t xml:space="preserve">Module 9 carries 20 capability entries in MRD v2.20. Each maps to the requirements below. The twentieth is new: the go-live decision is now reserved to the platform tenant by a check rather than by the seeder's choice of default holder.</w:t>
      </w:r>
    </w:p>
    <w:tbl>
      <w:tblPr>
        <w:tblW w:type="dxa" w:w="10468"/>
        <w:jc w:val="center"/>
        <w:tblLayout w:type="fixed"/>
        <w:tblLook w:firstColumn="1" w:firstRow="1" w:lastColumn="0" w:lastRow="0" w:noHBand="0" w:noVBand="1" w:val="04A0"/>
      </w:tblPr>
      <w:tblGrid>
        <w:gridCol w:w="6263"/>
        <w:gridCol w:w="4204"/>
      </w:tblGrid>
      <w:tr>
        <w:trPr>
          <w:tblHeader w:val="true"/>
        </w:trPr>
        <w:tc>
          <w:tcPr>
            <w:tcW w:type="dxa" w:w="626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MRD capability</w:t>
            </w:r>
          </w:p>
        </w:tc>
        <w:tc>
          <w:tcPr>
            <w:tcW w:type="dxa" w:w="4205"/>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Requirements</w:t>
            </w:r>
          </w:p>
        </w:tc>
      </w:tr>
      <w:tr>
        <w:tc>
          <w:tcPr>
            <w:tcW w:type="dxa" w:w="626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Onboarding checklist and task catalogue</w:t>
            </w:r>
          </w:p>
        </w:tc>
        <w:tc>
          <w:tcPr>
            <w:tcW w:type="dxa" w:w="42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FR-001, FR-003</w:t>
            </w:r>
          </w:p>
        </w:tc>
      </w:tr>
      <w:tr>
        <w:tc>
          <w:tcPr>
            <w:tcW w:type="dxa" w:w="626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Machine-checked task completion</w:t>
            </w:r>
          </w:p>
        </w:tc>
        <w:tc>
          <w:tcPr>
            <w:tcW w:type="dxa" w:w="42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FR-003, FR-006</w:t>
            </w:r>
          </w:p>
        </w:tc>
      </w:tr>
      <w:tr>
        <w:tc>
          <w:tcPr>
            <w:tcW w:type="dxa" w:w="626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Readiness evaluation from a single authority</w:t>
            </w:r>
          </w:p>
        </w:tc>
        <w:tc>
          <w:tcPr>
            <w:tcW w:type="dxa" w:w="42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FR-004</w:t>
            </w:r>
          </w:p>
        </w:tc>
      </w:tr>
      <w:tr>
        <w:tc>
          <w:tcPr>
            <w:tcW w:type="dxa" w:w="626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Go-live request and review workflow</w:t>
            </w:r>
          </w:p>
        </w:tc>
        <w:tc>
          <w:tcPr>
            <w:tcW w:type="dxa" w:w="42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FR-007, FR-008</w:t>
            </w:r>
          </w:p>
        </w:tc>
      </w:tr>
      <w:tr>
        <w:tc>
          <w:tcPr>
            <w:tcW w:type="dxa" w:w="626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 xml:space="preserve">Platform-reserved go-live decision</w:t>
            </w:r>
          </w:p>
        </w:tc>
        <w:tc>
          <w:tcPr>
            <w:tcW w:type="dxa" w:w="42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 xml:space="preserve">FR-008, Section 3.1</w:t>
            </w:r>
          </w:p>
        </w:tc>
      </w:tr>
      <w:tr>
        <w:tc>
          <w:tcPr>
            <w:tcW w:type="dxa" w:w="626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School activation</w:t>
            </w:r>
          </w:p>
        </w:tc>
        <w:tc>
          <w:tcPr>
            <w:tcW w:type="dxa" w:w="42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FR-009</w:t>
            </w:r>
          </w:p>
        </w:tc>
      </w:tr>
      <w:tr>
        <w:tc>
          <w:tcPr>
            <w:tcW w:type="dxa" w:w="626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Activation failure rollback and correlation reference</w:t>
            </w:r>
          </w:p>
        </w:tc>
        <w:tc>
          <w:tcPr>
            <w:tcW w:type="dxa" w:w="42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FR-009</w:t>
            </w:r>
          </w:p>
        </w:tc>
      </w:tr>
      <w:tr>
        <w:tc>
          <w:tcPr>
            <w:tcW w:type="dxa" w:w="626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Onboarding access for a school that is not yet live</w:t>
            </w:r>
          </w:p>
        </w:tc>
        <w:tc>
          <w:tcPr>
            <w:tcW w:type="dxa" w:w="42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FR-012</w:t>
            </w:r>
          </w:p>
        </w:tc>
      </w:tr>
      <w:tr>
        <w:tc>
          <w:tcPr>
            <w:tcW w:type="dxa" w:w="626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Per-view pending-tenant surface allowlist</w:t>
            </w:r>
          </w:p>
        </w:tc>
        <w:tc>
          <w:tcPr>
            <w:tcW w:type="dxa" w:w="42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FR-012</w:t>
            </w:r>
          </w:p>
        </w:tc>
      </w:tr>
      <w:tr>
        <w:tc>
          <w:tcPr>
            <w:tcW w:type="dxa" w:w="626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Control room state, counts and blockers</w:t>
            </w:r>
          </w:p>
        </w:tc>
        <w:tc>
          <w:tcPr>
            <w:tcW w:type="dxa" w:w="42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FR-002</w:t>
            </w:r>
          </w:p>
        </w:tc>
      </w:tr>
      <w:tr>
        <w:tc>
          <w:tcPr>
            <w:tcW w:type="dxa" w:w="626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Go-live request history and pagination</w:t>
            </w:r>
          </w:p>
        </w:tc>
        <w:tc>
          <w:tcPr>
            <w:tcW w:type="dxa" w:w="42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FR-007, FR-015</w:t>
            </w:r>
          </w:p>
        </w:tc>
      </w:tr>
      <w:tr>
        <w:tc>
          <w:tcPr>
            <w:tcW w:type="dxa" w:w="626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Abandoned-onboarding expiry sweep</w:t>
            </w:r>
          </w:p>
        </w:tc>
        <w:tc>
          <w:tcPr>
            <w:tcW w:type="dxa" w:w="42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FR-013</w:t>
            </w:r>
          </w:p>
        </w:tc>
      </w:tr>
      <w:tr>
        <w:tc>
          <w:tcPr>
            <w:tcW w:type="dxa" w:w="626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Expiry warning to the school</w:t>
            </w:r>
          </w:p>
        </w:tc>
        <w:tc>
          <w:tcPr>
            <w:tcW w:type="dxa" w:w="42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FR-013</w:t>
            </w:r>
          </w:p>
        </w:tc>
      </w:tr>
      <w:tr>
        <w:tc>
          <w:tcPr>
            <w:tcW w:type="dxa" w:w="626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Stale-onboarding report for platform operators</w:t>
            </w:r>
          </w:p>
        </w:tc>
        <w:tc>
          <w:tcPr>
            <w:tcW w:type="dxa" w:w="42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FR-013</w:t>
            </w:r>
          </w:p>
        </w:tc>
      </w:tr>
      <w:tr>
        <w:tc>
          <w:tcPr>
            <w:tcW w:type="dxa" w:w="626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Manual reinstatement of a suspended school</w:t>
            </w:r>
          </w:p>
        </w:tc>
        <w:tc>
          <w:tcPr>
            <w:tcW w:type="dxa" w:w="42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FR-014</w:t>
            </w:r>
          </w:p>
        </w:tc>
      </w:tr>
      <w:tr>
        <w:tc>
          <w:tcPr>
            <w:tcW w:type="dxa" w:w="626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Go-live history retention</w:t>
            </w:r>
          </w:p>
        </w:tc>
        <w:tc>
          <w:tcPr>
            <w:tcW w:type="dxa" w:w="42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FR-015</w:t>
            </w:r>
          </w:p>
        </w:tc>
      </w:tr>
      <w:tr>
        <w:tc>
          <w:tcPr>
            <w:tcW w:type="dxa" w:w="626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Onboarding audit events</w:t>
            </w:r>
          </w:p>
        </w:tc>
        <w:tc>
          <w:tcPr>
            <w:tcW w:type="dxa" w:w="42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FR-011</w:t>
            </w:r>
          </w:p>
        </w:tc>
      </w:tr>
      <w:tr>
        <w:tc>
          <w:tcPr>
            <w:tcW w:type="dxa" w:w="626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Onboarding notification events</w:t>
            </w:r>
          </w:p>
        </w:tc>
        <w:tc>
          <w:tcPr>
            <w:tcW w:type="dxa" w:w="42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FR-011</w:t>
            </w:r>
          </w:p>
        </w:tc>
      </w:tr>
      <w:tr>
        <w:tc>
          <w:tcPr>
            <w:tcW w:type="dxa" w:w="626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Onboarding permission keys and role defaults</w:t>
            </w:r>
          </w:p>
        </w:tc>
        <w:tc>
          <w:tcPr>
            <w:tcW w:type="dxa" w:w="42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Section 3.1</w:t>
            </w:r>
          </w:p>
        </w:tc>
      </w:tr>
      <w:tr>
        <w:tc>
          <w:tcPr>
            <w:tcW w:type="dxa" w:w="626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Onboarding context on a support ticket</w:t>
            </w:r>
          </w:p>
        </w:tc>
        <w:tc>
          <w:tcPr>
            <w:tcW w:type="dxa" w:w="42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FR-010</w:t>
            </w:r>
          </w:p>
        </w:tc>
      </w:tr>
    </w:tbl>
    <w:p>
      <w:pPr>
        <w:pStyle w:val="Heading1"/>
        <w:spacing w:before="300" w:after="160" w:line="240" w:lineRule="auto"/>
        <w:keepNext/>
        <w:pBdr>
          <w:bottom w:val="single" w:sz="14" w:space="5" w:color="355B9D"/>
        </w:pBdr>
      </w:pPr>
      <w:r>
        <w:rPr>
          <w:rFonts w:ascii="Aptos Narrow" w:hAnsi="Aptos Narrow"/>
          <w:b/>
          <w:color w:val="000000"/>
          <w:sz w:val="34"/>
        </w:rPr>
        <w:t>12. Change Log</w:t>
      </w:r>
    </w:p>
    <w:tbl>
      <w:tblPr>
        <w:tblW w:type="dxa" w:w="10468"/>
        <w:jc w:val="center"/>
        <w:tblLayout w:type="fixed"/>
        <w:tblLook w:firstColumn="1" w:firstRow="1" w:lastColumn="0" w:lastRow="0" w:noHBand="0" w:noVBand="1" w:val="04A0"/>
      </w:tblPr>
      <w:tblGrid>
        <w:gridCol w:w="1080"/>
        <w:gridCol w:w="1512"/>
        <w:gridCol w:w="7876"/>
      </w:tblGrid>
      <w:tr>
        <w:trPr>
          <w:tblHeader w:val="true"/>
        </w:trPr>
        <w:tc>
          <w:tcPr>
            <w:tcW w:type="dxa" w:w="108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Version</w:t>
            </w:r>
          </w:p>
        </w:tc>
        <w:tc>
          <w:tcPr>
            <w:tcW w:type="dxa" w:w="151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Date</w:t>
            </w:r>
          </w:p>
        </w:tc>
        <w:tc>
          <w:tcPr>
            <w:tcW w:type="dxa" w:w="7877"/>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Summary</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 xml:space="preserve">2.4</w:t>
            </w:r>
          </w:p>
        </w:tc>
        <w:tc>
          <w:tcPr>
            <w:tcW w:type="dxa" w:w="15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 xml:space="preserve">20 Aug 2026</w:t>
            </w:r>
          </w:p>
        </w:tc>
        <w:tc>
          <w:tcPr>
            <w:tcW w:type="dxa" w:w="78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 xml:space="preserve">Closes a live privilege escalation: a school could approve its own go-live. The approve and reject views were gated by their permission key alone, and the stated defence was that the key is granted to platform roles by default. That is a naming convention, not a boundary. Every key in this module is TENANT-scoped, because the keys live under onboarding rather than under platform, so the platform-scope guard added elsewhere on 19 August never runs for them; a school administrator holding school.roles.create and school.roles.assign could mint a role carrying onboarding.go_live.approve, assign it to herself, and activate her own school with no CodeX review. Approve, reject and reinstate are now marked platform_decision and enforced by PlatformDecisionAllowed, which requires the caller's own tenant to be the platform tenant however the key was obtained. It reads the caller's own tenant rather than the asserted one, because a platform reviewer arrives asserting the school's slug; it reads the real user rather than the effective one, so the decision cannot be laundered through an impersonated school account; and it refuses with the same answer a caller without the key gets, so the wording cannot be used to discover whether a self-granted key landed. The one view that deliberately does not carry the flag, provisioning, is marked False with its reason. FR-008's acceptance criterion that a school-tenant user receives 403 is unchanged in wording and now holds against the case it previously did not cover, proved with a school administrator who really has been granted the key. Section 3.1 and section 7 record the second gate, decision 5 of section 9 is marked as enforced rather than merely stated, and traceability moves to 20 capability entries against MRD v2.20. Also removed with this work were IsSchoolAdmin and IsBranchAdmin, two unused permission classes that compared User.user_type strings; nothing in this module wired them, and the column they read has since been removed from the platform. No route, refusal code, audit action type or notification event changed, and one refusal row is added for the new gate.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2.3</w:t>
            </w:r>
          </w:p>
        </w:tc>
        <w:tc>
          <w:tcPr>
            <w:tcW w:type="dxa" w:w="15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17 Aug 2026</w:t>
            </w:r>
          </w:p>
        </w:tc>
        <w:tc>
          <w:tcPr>
            <w:tcW w:type="dxa" w:w="78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Retires the branch step. v2.2's FR-005 specified BRANCH_SETUP, a required task created only for a school whose School.operates_branches flag was set. The flag is removed in Module 1, because a stored answer to "does this school run more than one site" can disagree with the branch rows that answer it; and the honest predicate that replaced it, the branch count, is satisfied by every school at creation. The step therefore could not be outstanding for anybody, and is removed from TaskKey, the catalog and the conditions map, leaving seven steps numbered 1 to 7. Migration vs_onboarding 0002 deletes the task rows that carried it rather than leave a required step no condition could clear, and renumbers the rest. FR-005 is rewritten to state the requirement that survives: onboarding neither asks for a branch nor blocks on one. Section 6.1 loses the flag, section 6.2 loses the step, decision 6 of section 9 is recorded as superseded, and traceability follows MRD v2.18 from 20 capability entries to 19. No permission key, route, refusal code, audit action type or notification event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2.2</w:t>
            </w:r>
          </w:p>
        </w:tc>
        <w:tc>
          <w:tcPr>
            <w:tcW w:type="dxa" w:w="15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17 Aug 2026</w:t>
            </w:r>
          </w:p>
        </w:tc>
        <w:tc>
          <w:tcPr>
            <w:tcW w:type="dxa" w:w="78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Records the module as delivered. All nine open decisions of v2.1 are settled and become section 9. One of them reverses a requirement: FR-003 no longer permits a required task to be SKIPPED, and refuses it with 422 REQUIRED_TASK_NOT_SKIPPABLE, where v2.1 allowed the skip and merely kept go-live blocked. A reader of v2.1 must not carry the old rule forward. Adds four requirements for work v2.1 did not specify: the ninety-day expiry with its warning and operator report (FR-013), manual reinstatement of a suspended school (FR-014), one-year go-live history retention keeping the activating request permanently (FR-015), and books for every school at creation (FR-016), which closes v2.1's dependency on a school-facing route to a set of books. FR-012 is delivered, with the deviation recorded: the gate is installed at four composition points rather than one, because DRF's permission_classes replaces the framework defaults. Adds a tenth endpoint, reinstatement, addressed by school slug. Records eight permission keys, eleven audit action types and six notification events. v2.1's unmet-dependency list is retired: three items are delivered, two were decisions rather than gaps, and what genuinely remains is the academic structure module and the FAL, now in section 10. Verified against the code baseline in Document Control.</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2.1</w:t>
            </w:r>
          </w:p>
        </w:tc>
        <w:tc>
          <w:tcPr>
            <w:tcW w:type="dxa" w:w="15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Aug 2026</w:t>
            </w:r>
          </w:p>
        </w:tc>
        <w:tc>
          <w:tcPr>
            <w:tcW w:type="dxa" w:w="78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Minor revision. Settled the first open decision of v2.0: a PENDING tenant may authenticate and reaches the onboarding surface only, specified as FR-012 with rejected alternatives recorded. Section 9 gained the pending-tenant refusal and section 10.1 four security criteria. Recorded two defects fixed after v2.0. Retained unchanged in this folder.</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2.0</w:t>
            </w:r>
          </w:p>
        </w:tc>
        <w:tc>
          <w:tcPr>
            <w:tcW w:type="dxa" w:w="15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Aug 2026</w:t>
            </w:r>
          </w:p>
        </w:tc>
        <w:tc>
          <w:tcPr>
            <w:tcW w:type="dxa" w:w="78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Major revision. Rewritten against the backend after the tenancy refactor: twenty-four corrections, the data model re-scoped from School to Tenant and reduced to three models, valid permission keys, endpoints re-based to /v1/onboarding/, and new sections for platform facts, acceptance criteria, unmet dependencies and open decisions.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1.0</w:t>
            </w:r>
          </w:p>
        </w:tc>
        <w:tc>
          <w:tcPr>
            <w:tcW w:type="dxa" w:w="15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June 2026</w:t>
            </w:r>
          </w:p>
        </w:tc>
        <w:tc>
          <w:tcPr>
            <w:tcW w:type="dxa" w:w="78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Initial functional requirements for the School Onboarding module. Retained as the historical record.</w:t>
            </w:r>
          </w:p>
        </w:tc>
      </w:tr>
    </w:tbl>
    <w:tbl>
      <w:tblPr>
        <w:tblW w:type="dxa" w:w="10468"/>
        <w:jc w:val="center"/>
        <w:tblLayout w:type="fixed"/>
        <w:tblLook w:firstColumn="1" w:firstRow="1" w:lastColumn="0" w:lastRow="0" w:noHBand="0" w:noVBand="1" w:val="04A0"/>
      </w:tblPr>
      <w:tblGrid>
        <w:gridCol w:w="10468"/>
      </w:tblGrid>
      <w:tr>
        <w:tc>
          <w:tcPr>
            <w:tcW w:type="dxa" w:w="10469"/>
            <w:shd w:fill="EAF0FA"/>
            <w:tcBorders>
              <w:top w:val="single" w:sz="9" w:color="355B9D"/>
              <w:left w:val="single" w:sz="9" w:color="355B9D"/>
              <w:bottom w:val="single" w:sz="9" w:color="355B9D"/>
              <w:right w:val="single" w:sz="9" w:color="355B9D"/>
              <w:insideH w:val="single" w:sz="9" w:color="355B9D"/>
              <w:insideV w:val="single" w:sz="9" w:color="355B9D"/>
            </w:tcBorders>
            <w:tcMar>
              <w:top w:w="100" w:type="dxa"/>
              <w:start w:w="120" w:type="dxa"/>
              <w:bottom w:w="100" w:type="dxa"/>
              <w:end w:w="120" w:type="dxa"/>
            </w:tcMar>
          </w:tcPr>
          <w:p>
            <w:pPr>
              <w:spacing w:before="0" w:after="60" w:line="240" w:lineRule="auto"/>
            </w:pPr>
            <w:r>
              <w:rPr>
                <w:rFonts w:ascii="Aptos Narrow" w:hAnsi="Aptos Narrow"/>
                <w:b/>
                <w:color w:val="355B9D"/>
                <w:sz w:val="18"/>
              </w:rPr>
              <w:t>MAINTENANCE RULE</w:t>
            </w:r>
          </w:p>
          <w:p>
            <w:pPr>
              <w:spacing w:before="0" w:after="40" w:line="240" w:lineRule="auto"/>
            </w:pPr>
            <w:r>
              <w:rPr>
                <w:rFonts w:ascii="Aptos Narrow" w:hAnsi="Aptos Narrow"/>
                <w:b w:val="0"/>
                <w:color w:val="000000"/>
                <w:sz w:val="17"/>
              </w:rPr>
              <w:t>• Version this FRD independently of the MRD. Update it when Module 9 behaviour, acceptance, permissions, data contracts, APIs, dependencies, status or current gaps change.</w:t>
            </w:r>
          </w:p>
          <w:p>
            <w:pPr>
              <w:spacing w:before="0" w:after="40" w:line="240" w:lineRule="auto"/>
            </w:pPr>
            <w:r>
              <w:rPr>
                <w:rFonts w:ascii="Aptos Narrow" w:hAnsi="Aptos Narrow"/>
                <w:b w:val="0"/>
                <w:color w:val="000000"/>
                <w:sz w:val="17"/>
              </w:rPr>
              <w:t>• Preserve every prior version. v2.1 is retained in this folder unchanged as the issued specification.</w:t>
            </w:r>
          </w:p>
        </w:tc>
      </w:tr>
    </w:tbl>
    <w:sectPr w:rsidR="009D0EA2">
      <w:headerReference w:type="even" r:id="rId7"/>
      <w:headerReference w:type="default" r:id="rId8"/>
      <w:footerReference w:type="default" r:id="rId9"/>
      <w:headerReference w:type="first" r:id="rId10"/>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E21791" w14:textId="77777777" w:rsidR="009D0EA2" w:rsidRDefault="009D0EA2">
      <w:r>
        <w:separator/>
      </w:r>
    </w:p>
  </w:endnote>
  <w:endnote w:type="continuationSeparator" w:id="0">
    <w:p w14:paraId="5455C193" w14:textId="77777777" w:rsidR="009D0EA2" w:rsidRDefault="009D0E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26574D"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D756A4" w14:textId="77777777" w:rsidR="009D0EA2" w:rsidRDefault="009D0EA2">
      <w:r>
        <w:separator/>
      </w:r>
    </w:p>
  </w:footnote>
  <w:footnote w:type="continuationSeparator" w:id="0">
    <w:p w14:paraId="4F82DB6D" w14:textId="77777777" w:rsidR="009D0EA2" w:rsidRDefault="009D0E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EC25A3" w14:textId="77777777" w:rsidR="00B06F99" w:rsidRDefault="00000000">
    <w:pPr>
      <w:pBdr>
        <w:bottom w:val="single" w:sz="12" w:space="5" w:color="355B9D"/>
      </w:pBdr>
      <w:tabs>
        <w:tab w:val="right" w:pos="10466"/>
      </w:tabs>
      <w:spacing w:after="0" w:before="0" w:line="240" w:lineRule="auto"/>
      <w:jc w:val="left"/>
    </w:pPr>
    <w:r>
      <w:rPr>
        <w:rFonts w:eastAsia="Aptos Narrow" w:cs="Aptos Narrow" w:ascii="Aptos Narrow" w:hAnsi="Aptos Narrow"/>
        <w:color w:val="355B9D"/>
        <w:sz w:val="17"/>
        <w:szCs w:val="18"/>
      </w:rPr>
      <w:t>CodeX | School Onboarding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2B8AC7" w14:textId="77777777" w:rsidR="00B06F99" w:rsidRDefault="004B4937">
    <w:pPr>
      <w:pBdr>
        <w:bottom w:val="single" w:sz="12" w:space="5" w:color="355B9D"/>
      </w:pBdr>
      <w:tabs>
        <w:tab w:val="right" w:pos="10466"/>
      </w:tabs>
      <w:spacing w:after="0" w:before="0" w:line="240" w:lineRule="auto"/>
      <w:jc w:val="left"/>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ascii="Aptos Narrow" w:hAnsi="Aptos Narrow"/>
        <w:color w:val="355B9D"/>
        <w:sz w:val="17"/>
        <w:szCs w:val="18"/>
      </w:rPr>
      <w:t>CodeX | School Onboarding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EC6DD7"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40AC7"/>
    <w:rsid w:val="00181B60"/>
    <w:rsid w:val="002E2222"/>
    <w:rsid w:val="00472341"/>
    <w:rsid w:val="00483C9E"/>
    <w:rsid w:val="00491325"/>
    <w:rsid w:val="004B4937"/>
    <w:rsid w:val="00603681"/>
    <w:rsid w:val="006B3CEE"/>
    <w:rsid w:val="008F44EE"/>
    <w:rsid w:val="009D0EA2"/>
    <w:rsid w:val="00A62A3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EB547"/>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16</Pages>
  <Words>4601</Words>
  <Characters>26229</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School Onboarding Functional Requirements Document v2.2</vt:lpstr>
    </vt:vector>
  </TitlesOfParts>
  <Company/>
  <LinksUpToDate>false</LinksUpToDate>
  <CharactersWithSpaces>30769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School Onboarding Functional Requirements Document v2.2</dc:title>
  <dc:subject>Code-aligned functional requirements for XVS Module 9</dc:subject>
  <dc:creator>CodeX Team</dc:creator>
  <dc:description>Built from v2.2 visual template and reviewed against the current backend worktree.</dc:description>
  <cp:lastModifiedBy>Chidera Ohiaekpete</cp:lastModifiedBy>
  <cp:revision>6</cp:revision>
  <cp:lastPrinted>2026-07-17T18:03:00Z</cp:lastPrinted>
  <dcterms:created xsi:type="dcterms:W3CDTF">2026-07-17T18:03:00Z</dcterms:created>
  <dcterms:modified xsi:type="dcterms:W3CDTF">2026-08-11T15:03:00Z</dcterms:modified>
  <cp:version>2.2</cp:version>
</cp:coreProperties>
</file>