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21E121"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014A87A"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AC676EB" w14:textId="77777777" w:rsidR="00A62A3E" w:rsidRDefault="00000000">
            <w:pPr>
              <w:spacing w:after="140"/>
            </w:pPr>
            <w:r>
              <w:rPr>
                <w:rFonts w:ascii="Aptos Display" w:hAnsi="Aptos Display"/>
                <w:b/>
                <w:color w:val="FFFFFF"/>
                <w:sz w:val="40"/>
              </w:rPr>
              <w:t>FUNCTIONAL REQUIREMENTS DOCUMENT</w:t>
            </w:r>
          </w:p>
          <w:p w14:paraId="2ACCFD99" w14:textId="77777777" w:rsidR="00A62A3E" w:rsidRDefault="00000000">
            <w:pPr>
              <w:spacing w:after="100"/>
            </w:pPr>
            <w:r>
              <w:rPr>
                <w:rFonts w:ascii="Aptos Display" w:hAnsi="Aptos Display"/>
                <w:b/>
                <w:color w:val="FFFFFF"/>
                <w:sz w:val="28"/>
              </w:rPr>
              <w:t>Module 20: Adjustments &amp; Concessions</w:t>
            </w:r>
          </w:p>
          <w:p w14:paraId="1529A389" w14:textId="77777777" w:rsidR="00A62A3E" w:rsidRDefault="00000000">
            <w:pPr>
              <w:spacing w:after="180"/>
            </w:pPr>
            <w:r>
              <w:rPr>
                <w:color w:val="FFFFFF"/>
                <w:sz w:val="20"/>
              </w:rPr>
              <w:t>XVision Systems | Code-aligned functional baseline</w:t>
            </w:r>
          </w:p>
          <w:p w14:paraId="79738726" w14:textId="77777777" w:rsidR="00A62A3E" w:rsidRDefault="00000000">
            <w:pPr>
              <w:spacing w:after="0"/>
            </w:pPr>
            <w:r>
              <w:rPr>
                <w:b/>
                <w:color w:val="FFFFFF"/>
                <w:sz w:val="19"/>
              </w:rPr>
              <w:t>Prepared by: CodeX Team     Version: 1.2</w:t>
            </w:r>
          </w:p>
        </w:tc>
      </w:tr>
    </w:tbl>
    <w:p w14:paraId="13902AE9" w14:textId="77777777" w:rsidR="00A62A3E" w:rsidRDefault="00000000">
      <w:pPr>
        <w:spacing w:after="160"/>
      </w:pPr>
      <w:r>
        <w:rPr>
          <w:rFonts w:ascii="Aptos Display" w:hAnsi="Aptos Display"/>
          <w:b/>
          <w:color w:val="355B9D"/>
          <w:sz w:val="52"/>
        </w:rPr>
        <w:t>2026</w:t>
      </w:r>
    </w:p>
    <w:p w14:paraId="1CCAF747" w14:textId="77777777" w:rsidR="00A62A3E" w:rsidRDefault="00000000">
      <w:pPr>
        <w:spacing w:after="100"/>
      </w:pPr>
      <w:r>
        <w:rPr>
          <w:color w:val="5E6B7A"/>
        </w:rPr>
        <w:t>Internal Documentation</w:t>
      </w:r>
    </w:p>
    <w:p w14:paraId="317D0EF9" w14:textId="77777777" w:rsidR="00A62A3E" w:rsidRDefault="00000000">
      <w:r>
        <w:br w:type="page"/>
      </w:r>
    </w:p>
    <w:p w14:paraId="25B438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1944F7C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E5A2DD"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5B607" w14:textId="77777777" w:rsidR="00A62A3E" w:rsidRDefault="00000000">
            <w:pPr>
              <w:spacing w:after="0"/>
            </w:pPr>
            <w:r>
              <w:rPr>
                <w:color w:val="000000"/>
                <w:sz w:val="17"/>
              </w:rPr>
              <w:t>Functional Requirements Document (FRD)</w:t>
            </w:r>
          </w:p>
        </w:tc>
      </w:tr>
      <w:tr w:rsidR="00A62A3E" w14:paraId="4AA43F73"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5E30B01"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9DA2F" w14:textId="77777777" w:rsidR="00A62A3E" w:rsidRDefault="00000000">
            <w:pPr>
              <w:spacing w:after="0"/>
            </w:pPr>
            <w:r>
              <w:rPr>
                <w:color w:val="000000"/>
                <w:sz w:val="17"/>
              </w:rPr>
              <w:t>M20 | Adjustments &amp; Concessions</w:t>
            </w:r>
          </w:p>
        </w:tc>
      </w:tr>
      <w:tr w:rsidR="00A62A3E" w14:paraId="506BFBD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A22FAB8"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F91373" w14:textId="77777777" w:rsidR="00A62A3E" w:rsidRDefault="00000000">
            <w:pPr>
              <w:spacing w:after="0"/>
            </w:pPr>
            <w:r>
              <w:rPr>
                <w:color w:val="000000"/>
                <w:sz w:val="17"/>
              </w:rPr>
              <w:t>1.2</w:t>
            </w:r>
          </w:p>
        </w:tc>
      </w:tr>
      <w:tr w:rsidR="00A62A3E" w14:paraId="42E378A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9AA4C5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406805" w14:textId="77777777" w:rsidR="00A62A3E" w:rsidRDefault="00000000">
            <w:pPr>
              <w:spacing w:after="0"/>
            </w:pPr>
            <w:r>
              <w:rPr>
                <w:color w:val="000000"/>
                <w:sz w:val="17"/>
              </w:rPr>
              <w:t>14 August 2026</w:t>
            </w:r>
          </w:p>
        </w:tc>
      </w:tr>
      <w:tr w:rsidR="00A62A3E" w14:paraId="1AE5922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B98B400"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3E3E37" w14:textId="77777777" w:rsidR="00A62A3E" w:rsidRDefault="00000000">
            <w:pPr>
              <w:spacing w:after="0"/>
            </w:pPr>
            <w:r>
              <w:rPr>
                <w:color w:val="000000"/>
                <w:sz w:val="17"/>
              </w:rPr>
              <w:t>4f66802 plus the uncommitted adjustment-gate change (14 August 2026)</w:t>
            </w:r>
          </w:p>
        </w:tc>
      </w:tr>
      <w:tr w:rsidR="00A62A3E" w14:paraId="298A812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23E722"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66F9D1" w14:textId="77777777" w:rsidR="00A62A3E" w:rsidRDefault="00000000">
            <w:pPr>
              <w:spacing w:after="0"/>
            </w:pPr>
            <w:r>
              <w:rPr>
                <w:color w:val="000000"/>
                <w:sz w:val="17"/>
              </w:rPr>
              <w:t>XVS Module Requirements Document v2.14 | Module 20</w:t>
            </w:r>
          </w:p>
        </w:tc>
      </w:tr>
      <w:tr w:rsidR="00A62A3E" w14:paraId="353B49D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1894773"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86ECE7" w14:textId="77777777" w:rsidR="00A62A3E" w:rsidRDefault="00000000">
            <w:pPr>
              <w:spacing w:after="0"/>
            </w:pPr>
            <w:r>
              <w:rPr>
                <w:color w:val="000000"/>
                <w:sz w:val="17"/>
              </w:rPr>
              <w:t>vs_finance</w:t>
            </w:r>
          </w:p>
        </w:tc>
      </w:tr>
      <w:tr w:rsidR="00A62A3E" w14:paraId="2E9B3A3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E8D64FF"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686FF0" w14:textId="77777777" w:rsidR="00A62A3E" w:rsidRDefault="00000000">
            <w:pPr>
              <w:spacing w:after="0"/>
            </w:pPr>
            <w:r>
              <w:rPr>
                <w:color w:val="000000"/>
                <w:sz w:val="17"/>
              </w:rPr>
              <w:t>vs_workflow, vs_rbac, vs_audit, vs_exports, vs_tenants</w:t>
            </w:r>
          </w:p>
        </w:tc>
      </w:tr>
      <w:tr w:rsidR="00A62A3E" w14:paraId="495C23C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414CBF0"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07101" w14:textId="77777777" w:rsidR="00A62A3E" w:rsidRDefault="00000000">
            <w:pPr>
              <w:spacing w:after="0"/>
            </w:pPr>
            <w:r>
              <w:rPr>
                <w:color w:val="000000"/>
                <w:sz w:val="17"/>
              </w:rPr>
              <w:t>Code-aligned baseline for Product and Engineering review</w:t>
            </w:r>
          </w:p>
        </w:tc>
      </w:tr>
      <w:tr w:rsidR="00A62A3E" w14:paraId="61E06AA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ED48EA2"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70CFCA" w14:textId="77777777" w:rsidR="00A62A3E" w:rsidRDefault="00000000">
            <w:pPr>
              <w:spacing w:after="0"/>
            </w:pPr>
            <w:r>
              <w:rPr>
                <w:color w:val="000000"/>
                <w:sz w:val="17"/>
              </w:rPr>
              <w:t>CodeX Team</w:t>
            </w:r>
          </w:p>
        </w:tc>
      </w:tr>
      <w:tr w:rsidR="00A62A3E" w14:paraId="4B01FAA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9683C4A" w14:textId="77777777" w:rsidR="00A62A3E" w:rsidRDefault="00000000">
            <w:r>
              <w:rPr>
                <w:b/>
                <w:color w:val="355B9D"/>
              </w:rPr>
              <w:t>EVIDENCE BOUNDARY</w:t>
            </w:r>
          </w:p>
          <w:p w14:paraId="2EDDE8DB"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123AEAB6" w14:textId="77777777" w:rsidR="00A62A3E" w:rsidRDefault="00000000">
            <w:pPr>
              <w:spacing w:after="40"/>
            </w:pPr>
            <w:r>
              <w:rPr>
                <w:color w:val="000000"/>
                <w:sz w:val="17"/>
              </w:rPr>
              <w:t>• Partial, Defective, and Not implemented items are current requirements and risks, not historical notes.</w:t>
            </w:r>
          </w:p>
          <w:p w14:paraId="794AF0BA" w14:textId="77777777" w:rsidR="00A62A3E" w:rsidRDefault="00000000">
            <w:pPr>
              <w:spacing w:after="40"/>
            </w:pPr>
            <w:r>
              <w:rPr>
                <w:color w:val="000000"/>
                <w:sz w:val="17"/>
              </w:rPr>
              <w:t>• The MRD and this FRD have independent versions. A change can require one or both documents to advance.</w:t>
            </w:r>
          </w:p>
        </w:tc>
      </w:tr>
    </w:tbl>
    <w:p w14:paraId="25F95526" w14:textId="77777777" w:rsidR="00A62A3E" w:rsidRDefault="00000000">
      <w:r>
        <w:br w:type="page"/>
      </w:r>
    </w:p>
    <w:p w14:paraId="6944580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16691B11"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F24B2D"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33AEB7E" w14:textId="77777777" w:rsidR="00A62A3E" w:rsidRDefault="00000000">
            <w:pPr>
              <w:spacing w:after="0"/>
            </w:pPr>
            <w:r>
              <w:rPr>
                <w:b/>
                <w:color w:val="FFFFFF"/>
                <w:sz w:val="17"/>
              </w:rPr>
              <w:t>Purpose</w:t>
            </w:r>
          </w:p>
        </w:tc>
      </w:tr>
      <w:tr w:rsidR="00A62A3E" w14:paraId="423649E2"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4009EE"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C9D67E" w14:textId="77777777" w:rsidR="00A62A3E" w:rsidRDefault="00000000">
            <w:pPr>
              <w:spacing w:after="0"/>
            </w:pPr>
            <w:r>
              <w:rPr>
                <w:color w:val="000000"/>
                <w:sz w:val="17"/>
              </w:rPr>
              <w:t>Version, ownership, source baseline, and evidence rules</w:t>
            </w:r>
          </w:p>
        </w:tc>
      </w:tr>
      <w:tr w:rsidR="00A62A3E" w14:paraId="13C3B282"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BD4017"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5075CA" w14:textId="77777777" w:rsidR="00A62A3E" w:rsidRDefault="00000000">
            <w:pPr>
              <w:spacing w:after="0"/>
            </w:pPr>
            <w:r>
              <w:rPr>
                <w:color w:val="000000"/>
                <w:sz w:val="17"/>
              </w:rPr>
              <w:t>Giving back, charging more, refunding, and writing off</w:t>
            </w:r>
          </w:p>
        </w:tc>
      </w:tr>
      <w:tr w:rsidR="00A62A3E" w14:paraId="5C29C014"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3DCE6"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5E3BD3" w14:textId="77777777" w:rsidR="00A62A3E" w:rsidRDefault="00000000">
            <w:pPr>
              <w:spacing w:after="0"/>
            </w:pPr>
            <w:r>
              <w:rPr>
                <w:color w:val="000000"/>
                <w:sz w:val="17"/>
              </w:rPr>
              <w:t>The five postings, dated guards, and requirement states</w:t>
            </w:r>
          </w:p>
        </w:tc>
      </w:tr>
      <w:tr w:rsidR="00A62A3E" w14:paraId="4DE6666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BAA278"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F7C251" w14:textId="77777777" w:rsidR="00A62A3E" w:rsidRDefault="00000000">
            <w:pPr>
              <w:spacing w:after="0"/>
            </w:pPr>
            <w:r>
              <w:rPr>
                <w:color w:val="000000"/>
                <w:sz w:val="17"/>
              </w:rPr>
              <w:t>Who may credit, refund, waive, and write off</w:t>
            </w:r>
          </w:p>
        </w:tc>
      </w:tr>
      <w:tr w:rsidR="00A62A3E" w14:paraId="7FD432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F37A7A"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AE53DE" w14:textId="77777777" w:rsidR="00A62A3E" w:rsidRDefault="00000000">
            <w:pPr>
              <w:spacing w:after="0"/>
            </w:pPr>
            <w:r>
              <w:rPr>
                <w:color w:val="000000"/>
                <w:sz w:val="17"/>
              </w:rPr>
              <w:t>Testable behaviour, current evidence, acceptance, and limits</w:t>
            </w:r>
          </w:p>
        </w:tc>
      </w:tr>
      <w:tr w:rsidR="00A62A3E" w14:paraId="01530B2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ABF31"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A58102" w14:textId="77777777" w:rsidR="00A62A3E" w:rsidRDefault="00000000">
            <w:pPr>
              <w:spacing w:after="0"/>
            </w:pPr>
            <w:r>
              <w:rPr>
                <w:color w:val="000000"/>
                <w:sz w:val="17"/>
              </w:rPr>
              <w:t>Adjustment lifecycles and the approval gate</w:t>
            </w:r>
          </w:p>
        </w:tc>
      </w:tr>
      <w:tr w:rsidR="00A62A3E" w14:paraId="4134456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DEF649"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9B2DAE" w14:textId="77777777" w:rsidR="00A62A3E" w:rsidRDefault="00000000">
            <w:pPr>
              <w:spacing w:after="0"/>
            </w:pPr>
            <w:r>
              <w:rPr>
                <w:color w:val="000000"/>
                <w:sz w:val="17"/>
              </w:rPr>
              <w:t>Persisted adjustment records and their postings</w:t>
            </w:r>
          </w:p>
        </w:tc>
      </w:tr>
      <w:tr w:rsidR="00A62A3E" w14:paraId="2DF4F00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565390"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D06D11" w14:textId="77777777" w:rsidR="00A62A3E" w:rsidRDefault="00000000">
            <w:pPr>
              <w:spacing w:after="0"/>
            </w:pPr>
            <w:r>
              <w:rPr>
                <w:color w:val="000000"/>
                <w:sz w:val="17"/>
              </w:rPr>
              <w:t>Routes, purposes, and typed errors</w:t>
            </w:r>
          </w:p>
        </w:tc>
      </w:tr>
      <w:tr w:rsidR="00A62A3E" w14:paraId="6FDEAE1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A927FE"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7000E1" w14:textId="77777777" w:rsidR="00A62A3E" w:rsidRDefault="00000000">
            <w:pPr>
              <w:spacing w:after="0"/>
            </w:pPr>
            <w:r>
              <w:rPr>
                <w:color w:val="000000"/>
                <w:sz w:val="17"/>
              </w:rPr>
              <w:t>Ledger, approval, audit, and export contracts</w:t>
            </w:r>
          </w:p>
        </w:tc>
      </w:tr>
      <w:tr w:rsidR="00A62A3E" w14:paraId="3CD3F09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CCADB2A"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46B67F" w14:textId="77777777" w:rsidR="00A62A3E" w:rsidRDefault="00000000">
            <w:pPr>
              <w:spacing w:after="0"/>
            </w:pPr>
            <w:r>
              <w:rPr>
                <w:color w:val="000000"/>
                <w:sz w:val="17"/>
              </w:rPr>
              <w:t>Current risks and required completion</w:t>
            </w:r>
          </w:p>
        </w:tc>
      </w:tr>
      <w:tr w:rsidR="00A62A3E" w14:paraId="353E51E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C2A601"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674E94" w14:textId="77777777" w:rsidR="00A62A3E" w:rsidRDefault="00000000">
            <w:pPr>
              <w:spacing w:after="0"/>
            </w:pPr>
            <w:r>
              <w:rPr>
                <w:color w:val="000000"/>
                <w:sz w:val="17"/>
              </w:rPr>
              <w:t>Module 20 capability mapping</w:t>
            </w:r>
          </w:p>
        </w:tc>
      </w:tr>
      <w:tr w:rsidR="00A62A3E" w14:paraId="01C6480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D96928"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A3F3A1" w14:textId="77777777" w:rsidR="00A62A3E" w:rsidRDefault="00000000">
            <w:pPr>
              <w:spacing w:after="0"/>
            </w:pPr>
            <w:r>
              <w:rPr>
                <w:color w:val="000000"/>
                <w:sz w:val="17"/>
              </w:rPr>
              <w:t>Independent FRD revision history</w:t>
            </w:r>
          </w:p>
        </w:tc>
      </w:tr>
    </w:tbl>
    <w:p w14:paraId="2EC4D9AE" w14:textId="77777777" w:rsidR="00A62A3E" w:rsidRDefault="00000000">
      <w:r>
        <w:br w:type="page"/>
      </w:r>
    </w:p>
    <w:p w14:paraId="50DFAC19" w14:textId="77777777" w:rsidR="00A62A3E" w:rsidRDefault="00000000">
      <w:pPr>
        <w:pStyle w:val="Heading1"/>
        <w:keepNext/>
        <w:pBdr>
          <w:bottom w:val="single" w:sz="14" w:space="5" w:color="355B9D"/>
        </w:pBdr>
      </w:pPr>
      <w:r>
        <w:lastRenderedPageBreak/>
        <w:t>1. Purpose and Scope</w:t>
      </w:r>
    </w:p>
    <w:p w14:paraId="2FDA1B4B" w14:textId="77777777" w:rsidR="00A62A3E" w:rsidRDefault="00000000">
      <w:pPr>
        <w:spacing w:after="120"/>
      </w:pPr>
      <w:r>
        <w:t>Module 20 is the companion to billing. Where Module 17 bills and collects, this module gives back, charges more, refunds and writes off. Every action here reduces or restores a receivable that already exists, and each one is a real posting rather than an edit, so the history of what the books said survives the correction. Like the rest of the receivable core it is domain-neutral: it speaks only of customers, invoices and accounts.</w:t>
      </w:r>
    </w:p>
    <w:p w14:paraId="5D55C869"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56B1D9BC"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EF65EE1"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CA2A573" w14:textId="77777777" w:rsidR="00A62A3E" w:rsidRDefault="00000000">
            <w:pPr>
              <w:spacing w:after="0"/>
            </w:pPr>
            <w:r>
              <w:rPr>
                <w:b/>
                <w:color w:val="FFFFFF"/>
                <w:sz w:val="17"/>
              </w:rPr>
              <w:t>Responsibility</w:t>
            </w:r>
          </w:p>
        </w:tc>
      </w:tr>
      <w:tr w:rsidR="00A62A3E" w14:paraId="417D233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FADA88" w14:textId="77777777" w:rsidR="00A62A3E" w:rsidRDefault="00000000">
            <w:pPr>
              <w:spacing w:after="0"/>
            </w:pPr>
            <w:r>
              <w:rPr>
                <w:color w:val="000000"/>
                <w:sz w:val="16"/>
              </w:rPr>
              <w:t>Credit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9EA06C" w14:textId="77777777" w:rsidR="00A62A3E" w:rsidRDefault="00000000">
            <w:pPr>
              <w:spacing w:after="0"/>
            </w:pPr>
            <w:r>
              <w:rPr>
                <w:color w:val="000000"/>
                <w:sz w:val="16"/>
              </w:rPr>
              <w:t>Reducing a receivable for a return, allowance or over-bill, and optionally applying it to invoices.</w:t>
            </w:r>
          </w:p>
        </w:tc>
      </w:tr>
      <w:tr w:rsidR="00A62A3E" w14:paraId="231E71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BD59A9" w14:textId="77777777" w:rsidR="00A62A3E" w:rsidRDefault="00000000">
            <w:pPr>
              <w:spacing w:after="0"/>
            </w:pPr>
            <w:r>
              <w:rPr>
                <w:color w:val="000000"/>
                <w:sz w:val="16"/>
              </w:rPr>
              <w:t>Debit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259053" w14:textId="77777777" w:rsidR="00A62A3E" w:rsidRDefault="00000000">
            <w:pPr>
              <w:spacing w:after="0"/>
            </w:pPr>
            <w:r>
              <w:rPr>
                <w:color w:val="000000"/>
                <w:sz w:val="16"/>
              </w:rPr>
              <w:t>Charging a customer more, as a supplementary invoice.</w:t>
            </w:r>
          </w:p>
        </w:tc>
      </w:tr>
      <w:tr w:rsidR="00A62A3E" w14:paraId="40443F4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EABD4C" w14:textId="77777777" w:rsidR="00A62A3E" w:rsidRDefault="00000000">
            <w:pPr>
              <w:spacing w:after="0"/>
            </w:pPr>
            <w:r>
              <w:rPr>
                <w:color w:val="000000"/>
                <w:sz w:val="16"/>
              </w:rPr>
              <w:t>Concessions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6CF6C9" w14:textId="77777777" w:rsidR="00A62A3E" w:rsidRDefault="00000000">
            <w:pPr>
              <w:spacing w:after="0"/>
            </w:pPr>
            <w:r>
              <w:rPr>
                <w:color w:val="000000"/>
                <w:sz w:val="16"/>
              </w:rPr>
              <w:t>Discounts, waivers, bursaries and scholarships as a targeted, policy-grounded credit.</w:t>
            </w:r>
          </w:p>
        </w:tc>
      </w:tr>
      <w:tr w:rsidR="00A62A3E" w14:paraId="53CC1E0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3B9056" w14:textId="77777777" w:rsidR="00A62A3E" w:rsidRDefault="00000000">
            <w:pPr>
              <w:spacing w:after="0"/>
            </w:pPr>
            <w:r>
              <w:rPr>
                <w:color w:val="000000"/>
                <w:sz w:val="16"/>
              </w:rPr>
              <w:t>Refunds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CE00D" w14:textId="77777777" w:rsidR="00A62A3E" w:rsidRDefault="00000000">
            <w:pPr>
              <w:spacing w:after="0"/>
            </w:pPr>
            <w:r>
              <w:rPr>
                <w:color w:val="000000"/>
                <w:sz w:val="16"/>
              </w:rPr>
              <w:t>Handing cash back for an over-paid credit balance, including the availability check that decides whether there is any.</w:t>
            </w:r>
          </w:p>
        </w:tc>
      </w:tr>
      <w:tr w:rsidR="00A62A3E" w14:paraId="76D5D31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A8BB13" w14:textId="77777777" w:rsidR="00A62A3E" w:rsidRDefault="00000000">
            <w:pPr>
              <w:spacing w:after="0"/>
            </w:pPr>
            <w:r>
              <w:rPr>
                <w:color w:val="000000"/>
                <w:sz w:val="16"/>
              </w:rPr>
              <w:t>Write-offs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1D9B25" w14:textId="77777777" w:rsidR="00A62A3E" w:rsidRDefault="00000000">
            <w:pPr>
              <w:spacing w:after="0"/>
            </w:pPr>
            <w:r>
              <w:rPr>
                <w:color w:val="000000"/>
                <w:sz w:val="16"/>
              </w:rPr>
              <w:t>Conceding an uncollectable receivable to bad debt.</w:t>
            </w:r>
          </w:p>
        </w:tc>
      </w:tr>
      <w:tr w:rsidR="00A62A3E" w14:paraId="6011A4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0F6AAE" w14:textId="77777777" w:rsidR="00A62A3E" w:rsidRDefault="00000000">
            <w:pPr>
              <w:spacing w:after="0"/>
            </w:pPr>
            <w:r>
              <w:rPr>
                <w:color w:val="000000"/>
                <w:sz w:val="16"/>
              </w:rPr>
              <w:t>Batch 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7C428B" w14:textId="77777777" w:rsidR="00A62A3E" w:rsidRDefault="00000000">
            <w:pPr>
              <w:spacing w:after="0"/>
            </w:pPr>
            <w:r>
              <w:rPr>
                <w:color w:val="000000"/>
                <w:sz w:val="16"/>
              </w:rPr>
              <w:t>Applying the same adjustment across many receivables in one act.</w:t>
            </w:r>
          </w:p>
        </w:tc>
      </w:tr>
      <w:tr w:rsidR="00A62A3E" w14:paraId="13857A21"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D5A407" w14:textId="77777777" w:rsidR="00A62A3E" w:rsidRDefault="00000000">
            <w:pPr>
              <w:spacing w:after="0"/>
            </w:pPr>
            <w:r>
              <w:rPr>
                <w:color w:val="000000"/>
                <w:sz w:val="16"/>
              </w:rPr>
              <w:t>Controls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27669" w14:textId="77777777" w:rsidR="00A62A3E" w:rsidRDefault="00000000">
            <w:pPr>
              <w:spacing w:after="0"/>
            </w:pPr>
            <w:r>
              <w:rPr>
                <w:color w:val="000000"/>
                <w:sz w:val="16"/>
              </w:rPr>
              <w:t>Voiding, the approval gate where a template exists, and the audit history of every adjustment.</w:t>
            </w:r>
          </w:p>
        </w:tc>
      </w:tr>
    </w:tbl>
    <w:p w14:paraId="02AB119E"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7EF7769D"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CF94C4"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18B1026" w14:textId="77777777" w:rsidR="00A62A3E" w:rsidRDefault="00000000">
            <w:pPr>
              <w:spacing w:after="0"/>
            </w:pPr>
            <w:r>
              <w:rPr>
                <w:b/>
                <w:color w:val="FFFFFF"/>
                <w:sz w:val="17"/>
              </w:rPr>
              <w:t>Owner</w:t>
            </w:r>
          </w:p>
        </w:tc>
      </w:tr>
      <w:tr w:rsidR="00A62A3E" w14:paraId="673400A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E6C21" w14:textId="77777777" w:rsidR="00A62A3E" w:rsidRDefault="00000000">
            <w:pPr>
              <w:spacing w:after="0"/>
            </w:pPr>
            <w:r>
              <w:rPr>
                <w:color w:val="000000"/>
                <w:sz w:val="16"/>
              </w:rPr>
              <w:t>Billing, collection, allocation, plans, and dunning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D71B02" w14:textId="77777777" w:rsidR="00A62A3E" w:rsidRDefault="00000000">
            <w:pPr>
              <w:spacing w:after="0"/>
            </w:pPr>
            <w:r>
              <w:rPr>
                <w:color w:val="000000"/>
                <w:sz w:val="16"/>
              </w:rPr>
              <w:t>Module 17, Billing &amp; Invoicing. This module only adjusts what that one raised.</w:t>
            </w:r>
          </w:p>
        </w:tc>
      </w:tr>
      <w:tr w:rsidR="00A62A3E" w14:paraId="0CABAD72"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09FA35" w14:textId="77777777" w:rsidR="00A62A3E" w:rsidRDefault="00000000">
            <w:pPr>
              <w:spacing w:after="0"/>
            </w:pPr>
            <w:r>
              <w:rPr>
                <w:color w:val="000000"/>
                <w:sz w:val="16"/>
              </w:rPr>
              <w:t>The ledger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0A08B" w14:textId="77777777" w:rsidR="00A62A3E" w:rsidRDefault="00000000">
            <w:pPr>
              <w:spacing w:after="0"/>
            </w:pPr>
            <w:r>
              <w:rPr>
                <w:color w:val="000000"/>
                <w:sz w:val="16"/>
              </w:rPr>
              <w:t>Module 19, Finance &amp; Accounting. Every posting here passes its period lock, balance guard, and chronology rules.</w:t>
            </w:r>
          </w:p>
        </w:tc>
      </w:tr>
      <w:tr w:rsidR="00A62A3E" w14:paraId="3FBFEA44"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29A3B0" w14:textId="77777777" w:rsidR="00A62A3E" w:rsidRDefault="00000000">
            <w:pPr>
              <w:spacing w:after="0"/>
            </w:pPr>
            <w:r>
              <w:rPr>
                <w:color w:val="000000"/>
                <w:sz w:val="16"/>
              </w:rPr>
              <w:t>Who must approve a refund or a write-off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797666" w14:textId="77777777" w:rsidR="00A62A3E" w:rsidRDefault="00000000">
            <w:pPr>
              <w:spacing w:after="0"/>
            </w:pPr>
            <w:r>
              <w:rPr>
                <w:color w:val="000000"/>
                <w:sz w:val="16"/>
              </w:rPr>
              <w:t>Module 7, Workflow &amp; Approval Engine. This module submits and reacts; it holds no approver rules.</w:t>
            </w:r>
          </w:p>
        </w:tc>
      </w:tr>
      <w:tr w:rsidR="00A62A3E" w14:paraId="2A588AD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8B09EC" w14:textId="77777777" w:rsidR="00A62A3E" w:rsidRDefault="00000000">
            <w:pPr>
              <w:spacing w:after="0"/>
            </w:pPr>
            <w:r>
              <w:rPr>
                <w:color w:val="000000"/>
                <w:sz w:val="16"/>
              </w:rPr>
              <w:t>Vendor-side credit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866B2" w14:textId="77777777" w:rsidR="00A62A3E" w:rsidRDefault="00000000">
            <w:pPr>
              <w:spacing w:after="0"/>
            </w:pPr>
            <w:r>
              <w:rPr>
                <w:color w:val="000000"/>
                <w:sz w:val="16"/>
              </w:rPr>
              <w:t>Modules 21 to 23. A supplier credit is an accounts-payable matter, not a receivable one.</w:t>
            </w:r>
          </w:p>
        </w:tc>
      </w:tr>
      <w:tr w:rsidR="00A62A3E" w14:paraId="26CB7F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D31B38" w14:textId="77777777" w:rsidR="00A62A3E" w:rsidRDefault="00000000">
            <w:pPr>
              <w:spacing w:after="0"/>
            </w:pPr>
            <w:r>
              <w:rPr>
                <w:color w:val="000000"/>
                <w:sz w:val="16"/>
              </w:rPr>
              <w:t>Student-facing eligibility 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C80744" w14:textId="77777777" w:rsidR="00A62A3E" w:rsidRDefault="00000000">
            <w:pPr>
              <w:spacing w:after="0"/>
            </w:pPr>
            <w:r>
              <w:rPr>
                <w:color w:val="000000"/>
                <w:sz w:val="16"/>
              </w:rPr>
              <w:t>The future student and guardian domains. A scholarship here is a concession with a kind, not an entitlement calculation.</w:t>
            </w:r>
          </w:p>
        </w:tc>
      </w:tr>
    </w:tbl>
    <w:p w14:paraId="67F8EC69" w14:textId="77777777" w:rsidR="00A62A3E" w:rsidRDefault="00000000">
      <w:pPr>
        <w:pStyle w:val="Heading1"/>
        <w:keepNext/>
        <w:pBdr>
          <w:bottom w:val="single" w:sz="14" w:space="5" w:color="355B9D"/>
        </w:pBdr>
      </w:pPr>
      <w:r>
        <w:t>2. Context and Status Model</w:t>
      </w:r>
    </w:p>
    <w:p w14:paraId="53927580" w14:textId="77777777" w:rsidR="00A62A3E" w:rsidRDefault="00000000">
      <w:pPr>
        <w:spacing w:after="120"/>
      </w:pPr>
      <w:r>
        <w:t>Five postings carry the module, and each names the account it touches explicitly rather than reusing a generic adjustment account. That is what keeps a waiver distinguishable from a bad debt in the income statement, which is the whole point of separating them.</w:t>
      </w:r>
    </w:p>
    <w:p w14:paraId="34B284EB" w14:textId="77777777" w:rsidR="00A62A3E" w:rsidRDefault="00000000">
      <w:pPr>
        <w:pStyle w:val="Heading2"/>
        <w:keepNext/>
        <w:pBdr>
          <w:bottom w:val="single" w:sz="8" w:space="5" w:color="355B9D"/>
        </w:pBdr>
      </w:pPr>
      <w:r>
        <w:t>2.1 The Five Postings</w:t>
      </w:r>
    </w:p>
    <w:tbl>
      <w:tblPr>
        <w:tblW w:w="10468" w:type="dxa"/>
        <w:jc w:val="center"/>
        <w:tblLayout w:type="fixed"/>
        <w:tblLook w:val="04A0" w:firstRow="1" w:lastRow="0" w:firstColumn="1" w:lastColumn="0" w:noHBand="0" w:noVBand="1"/>
      </w:tblPr>
      <w:tblGrid>
        <w:gridCol w:w="2000"/>
        <w:gridCol w:w="4600"/>
        <w:gridCol w:w="3868"/>
      </w:tblGrid>
      <w:tr w:rsidR="00A62A3E" w14:paraId="72A6CCF4" w14:textId="77777777">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A207E8" w14:textId="77777777" w:rsidR="00A62A3E" w:rsidRDefault="00000000">
            <w:pPr>
              <w:spacing w:after="0"/>
            </w:pPr>
            <w:r>
              <w:rPr>
                <w:b/>
                <w:color w:val="FFFFFF"/>
                <w:sz w:val="17"/>
              </w:rPr>
              <w:t>Adjustment</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61635A2" w14:textId="77777777" w:rsidR="00A62A3E" w:rsidRDefault="00000000">
            <w:pPr>
              <w:spacing w:after="0"/>
            </w:pPr>
            <w:r>
              <w:rPr>
                <w:b/>
                <w:color w:val="FFFFFF"/>
                <w:sz w:val="17"/>
              </w:rPr>
              <w:t>Journal</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146656" w14:textId="77777777" w:rsidR="00A62A3E" w:rsidRDefault="00000000">
            <w:pPr>
              <w:spacing w:after="0"/>
            </w:pPr>
            <w:r>
              <w:rPr>
                <w:b/>
                <w:color w:val="FFFFFF"/>
                <w:sz w:val="17"/>
              </w:rPr>
              <w:t>Effect on the invoice</w:t>
            </w:r>
          </w:p>
        </w:tc>
      </w:tr>
      <w:tr w:rsidR="00A62A3E" w14:paraId="4F50FFF5"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119312" w14:textId="77777777" w:rsidR="00A62A3E" w:rsidRDefault="00000000">
            <w:pPr>
              <w:spacing w:after="0"/>
            </w:pPr>
            <w:r>
              <w:rPr>
                <w:color w:val="000000"/>
                <w:sz w:val="16"/>
              </w:rPr>
              <w:t>Credit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43D8B4" w14:textId="77777777" w:rsidR="00A62A3E" w:rsidRDefault="00000000">
            <w:pPr>
              <w:spacing w:after="0"/>
            </w:pPr>
            <w:r>
              <w:rPr>
                <w:color w:val="000000"/>
                <w:sz w:val="16"/>
              </w:rPr>
              <w:t>Dr revenue or returns, Dr output tax;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D4FF4" w14:textId="77777777" w:rsidR="00A62A3E" w:rsidRDefault="00000000">
            <w:pPr>
              <w:spacing w:after="0"/>
            </w:pPr>
            <w:r>
              <w:rPr>
                <w:color w:val="000000"/>
                <w:sz w:val="16"/>
              </w:rPr>
              <w:t>Optionally applied, raising the credited amount.</w:t>
            </w:r>
          </w:p>
        </w:tc>
      </w:tr>
      <w:tr w:rsidR="00A62A3E" w14:paraId="45C1459A"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783C4F" w14:textId="77777777" w:rsidR="00A62A3E" w:rsidRDefault="00000000">
            <w:pPr>
              <w:spacing w:after="0"/>
            </w:pPr>
            <w:r>
              <w:rPr>
                <w:color w:val="000000"/>
                <w:sz w:val="16"/>
              </w:rPr>
              <w:t>Debit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AE8887" w14:textId="77777777" w:rsidR="00A62A3E" w:rsidRDefault="00000000">
            <w:pPr>
              <w:spacing w:after="0"/>
            </w:pPr>
            <w:r>
              <w:rPr>
                <w:color w:val="000000"/>
                <w:sz w:val="16"/>
              </w:rPr>
              <w:t>Dr receivable control; Cr revenue, Cr output tax.</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B87730" w14:textId="77777777" w:rsidR="00A62A3E" w:rsidRDefault="00000000">
            <w:pPr>
              <w:spacing w:after="0"/>
            </w:pPr>
            <w:r>
              <w:rPr>
                <w:color w:val="000000"/>
                <w:sz w:val="16"/>
              </w:rPr>
              <w:t>A supplementary charge; never applied to reduce another invoice.</w:t>
            </w:r>
          </w:p>
        </w:tc>
      </w:tr>
      <w:tr w:rsidR="00A62A3E" w14:paraId="2F1DAD58"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9804A2" w14:textId="77777777" w:rsidR="00A62A3E" w:rsidRDefault="00000000">
            <w:pPr>
              <w:spacing w:after="0"/>
            </w:pPr>
            <w:r>
              <w:rPr>
                <w:color w:val="000000"/>
                <w:sz w:val="16"/>
              </w:rPr>
              <w:t>Concession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F66C9B" w14:textId="77777777" w:rsidR="00A62A3E" w:rsidRDefault="00000000">
            <w:pPr>
              <w:spacing w:after="0"/>
            </w:pPr>
            <w:r>
              <w:rPr>
                <w:color w:val="000000"/>
                <w:sz w:val="16"/>
              </w:rPr>
              <w:t>Dr discounts and allowances, a contra-revenue account;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B14129" w14:textId="77777777" w:rsidR="00A62A3E" w:rsidRDefault="00000000">
            <w:pPr>
              <w:spacing w:after="0"/>
            </w:pPr>
            <w:r>
              <w:rPr>
                <w:color w:val="000000"/>
                <w:sz w:val="16"/>
              </w:rPr>
              <w:t>Clears that much through the credited amount.</w:t>
            </w:r>
          </w:p>
        </w:tc>
      </w:tr>
      <w:tr w:rsidR="00A62A3E" w14:paraId="0C4ECAE6"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8FCE94" w14:textId="77777777" w:rsidR="00A62A3E" w:rsidRDefault="00000000">
            <w:pPr>
              <w:spacing w:after="0"/>
            </w:pPr>
            <w:r>
              <w:rPr>
                <w:color w:val="000000"/>
                <w:sz w:val="16"/>
              </w:rPr>
              <w:t>Refund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F4D3CA" w14:textId="77777777" w:rsidR="00A62A3E" w:rsidRDefault="00000000">
            <w:pPr>
              <w:spacing w:after="0"/>
            </w:pPr>
            <w:r>
              <w:rPr>
                <w:color w:val="000000"/>
                <w:sz w:val="16"/>
              </w:rPr>
              <w:t>Dr receivable control; Cr bank.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6DC5ED" w14:textId="77777777" w:rsidR="00A62A3E" w:rsidRDefault="00000000">
            <w:pPr>
              <w:spacing w:after="0"/>
            </w:pPr>
            <w:r>
              <w:rPr>
                <w:color w:val="000000"/>
                <w:sz w:val="16"/>
              </w:rPr>
              <w:t>Restores the receivable that the over-payment had cleared.</w:t>
            </w:r>
          </w:p>
        </w:tc>
      </w:tr>
      <w:tr w:rsidR="00A62A3E" w14:paraId="50B34826"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CA9D11" w14:textId="77777777" w:rsidR="00A62A3E" w:rsidRDefault="00000000">
            <w:pPr>
              <w:spacing w:after="0"/>
            </w:pPr>
            <w:r>
              <w:rPr>
                <w:color w:val="000000"/>
                <w:sz w:val="16"/>
              </w:rPr>
              <w:t>Write-off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F861E8" w14:textId="77777777" w:rsidR="00A62A3E" w:rsidRDefault="00000000">
            <w:pPr>
              <w:spacing w:after="0"/>
            </w:pPr>
            <w:r>
              <w:rPr>
                <w:color w:val="000000"/>
                <w:sz w:val="16"/>
              </w:rPr>
              <w:t>Dr bad-debt expense;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0B4C2" w14:textId="77777777" w:rsidR="00A62A3E" w:rsidRDefault="00000000">
            <w:pPr>
              <w:spacing w:after="0"/>
            </w:pPr>
            <w:r>
              <w:rPr>
                <w:color w:val="000000"/>
                <w:sz w:val="16"/>
              </w:rPr>
              <w:t>Clears the balance through the credited amount.</w:t>
            </w:r>
          </w:p>
        </w:tc>
      </w:tr>
    </w:tbl>
    <w:p w14:paraId="08E3B333" w14:textId="77777777" w:rsidR="00A62A3E" w:rsidRDefault="00000000">
      <w:pPr>
        <w:pStyle w:val="Heading2"/>
        <w:keepNext/>
        <w:pBdr>
          <w:bottom w:val="single" w:sz="8" w:space="5" w:color="355B9D"/>
        </w:pBdr>
      </w:pPr>
      <w:r>
        <w:lastRenderedPageBreak/>
        <w:t>2.2 Status Model</w:t>
      </w:r>
    </w:p>
    <w:tbl>
      <w:tblPr>
        <w:tblW w:w="10468" w:type="dxa"/>
        <w:jc w:val="center"/>
        <w:tblLayout w:type="fixed"/>
        <w:tblLook w:val="04A0" w:firstRow="1" w:lastRow="0" w:firstColumn="1" w:lastColumn="0" w:noHBand="0" w:noVBand="1"/>
      </w:tblPr>
      <w:tblGrid>
        <w:gridCol w:w="3000"/>
        <w:gridCol w:w="7468"/>
      </w:tblGrid>
      <w:tr w:rsidR="00A62A3E" w14:paraId="202DC49C"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25E5364"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B1EF15" w14:textId="77777777" w:rsidR="00A62A3E" w:rsidRDefault="00000000">
            <w:pPr>
              <w:spacing w:after="0"/>
            </w:pPr>
            <w:r>
              <w:rPr>
                <w:b/>
                <w:color w:val="FFFFFF"/>
                <w:sz w:val="17"/>
              </w:rPr>
              <w:t>Meaning</w:t>
            </w:r>
          </w:p>
        </w:tc>
      </w:tr>
      <w:tr w:rsidR="00A62A3E" w14:paraId="7A42226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DC4F32"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D6DF53" w14:textId="77777777" w:rsidR="00A62A3E" w:rsidRDefault="00000000">
            <w:pPr>
              <w:spacing w:after="0"/>
            </w:pPr>
            <w:r>
              <w:rPr>
                <w:color w:val="000000"/>
                <w:sz w:val="16"/>
              </w:rPr>
              <w:t>The stated behaviour is present in the inspected backend code and exercised by its tests.</w:t>
            </w:r>
          </w:p>
        </w:tc>
      </w:tr>
      <w:tr w:rsidR="00A62A3E" w14:paraId="11A7396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FC767"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019469" w14:textId="77777777" w:rsidR="00A62A3E" w:rsidRDefault="00000000">
            <w:pPr>
              <w:spacing w:after="0"/>
            </w:pPr>
            <w:r>
              <w:rPr>
                <w:color w:val="000000"/>
                <w:sz w:val="16"/>
              </w:rPr>
              <w:t>The behaviour exists and is usable, but a stated boundary applies.</w:t>
            </w:r>
          </w:p>
        </w:tc>
      </w:tr>
      <w:tr w:rsidR="00A62A3E" w14:paraId="50390D9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51827A" w14:textId="77777777" w:rsidR="00A62A3E" w:rsidRDefault="00000000">
            <w:pPr>
              <w:spacing w:after="0"/>
            </w:pPr>
            <w:r>
              <w:rPr>
                <w:color w:val="000000"/>
                <w:sz w:val="16"/>
              </w:rPr>
              <w:t>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7684C" w14:textId="77777777" w:rsidR="00A62A3E" w:rsidRDefault="00000000">
            <w:pPr>
              <w:spacing w:after="0"/>
            </w:pPr>
            <w:r>
              <w:rPr>
                <w:color w:val="000000"/>
                <w:sz w:val="16"/>
              </w:rPr>
              <w:t>Part of the requirement is present; the rest is named in Section 9.</w:t>
            </w:r>
          </w:p>
        </w:tc>
      </w:tr>
      <w:tr w:rsidR="00A62A3E" w14:paraId="3CD354F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C305A"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67D140" w14:textId="77777777" w:rsidR="00A62A3E" w:rsidRDefault="00000000">
            <w:pPr>
              <w:spacing w:after="0"/>
            </w:pPr>
            <w:r>
              <w:rPr>
                <w:color w:val="000000"/>
                <w:sz w:val="16"/>
              </w:rPr>
              <w:t>No backend evidence was found for the stated behaviour.</w:t>
            </w:r>
          </w:p>
        </w:tc>
      </w:tr>
    </w:tbl>
    <w:p w14:paraId="126EB9CF" w14:textId="77777777"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300911B7"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CDAF14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666D150"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178BD76" w14:textId="77777777" w:rsidR="00A62A3E" w:rsidRDefault="00000000">
            <w:pPr>
              <w:spacing w:after="0"/>
            </w:pPr>
            <w:r>
              <w:rPr>
                <w:b/>
                <w:color w:val="FFFFFF"/>
                <w:sz w:val="17"/>
              </w:rPr>
              <w:t>Governed by</w:t>
            </w:r>
          </w:p>
        </w:tc>
      </w:tr>
      <w:tr w:rsidR="00A62A3E" w14:paraId="05AE7BE9"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F955A5" w14:textId="77777777" w:rsidR="00A62A3E" w:rsidRDefault="00000000">
            <w:pPr>
              <w:spacing w:after="0"/>
            </w:pPr>
            <w:r>
              <w:rPr>
                <w:color w:val="000000"/>
                <w:sz w:val="16"/>
              </w:rPr>
              <w:t>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5795AE" w14:textId="77777777" w:rsidR="00A62A3E" w:rsidRDefault="00000000">
            <w:pPr>
              <w:spacing w:after="0"/>
            </w:pPr>
            <w:r>
              <w:rPr>
                <w:color w:val="000000"/>
                <w:sz w:val="16"/>
              </w:rPr>
              <w:t>Raise, post, apply and void credit and debit notes.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15D58D" w14:textId="77777777" w:rsidR="00A62A3E" w:rsidRDefault="00000000">
            <w:pPr>
              <w:spacing w:after="0"/>
            </w:pPr>
            <w:r>
              <w:rPr>
                <w:color w:val="000000"/>
                <w:sz w:val="16"/>
              </w:rPr>
              <w:t>finance.creditnote.*</w:t>
            </w:r>
          </w:p>
        </w:tc>
      </w:tr>
      <w:tr w:rsidR="00A62A3E" w14:paraId="75BD739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D44C86" w14:textId="77777777" w:rsidR="00A62A3E" w:rsidRDefault="00000000">
            <w:pPr>
              <w:spacing w:after="0"/>
            </w:pPr>
            <w:r>
              <w:rPr>
                <w:color w:val="000000"/>
                <w:sz w:val="16"/>
              </w:rPr>
              <w:t>Concession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870F9" w14:textId="77777777" w:rsidR="00A62A3E" w:rsidRDefault="00000000">
            <w:pPr>
              <w:spacing w:after="0"/>
            </w:pPr>
            <w:r>
              <w:rPr>
                <w:color w:val="000000"/>
                <w:sz w:val="16"/>
              </w:rPr>
              <w:t>Record and post a discount, waiver, bursary or scholarship.</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62AE17" w14:textId="77777777" w:rsidR="00A62A3E" w:rsidRDefault="00000000">
            <w:pPr>
              <w:spacing w:after="0"/>
            </w:pPr>
            <w:r>
              <w:rPr>
                <w:color w:val="000000"/>
                <w:sz w:val="16"/>
              </w:rPr>
              <w:t>finance.concession.*</w:t>
            </w:r>
          </w:p>
        </w:tc>
      </w:tr>
      <w:tr w:rsidR="00A62A3E" w14:paraId="70702217"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08030F" w14:textId="77777777" w:rsidR="00A62A3E" w:rsidRDefault="00000000">
            <w:pPr>
              <w:spacing w:after="0"/>
            </w:pPr>
            <w:r>
              <w:rPr>
                <w:color w:val="000000"/>
                <w:sz w:val="16"/>
              </w:rPr>
              <w:t>Refund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A0787" w14:textId="77777777" w:rsidR="00A62A3E" w:rsidRDefault="00000000">
            <w:pPr>
              <w:spacing w:after="0"/>
            </w:pPr>
            <w:r>
              <w:rPr>
                <w:color w:val="000000"/>
                <w:sz w:val="16"/>
              </w:rPr>
              <w:t>Check availability, raise a refund, submit it for approval,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AF9EE9" w14:textId="77777777" w:rsidR="00A62A3E" w:rsidRDefault="00000000">
            <w:pPr>
              <w:spacing w:after="0"/>
            </w:pPr>
            <w:r>
              <w:rPr>
                <w:color w:val="000000"/>
                <w:sz w:val="16"/>
              </w:rPr>
              <w:t>finance.refund.* plus the approving role the stage names</w:t>
            </w:r>
          </w:p>
        </w:tc>
      </w:tr>
      <w:tr w:rsidR="00A62A3E" w14:paraId="5420A89B"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8B735" w14:textId="77777777" w:rsidR="00A62A3E" w:rsidRDefault="00000000">
            <w:pPr>
              <w:spacing w:after="0"/>
            </w:pPr>
            <w:r>
              <w:rPr>
                <w:color w:val="000000"/>
                <w:sz w:val="16"/>
              </w:rPr>
              <w:t>Write-off authoriser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F9207A" w14:textId="77777777" w:rsidR="00A62A3E" w:rsidRDefault="00000000">
            <w:pPr>
              <w:spacing w:after="0"/>
            </w:pPr>
            <w:r>
              <w:rPr>
                <w:color w:val="000000"/>
                <w:sz w:val="16"/>
              </w:rPr>
              <w:t>Raise and submit a write-off, and post it once approved.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5FD951" w14:textId="77777777" w:rsidR="00A62A3E" w:rsidRDefault="00000000">
            <w:pPr>
              <w:spacing w:after="0"/>
            </w:pPr>
            <w:r>
              <w:rPr>
                <w:color w:val="000000"/>
                <w:sz w:val="16"/>
              </w:rPr>
              <w:t>finance.writeoff.* plus the approving role the stage names</w:t>
            </w:r>
          </w:p>
        </w:tc>
      </w:tr>
      <w:tr w:rsidR="00A62A3E" w14:paraId="68E5930D"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F11449" w14:textId="77777777" w:rsidR="00A62A3E" w:rsidRDefault="00000000">
            <w:pPr>
              <w:spacing w:after="0"/>
            </w:pPr>
            <w:r>
              <w:rPr>
                <w:color w:val="000000"/>
                <w:sz w:val="16"/>
              </w:rPr>
              <w:t>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A3DD0E" w14:textId="77777777" w:rsidR="00A62A3E" w:rsidRDefault="00000000">
            <w:pPr>
              <w:spacing w:after="0"/>
            </w:pPr>
            <w:r>
              <w:rPr>
                <w:color w:val="000000"/>
                <w:sz w:val="16"/>
              </w:rPr>
              <w:t>Read the adjustment history.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644630" w14:textId="77777777" w:rsidR="00A62A3E" w:rsidRDefault="00000000">
            <w:pPr>
              <w:spacing w:after="0"/>
            </w:pPr>
            <w:r>
              <w:rPr>
                <w:color w:val="000000"/>
                <w:sz w:val="16"/>
              </w:rPr>
              <w:t>finance.audit.view (SENSITIVE)</w:t>
            </w:r>
          </w:p>
        </w:tc>
      </w:tr>
      <w:tr w:rsidR="00A62A3E" w14:paraId="774599CC" w14:textId="77777777">
        <w:trPr>
          <w:jc w:val="center"/>
        </w:trPr>
        <w:tc>
          <w:tcPr>
            <w:tcW w:w="10468" w:type="dxa"/>
            <w:gridSpan w:val="3"/>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14:paraId="4A473E0D" w14:textId="77777777" w:rsidR="00A62A3E" w:rsidRDefault="00000000">
            <w:pPr>
              <w:keepNext/>
              <w:spacing w:after="40"/>
            </w:pPr>
            <w:r>
              <w:rPr>
                <w:b/>
                <w:color w:val="1F4E9C"/>
                <w:sz w:val="17"/>
              </w:rPr>
              <w:t>WHERE THE THRESHOLD SITS, AND WHY IT IS LOW</w:t>
            </w:r>
          </w:p>
          <w:p w14:paraId="2A245AE1" w14:textId="77777777" w:rsidR="00A62A3E" w:rsidRDefault="00000000">
            <w:pPr>
              <w:spacing w:after="20"/>
              <w:ind w:left="86" w:hanging="86"/>
            </w:pPr>
            <w:r>
              <w:rPr>
                <w:sz w:val="16"/>
              </w:rPr>
              <w:t>• Refunds and write-offs are gated at any size: one moves cash out, the other concedes income, and neither has a size at which a second pair of eyes stops being worth it.</w:t>
            </w:r>
          </w:p>
          <w:p w14:paraId="4FBF41A1" w14:textId="77777777" w:rsidR="00A62A3E" w:rsidRDefault="00000000">
            <w:pPr>
              <w:spacing w:after="20"/>
              <w:ind w:left="86" w:hanging="86"/>
            </w:pPr>
            <w:r>
              <w:rPr>
                <w:sz w:val="16"/>
              </w:rPr>
              <w:t>• Concessions and credit notes are gated at or above a configurable threshold, defaulting to 50,000.00. That is far below procurement's 500,000.00 senior bar on purpose: a purchase at 400,000.00 still buys the entity something, a waiver at 400,000.00 is income given away, and a term's fees can sit under procurement's bar. Set it to zero to approve every one.</w:t>
            </w:r>
          </w:p>
        </w:tc>
      </w:tr>
    </w:tbl>
    <w:p w14:paraId="442A1EEB" w14:textId="77777777" w:rsidR="00A62A3E" w:rsidRDefault="00000000">
      <w:pPr>
        <w:pStyle w:val="Heading1"/>
        <w:keepNext/>
        <w:pBdr>
          <w:bottom w:val="single" w:sz="14" w:space="5" w:color="355B9D"/>
        </w:pBdr>
      </w:pPr>
      <w:r>
        <w:t>4. Functional Requirements</w:t>
      </w:r>
    </w:p>
    <w:p w14:paraId="1EF1084C" w14:textId="77777777" w:rsidR="00A62A3E" w:rsidRDefault="00000000">
      <w:pPr>
        <w:pStyle w:val="Heading2"/>
        <w:keepNext/>
        <w:pBdr>
          <w:bottom w:val="single" w:sz="8" w:space="5" w:color="355B9D"/>
        </w:pBdr>
      </w:pPr>
      <w:r>
        <w:t>FR-001 Reduce a Receivable With a Credit Note</w:t>
      </w:r>
    </w:p>
    <w:tbl>
      <w:tblPr>
        <w:tblW w:w="10468" w:type="dxa"/>
        <w:jc w:val="center"/>
        <w:tblLayout w:type="fixed"/>
        <w:tblLook w:val="04A0" w:firstRow="1" w:lastRow="0" w:firstColumn="1" w:lastColumn="0" w:noHBand="0" w:noVBand="1"/>
      </w:tblPr>
      <w:tblGrid>
        <w:gridCol w:w="2131"/>
        <w:gridCol w:w="8337"/>
      </w:tblGrid>
      <w:tr w:rsidR="00A62A3E" w14:paraId="3D89D35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D806CE" w14:textId="77777777" w:rsidR="00A62A3E" w:rsidRDefault="00000000">
            <w:pPr>
              <w:spacing w:after="0"/>
            </w:pPr>
            <w:r>
              <w:rPr>
                <w:b/>
                <w:color w:val="1F7A4D"/>
              </w:rPr>
              <w:t>FR-001 | Implemented</w:t>
            </w:r>
          </w:p>
        </w:tc>
      </w:tr>
      <w:tr w:rsidR="00A62A3E" w14:paraId="2FC410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B7DADE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84ABEA" w14:textId="77777777" w:rsidR="00A62A3E" w:rsidRDefault="00000000">
            <w:pPr>
              <w:spacing w:after="0"/>
            </w:pPr>
            <w:r>
              <w:rPr>
                <w:color w:val="000000"/>
                <w:sz w:val="17"/>
              </w:rPr>
              <w:t>A return, allowance or over-bill must be correctable without editing the original invoice.</w:t>
            </w:r>
          </w:p>
        </w:tc>
      </w:tr>
      <w:tr w:rsidR="00A62A3E" w14:paraId="65FAC7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FC30F9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A8B32" w14:textId="77777777" w:rsidR="00A62A3E" w:rsidRDefault="00000000">
            <w:pPr>
              <w:spacing w:after="0"/>
            </w:pPr>
            <w:r>
              <w:rPr>
                <w:color w:val="000000"/>
                <w:sz w:val="17"/>
              </w:rPr>
              <w:t>A credit note debits revenue or returns and the output tax, and credits the receivable control. It can then be applied to invoices, a non-cash settlement that raises the credited amount.</w:t>
            </w:r>
          </w:p>
        </w:tc>
      </w:tr>
      <w:tr w:rsidR="00A62A3E" w14:paraId="632A5C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C40DC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27A4A" w14:textId="77777777" w:rsidR="00A62A3E" w:rsidRDefault="00000000">
            <w:pPr>
              <w:spacing w:after="0"/>
            </w:pPr>
            <w:r>
              <w:rPr>
                <w:color w:val="000000"/>
                <w:sz w:val="17"/>
              </w:rPr>
              <w:t>The original invoice is never rewritten, so the books still show what was billed and, separately, what was given back.</w:t>
            </w:r>
          </w:p>
        </w:tc>
      </w:tr>
      <w:tr w:rsidR="00A62A3E" w14:paraId="69C077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B31182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7A34C" w14:textId="77777777" w:rsidR="00A62A3E" w:rsidRDefault="00000000">
            <w:pPr>
              <w:spacing w:after="0"/>
            </w:pPr>
            <w:r>
              <w:rPr>
                <w:color w:val="000000"/>
                <w:sz w:val="17"/>
              </w:rPr>
              <w:t>None.</w:t>
            </w:r>
          </w:p>
        </w:tc>
      </w:tr>
    </w:tbl>
    <w:p w14:paraId="17B32C47" w14:textId="77777777" w:rsidR="00A62A3E" w:rsidRDefault="00A62A3E">
      <w:pPr>
        <w:spacing w:after="0"/>
      </w:pPr>
    </w:p>
    <w:p w14:paraId="4FB66DCB" w14:textId="77777777" w:rsidR="00A62A3E" w:rsidRDefault="00000000">
      <w:pPr>
        <w:pStyle w:val="Heading2"/>
        <w:keepNext/>
        <w:pBdr>
          <w:bottom w:val="single" w:sz="8" w:space="5" w:color="355B9D"/>
        </w:pBdr>
      </w:pPr>
      <w:r>
        <w:t>FR-002 Charge More With a Debit Note</w:t>
      </w:r>
    </w:p>
    <w:tbl>
      <w:tblPr>
        <w:tblW w:w="10468" w:type="dxa"/>
        <w:jc w:val="center"/>
        <w:tblLayout w:type="fixed"/>
        <w:tblLook w:val="04A0" w:firstRow="1" w:lastRow="0" w:firstColumn="1" w:lastColumn="0" w:noHBand="0" w:noVBand="1"/>
      </w:tblPr>
      <w:tblGrid>
        <w:gridCol w:w="2131"/>
        <w:gridCol w:w="8337"/>
      </w:tblGrid>
      <w:tr w:rsidR="00A62A3E" w14:paraId="7E4F4C5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49EE1F5" w14:textId="77777777" w:rsidR="00A62A3E" w:rsidRDefault="00000000">
            <w:pPr>
              <w:spacing w:after="0"/>
            </w:pPr>
            <w:r>
              <w:rPr>
                <w:b/>
                <w:color w:val="1F7A4D"/>
              </w:rPr>
              <w:t>FR-002 | Implemented</w:t>
            </w:r>
          </w:p>
        </w:tc>
      </w:tr>
      <w:tr w:rsidR="00A62A3E" w14:paraId="499C3CC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30ABB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38DDA8" w14:textId="77777777" w:rsidR="00A62A3E" w:rsidRDefault="00000000">
            <w:pPr>
              <w:spacing w:after="0"/>
            </w:pPr>
            <w:r>
              <w:rPr>
                <w:color w:val="000000"/>
                <w:sz w:val="17"/>
              </w:rPr>
              <w:t>An undercharge must be correctable in the same direction as the original bill.</w:t>
            </w:r>
          </w:p>
        </w:tc>
      </w:tr>
      <w:tr w:rsidR="00A62A3E" w14:paraId="646A1F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D3F0A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C46BD9" w14:textId="77777777" w:rsidR="00A62A3E" w:rsidRDefault="00000000">
            <w:pPr>
              <w:spacing w:after="0"/>
            </w:pPr>
            <w:r>
              <w:rPr>
                <w:color w:val="000000"/>
                <w:sz w:val="17"/>
              </w:rPr>
              <w:t>A debit note debits the receivable control and credits revenue and output tax. It is a supplementary invoice and is never applied to reduce another invoice.</w:t>
            </w:r>
          </w:p>
        </w:tc>
      </w:tr>
      <w:tr w:rsidR="00A62A3E" w14:paraId="762B9D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3DB5A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6F0550" w14:textId="77777777" w:rsidR="00A62A3E" w:rsidRDefault="00000000">
            <w:pPr>
              <w:spacing w:after="0"/>
            </w:pPr>
            <w:r>
              <w:rPr>
                <w:color w:val="000000"/>
                <w:sz w:val="17"/>
              </w:rPr>
              <w:t>The asymmetry is deliberate and enforced: applying a debit note to an invoice would be a credit in disguise.</w:t>
            </w:r>
          </w:p>
        </w:tc>
      </w:tr>
      <w:tr w:rsidR="00A62A3E" w14:paraId="33C4EF3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4B4C5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BB414D" w14:textId="77777777" w:rsidR="00A62A3E" w:rsidRDefault="00000000">
            <w:pPr>
              <w:spacing w:after="0"/>
            </w:pPr>
            <w:r>
              <w:rPr>
                <w:color w:val="000000"/>
                <w:sz w:val="17"/>
              </w:rPr>
              <w:t>None.</w:t>
            </w:r>
          </w:p>
        </w:tc>
      </w:tr>
    </w:tbl>
    <w:p w14:paraId="251992A2" w14:textId="77777777" w:rsidR="00A62A3E" w:rsidRDefault="00A62A3E">
      <w:pPr>
        <w:spacing w:after="0"/>
      </w:pPr>
    </w:p>
    <w:p w14:paraId="611B042D" w14:textId="77777777" w:rsidR="00A62A3E" w:rsidRDefault="00000000">
      <w:pPr>
        <w:pStyle w:val="Heading2"/>
        <w:keepNext/>
        <w:pBdr>
          <w:bottom w:val="single" w:sz="8" w:space="5" w:color="355B9D"/>
        </w:pBdr>
      </w:pPr>
      <w:r>
        <w:lastRenderedPageBreak/>
        <w:t>FR-003 Grant a Concession on Policy Grounds</w:t>
      </w:r>
    </w:p>
    <w:tbl>
      <w:tblPr>
        <w:tblW w:w="10468" w:type="dxa"/>
        <w:jc w:val="center"/>
        <w:tblLayout w:type="fixed"/>
        <w:tblLook w:val="04A0" w:firstRow="1" w:lastRow="0" w:firstColumn="1" w:lastColumn="0" w:noHBand="0" w:noVBand="1"/>
      </w:tblPr>
      <w:tblGrid>
        <w:gridCol w:w="2131"/>
        <w:gridCol w:w="8337"/>
      </w:tblGrid>
      <w:tr w:rsidR="00A62A3E" w14:paraId="085C230D"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47C1C72" w14:textId="77777777" w:rsidR="00A62A3E" w:rsidRDefault="00000000">
            <w:pPr>
              <w:spacing w:after="0"/>
            </w:pPr>
            <w:r>
              <w:rPr>
                <w:b/>
                <w:color w:val="1F7A4D"/>
              </w:rPr>
              <w:t>FR-003 | Implemented</w:t>
            </w:r>
          </w:p>
        </w:tc>
      </w:tr>
      <w:tr w:rsidR="00A62A3E" w14:paraId="4ED820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B950D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5EF48A" w14:textId="77777777" w:rsidR="00A62A3E" w:rsidRDefault="00000000">
            <w:pPr>
              <w:spacing w:after="0"/>
            </w:pPr>
            <w:r>
              <w:rPr>
                <w:color w:val="000000"/>
                <w:sz w:val="17"/>
              </w:rPr>
              <w:t>A discount, waiver, bursary or scholarship must be recognisable as such in the accounts.</w:t>
            </w:r>
          </w:p>
        </w:tc>
      </w:tr>
      <w:tr w:rsidR="00A62A3E" w14:paraId="482991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4753424"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5E1A74" w14:textId="77777777" w:rsidR="00A62A3E" w:rsidRDefault="00000000">
            <w:pPr>
              <w:spacing w:after="0"/>
            </w:pPr>
            <w:r>
              <w:rPr>
                <w:color w:val="000000"/>
                <w:sz w:val="17"/>
              </w:rPr>
              <w:t>A concession posts a targeted single-line credit: debit discounts and allowances, a contra-revenue account, and credit the receivable control, clearing that much through the invoice's credited amount. A school's scholarship is simply a concession with a kind of SCHOLARSHIP.</w:t>
            </w:r>
          </w:p>
        </w:tc>
      </w:tr>
      <w:tr w:rsidR="00A62A3E" w14:paraId="1A1C4C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C5B8BD"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D1B48" w14:textId="77777777" w:rsidR="00A62A3E" w:rsidRDefault="00000000">
            <w:pPr>
              <w:spacing w:after="0"/>
            </w:pPr>
            <w:r>
              <w:rPr>
                <w:color w:val="000000"/>
                <w:sz w:val="17"/>
              </w:rPr>
              <w:t>Because it lands in contra-revenue rather than bad debt or a generic adjustment, the income statement distinguishes money the entity chose to forgo from money it failed to collect.</w:t>
            </w:r>
          </w:p>
        </w:tc>
      </w:tr>
      <w:tr w:rsidR="00A62A3E" w14:paraId="43508B9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C0340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97F9A2" w14:textId="77777777" w:rsidR="00A62A3E" w:rsidRDefault="00000000">
            <w:pPr>
              <w:spacing w:after="0"/>
            </w:pPr>
            <w:r>
              <w:rPr>
                <w:color w:val="000000"/>
                <w:sz w:val="17"/>
              </w:rPr>
              <w:t>The eligibility rule behind a concession lives outside this module; it records the decision, not the entitlement.</w:t>
            </w:r>
          </w:p>
        </w:tc>
      </w:tr>
    </w:tbl>
    <w:p w14:paraId="04076A70" w14:textId="77777777" w:rsidR="00A62A3E" w:rsidRDefault="00A62A3E">
      <w:pPr>
        <w:spacing w:after="0"/>
      </w:pPr>
    </w:p>
    <w:p w14:paraId="2B8AEA9C" w14:textId="77777777" w:rsidR="00A62A3E" w:rsidRDefault="00000000">
      <w:pPr>
        <w:pStyle w:val="Heading2"/>
        <w:keepNext/>
        <w:pBdr>
          <w:bottom w:val="single" w:sz="8" w:space="5" w:color="355B9D"/>
        </w:pBdr>
      </w:pPr>
      <w:r>
        <w:t>FR-004 Refund an Over-Payment</w:t>
      </w:r>
    </w:p>
    <w:tbl>
      <w:tblPr>
        <w:tblW w:w="10468" w:type="dxa"/>
        <w:jc w:val="center"/>
        <w:tblLayout w:type="fixed"/>
        <w:tblLook w:val="04A0" w:firstRow="1" w:lastRow="0" w:firstColumn="1" w:lastColumn="0" w:noHBand="0" w:noVBand="1"/>
      </w:tblPr>
      <w:tblGrid>
        <w:gridCol w:w="2131"/>
        <w:gridCol w:w="8337"/>
      </w:tblGrid>
      <w:tr w:rsidR="00A62A3E" w14:paraId="292728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B5724B0" w14:textId="77777777" w:rsidR="00A62A3E" w:rsidRDefault="00000000">
            <w:pPr>
              <w:spacing w:after="0"/>
            </w:pPr>
            <w:r>
              <w:rPr>
                <w:b/>
                <w:color w:val="1F7A4D"/>
              </w:rPr>
              <w:t>FR-004 | Implemented</w:t>
            </w:r>
          </w:p>
        </w:tc>
      </w:tr>
      <w:tr w:rsidR="00A62A3E" w14:paraId="59F9E3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453D7F"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5521AE" w14:textId="77777777" w:rsidR="00A62A3E" w:rsidRDefault="00000000">
            <w:pPr>
              <w:spacing w:after="0"/>
            </w:pPr>
            <w:r>
              <w:rPr>
                <w:color w:val="000000"/>
                <w:sz w:val="17"/>
              </w:rPr>
              <w:t>Cash may only be handed back where a genuine credit balance exists, and the receivable it cleared must be restored.</w:t>
            </w:r>
          </w:p>
        </w:tc>
      </w:tr>
      <w:tr w:rsidR="00A62A3E" w14:paraId="32CBC3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92120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CAAFED" w14:textId="77777777" w:rsidR="00A62A3E" w:rsidRDefault="00000000">
            <w:pPr>
              <w:spacing w:after="0"/>
            </w:pPr>
            <w:r>
              <w:rPr>
                <w:color w:val="000000"/>
                <w:sz w:val="17"/>
              </w:rPr>
              <w:t>An availability endpoint answers what may be refunded. Posting a refund debits the receivable control and credits bank, restoring the receivable. The refund carries a submit step and routes through the approval engine where a template exists.</w:t>
            </w:r>
          </w:p>
        </w:tc>
      </w:tr>
      <w:tr w:rsidR="00A62A3E" w14:paraId="32DAE5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E1BE71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7DA976" w14:textId="77777777" w:rsidR="00A62A3E" w:rsidRDefault="00000000">
            <w:pPr>
              <w:spacing w:after="0"/>
            </w:pPr>
            <w:r>
              <w:rPr>
                <w:color w:val="000000"/>
                <w:sz w:val="17"/>
              </w:rPr>
              <w:t>The chronology guard validates against the credit position as at the refund date, so a refund cannot pay out credit that only arrives later.</w:t>
            </w:r>
          </w:p>
        </w:tc>
      </w:tr>
      <w:tr w:rsidR="00A62A3E" w14:paraId="6226723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2A79865"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8E24CC" w14:textId="77777777" w:rsidR="00A62A3E" w:rsidRDefault="00000000">
            <w:pPr>
              <w:spacing w:after="0"/>
            </w:pPr>
            <w:r>
              <w:rPr>
                <w:color w:val="000000"/>
                <w:sz w:val="17"/>
              </w:rPr>
              <w:t>Availability is computed from the receivable state; a refund of money the gateway has not actually settled is not detectable here.</w:t>
            </w:r>
          </w:p>
        </w:tc>
      </w:tr>
    </w:tbl>
    <w:p w14:paraId="77F9569D" w14:textId="77777777" w:rsidR="00A62A3E" w:rsidRDefault="00A62A3E">
      <w:pPr>
        <w:spacing w:after="0"/>
      </w:pPr>
    </w:p>
    <w:p w14:paraId="337CB7AD" w14:textId="77777777" w:rsidR="00A62A3E" w:rsidRDefault="00000000">
      <w:pPr>
        <w:pStyle w:val="Heading2"/>
        <w:keepNext/>
        <w:pBdr>
          <w:bottom w:val="single" w:sz="8" w:space="5" w:color="355B9D"/>
        </w:pBdr>
      </w:pPr>
      <w:r>
        <w:t>FR-005 Write Off an Uncollectable Receivable</w:t>
      </w:r>
    </w:p>
    <w:tbl>
      <w:tblPr>
        <w:tblW w:w="10468" w:type="dxa"/>
        <w:jc w:val="center"/>
        <w:tblLayout w:type="fixed"/>
        <w:tblLook w:val="04A0" w:firstRow="1" w:lastRow="0" w:firstColumn="1" w:lastColumn="0" w:noHBand="0" w:noVBand="1"/>
      </w:tblPr>
      <w:tblGrid>
        <w:gridCol w:w="2131"/>
        <w:gridCol w:w="8337"/>
      </w:tblGrid>
      <w:tr w:rsidR="00A62A3E" w14:paraId="4223948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29F3E3D" w14:textId="77777777" w:rsidR="00A62A3E" w:rsidRDefault="00000000">
            <w:pPr>
              <w:spacing w:after="0"/>
            </w:pPr>
            <w:r>
              <w:rPr>
                <w:b/>
                <w:color w:val="1F7A4D"/>
              </w:rPr>
              <w:t>FR-005 | Implemented</w:t>
            </w:r>
          </w:p>
        </w:tc>
      </w:tr>
      <w:tr w:rsidR="00A62A3E" w14:paraId="04E00C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07091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F49AB6" w14:textId="77777777" w:rsidR="00A62A3E" w:rsidRDefault="00000000">
            <w:pPr>
              <w:spacing w:after="0"/>
            </w:pPr>
            <w:r>
              <w:rPr>
                <w:color w:val="000000"/>
                <w:sz w:val="17"/>
              </w:rPr>
              <w:t>Conceding a debt must be an explicit expense, not a quiet disappearance.</w:t>
            </w:r>
          </w:p>
        </w:tc>
      </w:tr>
      <w:tr w:rsidR="00A62A3E" w14:paraId="5174CE6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48FF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4EB53" w14:textId="77777777" w:rsidR="00A62A3E" w:rsidRDefault="00000000">
            <w:pPr>
              <w:spacing w:after="0"/>
            </w:pPr>
            <w:r>
              <w:rPr>
                <w:color w:val="000000"/>
                <w:sz w:val="17"/>
              </w:rPr>
              <w:t>A write-off debits bad-debt expense and credits the receivable control, clearing the invoice's balance through the credited amount. It carries a submit step and routes through approval where a template exists, and can also be raised directly against an invoice.</w:t>
            </w:r>
          </w:p>
        </w:tc>
      </w:tr>
      <w:tr w:rsidR="00A62A3E" w14:paraId="30954D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1E496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F329BE" w14:textId="77777777" w:rsidR="00A62A3E" w:rsidRDefault="00000000">
            <w:pPr>
              <w:spacing w:after="0"/>
            </w:pPr>
            <w:r>
              <w:rPr>
                <w:color w:val="000000"/>
                <w:sz w:val="17"/>
              </w:rPr>
              <w:t>The loss is visible in the income statement as bad debt rather than as revenue that never appeared. The chronology guard prevents a write-off clearing an invoice not yet raised.</w:t>
            </w:r>
          </w:p>
        </w:tc>
      </w:tr>
      <w:tr w:rsidR="00A62A3E" w14:paraId="06EE763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D4453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6F5A77" w14:textId="77777777" w:rsidR="00A62A3E" w:rsidRDefault="00000000">
            <w:pPr>
              <w:spacing w:after="0"/>
            </w:pPr>
            <w:r>
              <w:rPr>
                <w:color w:val="000000"/>
                <w:sz w:val="17"/>
              </w:rPr>
              <w:t>None.</w:t>
            </w:r>
          </w:p>
        </w:tc>
      </w:tr>
    </w:tbl>
    <w:p w14:paraId="05395CD2" w14:textId="77777777" w:rsidR="00A62A3E" w:rsidRDefault="00A62A3E">
      <w:pPr>
        <w:spacing w:after="0"/>
      </w:pPr>
    </w:p>
    <w:p w14:paraId="04AA930C" w14:textId="77777777" w:rsidR="00A62A3E" w:rsidRDefault="00000000">
      <w:pPr>
        <w:pStyle w:val="Heading2"/>
        <w:keepNext/>
        <w:pBdr>
          <w:bottom w:val="single" w:sz="8" w:space="5" w:color="355B9D"/>
        </w:pBdr>
      </w:pPr>
      <w:r>
        <w:t>FR-006 Adjust Many Receivables at Once</w:t>
      </w:r>
    </w:p>
    <w:tbl>
      <w:tblPr>
        <w:tblW w:w="10468" w:type="dxa"/>
        <w:jc w:val="center"/>
        <w:tblLayout w:type="fixed"/>
        <w:tblLook w:val="04A0" w:firstRow="1" w:lastRow="0" w:firstColumn="1" w:lastColumn="0" w:noHBand="0" w:noVBand="1"/>
      </w:tblPr>
      <w:tblGrid>
        <w:gridCol w:w="2131"/>
        <w:gridCol w:w="8337"/>
      </w:tblGrid>
      <w:tr w:rsidR="00A62A3E" w14:paraId="5DB95AA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ED7F406" w14:textId="77777777" w:rsidR="00A62A3E" w:rsidRDefault="00000000">
            <w:pPr>
              <w:spacing w:after="0"/>
            </w:pPr>
            <w:r>
              <w:rPr>
                <w:b/>
                <w:color w:val="1F7A4D"/>
              </w:rPr>
              <w:t>FR-006 | Implemented</w:t>
            </w:r>
          </w:p>
        </w:tc>
      </w:tr>
      <w:tr w:rsidR="00A62A3E" w14:paraId="10CBEE5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AD795A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51178" w14:textId="77777777" w:rsidR="00A62A3E" w:rsidRDefault="00000000">
            <w:pPr>
              <w:spacing w:after="0"/>
            </w:pPr>
            <w:r>
              <w:rPr>
                <w:color w:val="000000"/>
                <w:sz w:val="17"/>
              </w:rPr>
              <w:t>A policy decision affecting many customers must not require one action per customer.</w:t>
            </w:r>
          </w:p>
        </w:tc>
      </w:tr>
      <w:tr w:rsidR="00A62A3E" w14:paraId="4DA9098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83D0A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88E54" w14:textId="77777777" w:rsidR="00A62A3E" w:rsidRDefault="00000000">
            <w:pPr>
              <w:spacing w:after="0"/>
            </w:pPr>
            <w:r>
              <w:rPr>
                <w:color w:val="000000"/>
                <w:sz w:val="17"/>
              </w:rPr>
              <w:t>A batch endpoint applies the same adjustment across a set of receivables, and a listing endpoint reads back the adjustments made.</w:t>
            </w:r>
          </w:p>
        </w:tc>
      </w:tr>
      <w:tr w:rsidR="00A62A3E" w14:paraId="72F79B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DE5D4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AE18BB" w14:textId="77777777" w:rsidR="00A62A3E" w:rsidRDefault="00000000">
            <w:pPr>
              <w:spacing w:after="0"/>
            </w:pPr>
            <w:r>
              <w:rPr>
                <w:color w:val="000000"/>
                <w:sz w:val="17"/>
              </w:rPr>
              <w:t>Each member of the batch posts through the same service as a single adjustment, so a batch cannot bypass a guard that a single action would have hit.</w:t>
            </w:r>
          </w:p>
        </w:tc>
      </w:tr>
      <w:tr w:rsidR="00A62A3E" w14:paraId="192FFD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24717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22A566" w14:textId="77777777" w:rsidR="00A62A3E" w:rsidRDefault="00000000">
            <w:pPr>
              <w:spacing w:after="0"/>
            </w:pPr>
            <w:r>
              <w:rPr>
                <w:color w:val="000000"/>
                <w:sz w:val="17"/>
              </w:rPr>
              <w:t>The batch is applied to the selection it is given; the module holds no rule about who should have been included.</w:t>
            </w:r>
          </w:p>
        </w:tc>
      </w:tr>
    </w:tbl>
    <w:p w14:paraId="611C9088" w14:textId="77777777" w:rsidR="00A62A3E" w:rsidRDefault="00A62A3E">
      <w:pPr>
        <w:spacing w:after="0"/>
      </w:pPr>
    </w:p>
    <w:p w14:paraId="1FE18F5E" w14:textId="77777777" w:rsidR="00A62A3E" w:rsidRDefault="00000000">
      <w:pPr>
        <w:pStyle w:val="Heading2"/>
        <w:keepNext/>
        <w:pBdr>
          <w:bottom w:val="single" w:sz="8" w:space="5" w:color="355B9D"/>
        </w:pBdr>
      </w:pPr>
      <w:r>
        <w:t>FR-007 Void an Adjustment</w:t>
      </w:r>
    </w:p>
    <w:tbl>
      <w:tblPr>
        <w:tblW w:w="10468" w:type="dxa"/>
        <w:jc w:val="center"/>
        <w:tblLayout w:type="fixed"/>
        <w:tblLook w:val="04A0" w:firstRow="1" w:lastRow="0" w:firstColumn="1" w:lastColumn="0" w:noHBand="0" w:noVBand="1"/>
      </w:tblPr>
      <w:tblGrid>
        <w:gridCol w:w="2131"/>
        <w:gridCol w:w="8337"/>
      </w:tblGrid>
      <w:tr w:rsidR="00A62A3E" w14:paraId="31DA245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B45DA72" w14:textId="77777777" w:rsidR="00A62A3E" w:rsidRDefault="00000000">
            <w:pPr>
              <w:spacing w:after="0"/>
            </w:pPr>
            <w:r>
              <w:rPr>
                <w:b/>
                <w:color w:val="1F7A4D"/>
              </w:rPr>
              <w:t>FR-007 | Implemented</w:t>
            </w:r>
          </w:p>
        </w:tc>
      </w:tr>
      <w:tr w:rsidR="00A62A3E" w14:paraId="353682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B066FC"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6B9B6D" w14:textId="77777777" w:rsidR="00A62A3E" w:rsidRDefault="00000000">
            <w:pPr>
              <w:spacing w:after="0"/>
            </w:pPr>
            <w:r>
              <w:rPr>
                <w:color w:val="000000"/>
                <w:sz w:val="17"/>
              </w:rPr>
              <w:t>A mistaken adjustment must be reversible, and the reversal must be part of the record.</w:t>
            </w:r>
          </w:p>
        </w:tc>
      </w:tr>
      <w:tr w:rsidR="00A62A3E" w14:paraId="0E3CDD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72D19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473158" w14:textId="77777777" w:rsidR="00A62A3E" w:rsidRDefault="00000000">
            <w:pPr>
              <w:spacing w:after="0"/>
            </w:pPr>
            <w:r>
              <w:rPr>
                <w:color w:val="000000"/>
                <w:sz w:val="17"/>
              </w:rPr>
              <w:t>Credit notes, concessions, refunds and payments each carry a void action that reverses the posting rather than deleting the row.</w:t>
            </w:r>
          </w:p>
        </w:tc>
      </w:tr>
      <w:tr w:rsidR="00A62A3E" w14:paraId="1F1DE8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01AA89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C25404" w14:textId="77777777" w:rsidR="00A62A3E" w:rsidRDefault="00000000">
            <w:pPr>
              <w:spacing w:after="0"/>
            </w:pPr>
            <w:r>
              <w:rPr>
                <w:color w:val="000000"/>
                <w:sz w:val="17"/>
              </w:rPr>
              <w:t>Voiding is a posting on its own date, so the ledger shows both the adjustment and its withdrawal.</w:t>
            </w:r>
          </w:p>
        </w:tc>
      </w:tr>
      <w:tr w:rsidR="00A62A3E" w14:paraId="388A812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CE2B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13AAC1" w14:textId="77777777" w:rsidR="00A62A3E" w:rsidRDefault="00000000">
            <w:pPr>
              <w:spacing w:after="0"/>
            </w:pPr>
            <w:r>
              <w:rPr>
                <w:color w:val="000000"/>
                <w:sz w:val="17"/>
              </w:rPr>
              <w:t>None.</w:t>
            </w:r>
          </w:p>
        </w:tc>
      </w:tr>
    </w:tbl>
    <w:p w14:paraId="3488D915" w14:textId="77777777" w:rsidR="00A62A3E" w:rsidRDefault="00A62A3E">
      <w:pPr>
        <w:spacing w:after="0"/>
      </w:pPr>
    </w:p>
    <w:p w14:paraId="00FCCB68" w14:textId="77777777" w:rsidR="00A62A3E" w:rsidRDefault="00000000">
      <w:pPr>
        <w:pStyle w:val="Heading2"/>
        <w:keepNext/>
        <w:pBdr>
          <w:bottom w:val="single" w:sz="8" w:space="5" w:color="355B9D"/>
        </w:pBdr>
      </w:pPr>
      <w:r>
        <w:t>FR-008 Route the Cash-Out Adjustments Through Approval</w:t>
      </w:r>
    </w:p>
    <w:tbl>
      <w:tblPr>
        <w:tblW w:w="10468" w:type="dxa"/>
        <w:jc w:val="center"/>
        <w:tblLayout w:type="fixed"/>
        <w:tblLook w:val="04A0" w:firstRow="1" w:lastRow="0" w:firstColumn="1" w:lastColumn="0" w:noHBand="0" w:noVBand="1"/>
      </w:tblPr>
      <w:tblGrid>
        <w:gridCol w:w="2131"/>
        <w:gridCol w:w="8337"/>
      </w:tblGrid>
      <w:tr w:rsidR="00A62A3E" w14:paraId="0373EA5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1400E9" w14:textId="77777777" w:rsidR="00A62A3E" w:rsidRDefault="00000000">
            <w:pPr>
              <w:spacing w:after="0"/>
            </w:pPr>
            <w:r>
              <w:rPr>
                <w:b/>
                <w:color w:val="1F7A4D"/>
              </w:rPr>
              <w:t>FR-008 | Implemented</w:t>
            </w:r>
          </w:p>
        </w:tc>
      </w:tr>
      <w:tr w:rsidR="00A62A3E" w14:paraId="730ADB9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F144F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EEED1B" w14:textId="77777777" w:rsidR="00A62A3E" w:rsidRDefault="00000000">
            <w:pPr>
              <w:spacing w:after="0"/>
            </w:pPr>
            <w:r>
              <w:rPr>
                <w:color w:val="000000"/>
                <w:sz w:val="17"/>
              </w:rPr>
              <w:t>The two adjustments that move cash out or concede income should be approvable before they post.</w:t>
            </w:r>
          </w:p>
        </w:tc>
      </w:tr>
      <w:tr w:rsidR="00A62A3E" w14:paraId="4FA545F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96B48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977661" w14:textId="77777777" w:rsidR="00A62A3E" w:rsidRDefault="00000000">
            <w:pPr>
              <w:spacing w:after="0"/>
            </w:pPr>
            <w:r>
              <w:rPr>
                <w:color w:val="000000"/>
                <w:sz w:val="17"/>
              </w:rPr>
              <w:t>Refunds and write-offs expose a submit action that hands the document to the approval engine. The gate and the engine resolve the template through one shared function, so the endpoint that refuses a direct post and the engine that routes the submission can never select different rules. The submit response carries the approval block, so the client learns immediately if nobody can approve.</w:t>
            </w:r>
          </w:p>
        </w:tc>
      </w:tr>
      <w:tr w:rsidR="00A62A3E" w14:paraId="278C7A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2795C8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FC4C4" w14:textId="77777777" w:rsidR="00A62A3E" w:rsidRDefault="00000000">
            <w:pPr>
              <w:spacing w:after="0"/>
            </w:pPr>
            <w:r>
              <w:rPr>
                <w:color w:val="000000"/>
                <w:sz w:val="17"/>
              </w:rPr>
              <w:t>The gate is opt-in by template, matching the rest of the platform, but the templates are now published when a tenant's books are created rather than by a command somebody has to remember.</w:t>
            </w:r>
          </w:p>
        </w:tc>
      </w:tr>
      <w:tr w:rsidR="00A62A3E" w14:paraId="0A21A98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48594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9527B9" w14:textId="77777777" w:rsidR="00A62A3E" w:rsidRDefault="00000000">
            <w:pPr>
              <w:spacing w:after="0"/>
            </w:pPr>
            <w:r>
              <w:rPr>
                <w:color w:val="000000"/>
                <w:sz w:val="17"/>
              </w:rPr>
              <w:t>None for refunds and write-offs. Concessions and credit notes are covered by FR-010 and are gated only above the threshold.</w:t>
            </w:r>
          </w:p>
        </w:tc>
      </w:tr>
    </w:tbl>
    <w:p w14:paraId="48710777" w14:textId="77777777" w:rsidR="00A62A3E" w:rsidRDefault="00A62A3E">
      <w:pPr>
        <w:spacing w:after="0"/>
      </w:pPr>
    </w:p>
    <w:p w14:paraId="33384A41" w14:textId="77777777" w:rsidR="00A62A3E" w:rsidRDefault="00000000">
      <w:pPr>
        <w:pStyle w:val="Heading2"/>
        <w:keepNext/>
        <w:pBdr>
          <w:bottom w:val="single" w:sz="8" w:space="5" w:color="355B9D"/>
        </w:pBdr>
      </w:pPr>
      <w:r>
        <w:t>FR-010 Gate a Large Waiver, Not a Small One</w:t>
      </w:r>
    </w:p>
    <w:tbl>
      <w:tblPr>
        <w:tblW w:w="10468" w:type="dxa"/>
        <w:jc w:val="center"/>
        <w:tblLayout w:type="fixed"/>
        <w:tblLook w:val="04A0" w:firstRow="1" w:lastRow="0" w:firstColumn="1" w:lastColumn="0" w:noHBand="0" w:noVBand="1"/>
      </w:tblPr>
      <w:tblGrid>
        <w:gridCol w:w="2131"/>
        <w:gridCol w:w="8337"/>
      </w:tblGrid>
      <w:tr w:rsidR="00A62A3E" w14:paraId="48B0C7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1857A48" w14:textId="77777777" w:rsidR="00A62A3E" w:rsidRDefault="00000000">
            <w:pPr>
              <w:spacing w:after="0"/>
            </w:pPr>
            <w:r>
              <w:rPr>
                <w:b/>
                <w:color w:val="1F7A4D"/>
              </w:rPr>
              <w:t>FR-010 | Implemented</w:t>
            </w:r>
          </w:p>
        </w:tc>
      </w:tr>
      <w:tr w:rsidR="00A62A3E" w14:paraId="3393637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DE19C0"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8EAD19" w14:textId="77777777" w:rsidR="00A62A3E" w:rsidRDefault="00000000">
            <w:pPr>
              <w:spacing w:after="0"/>
            </w:pPr>
            <w:r>
              <w:rPr>
                <w:color w:val="000000"/>
                <w:sz w:val="17"/>
              </w:rPr>
              <w:t>A concession or credit note above a threshold must need a second person; below it, it should stay frictionless.</w:t>
            </w:r>
          </w:p>
        </w:tc>
      </w:tr>
      <w:tr w:rsidR="00A62A3E" w14:paraId="020A5E1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85B755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26646" w14:textId="77777777" w:rsidR="00A62A3E" w:rsidRDefault="00000000">
            <w:pPr>
              <w:spacing w:after="0"/>
            </w:pPr>
            <w:r>
              <w:rPr>
                <w:color w:val="000000"/>
                <w:sz w:val="17"/>
              </w:rPr>
              <w:t>Both types carry a workflow document type, a handler, a submit endpoint and a submit permission. The seeded ladder puts the threshold on both of its stages, so no stage applies below it, and the direct-post gate asks the engine's own question - would any stage of the resolved template actually apply to this document - by walking the template with the same route resolution and condition evaluation the router uses. Posting is refused only while some stage would run.</w:t>
            </w:r>
          </w:p>
        </w:tc>
      </w:tr>
      <w:tr w:rsidR="00A62A3E" w14:paraId="76C021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7E62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D54B8D" w14:textId="77777777" w:rsidR="00A62A3E" w:rsidRDefault="00000000">
            <w:pPr>
              <w:spacing w:after="0"/>
            </w:pPr>
            <w:r>
              <w:rPr>
                <w:color w:val="000000"/>
                <w:sz w:val="17"/>
              </w:rPr>
              <w:t>Below the threshold the direct post proceeds and the adjustment reaches the ledger; at or above it the post is refused and the submit route applies the adjustment approver and then the senior one. Neither stage may auto-skip, so an unstaffed ladder parks the adjustment and names the role to fill rather than posting it.</w:t>
            </w:r>
          </w:p>
        </w:tc>
      </w:tr>
      <w:tr w:rsidR="00A62A3E" w14:paraId="36B41B6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D173E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58474C" w14:textId="77777777" w:rsidR="00A62A3E" w:rsidRDefault="00000000">
            <w:pPr>
              <w:spacing w:after="0"/>
            </w:pPr>
            <w:r>
              <w:rPr>
                <w:color w:val="000000"/>
                <w:sz w:val="17"/>
              </w:rPr>
              <w:t>The threshold is one figure per tenant across both types; it cannot yet differ between a concession and a credit note. Because the answer depends on the document's own amount, it changes when the amount does and must be re-read after an edit rather than cached against a document id.</w:t>
            </w:r>
          </w:p>
        </w:tc>
      </w:tr>
    </w:tbl>
    <w:p w14:paraId="368C34BB" w14:textId="77777777" w:rsidR="00A62A3E" w:rsidRDefault="00A62A3E">
      <w:pPr>
        <w:spacing w:after="0"/>
      </w:pPr>
    </w:p>
    <w:p w14:paraId="3BCFBC81" w14:textId="77777777" w:rsidR="00A62A3E" w:rsidRDefault="00000000">
      <w:pPr>
        <w:pStyle w:val="Heading2"/>
        <w:keepNext/>
        <w:pBdr>
          <w:bottom w:val="single" w:sz="8" w:space="5" w:color="355B9D"/>
        </w:pBdr>
      </w:pPr>
      <w:r>
        <w:t>FR-009 Keep an Adjustment History</w:t>
      </w:r>
    </w:p>
    <w:tbl>
      <w:tblPr>
        <w:tblW w:w="10468" w:type="dxa"/>
        <w:jc w:val="center"/>
        <w:tblLayout w:type="fixed"/>
        <w:tblLook w:val="04A0" w:firstRow="1" w:lastRow="0" w:firstColumn="1" w:lastColumn="0" w:noHBand="0" w:noVBand="1"/>
      </w:tblPr>
      <w:tblGrid>
        <w:gridCol w:w="2131"/>
        <w:gridCol w:w="8337"/>
      </w:tblGrid>
      <w:tr w:rsidR="00A62A3E" w14:paraId="558A51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B7F8126" w14:textId="77777777" w:rsidR="00A62A3E" w:rsidRDefault="00000000">
            <w:pPr>
              <w:spacing w:after="0"/>
            </w:pPr>
            <w:r>
              <w:rPr>
                <w:b/>
                <w:color w:val="1F7A4D"/>
              </w:rPr>
              <w:t>FR-009 | Implemented</w:t>
            </w:r>
          </w:p>
        </w:tc>
      </w:tr>
      <w:tr w:rsidR="00A62A3E" w14:paraId="384E416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6765AC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86328D" w14:textId="77777777" w:rsidR="00A62A3E" w:rsidRDefault="00000000">
            <w:pPr>
              <w:spacing w:after="0"/>
            </w:pPr>
            <w:r>
              <w:rPr>
                <w:color w:val="000000"/>
                <w:sz w:val="17"/>
              </w:rPr>
              <w:t>Who reduced a receivable, by how much, and on what grounds must be readable afterwards.</w:t>
            </w:r>
          </w:p>
        </w:tc>
      </w:tr>
      <w:tr w:rsidR="00A62A3E" w14:paraId="15CD4B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2F37A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77B0FB" w14:textId="77777777" w:rsidR="00A62A3E" w:rsidRDefault="00000000">
            <w:pPr>
              <w:spacing w:after="0"/>
            </w:pPr>
            <w:r>
              <w:rPr>
                <w:color w:val="000000"/>
                <w:sz w:val="17"/>
              </w:rPr>
              <w:t>Each adjustment writes a finance audit row, served through the audit-log endpoint and its facets behind a SENSITIVE key, and the adjustment records themselves carry their reason and their posting.</w:t>
            </w:r>
          </w:p>
        </w:tc>
      </w:tr>
      <w:tr w:rsidR="00A62A3E" w14:paraId="2FEBA42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FD4527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6BA6D3" w14:textId="77777777" w:rsidR="00A62A3E" w:rsidRDefault="00000000">
            <w:pPr>
              <w:spacing w:after="0"/>
            </w:pPr>
            <w:r>
              <w:rPr>
                <w:color w:val="000000"/>
                <w:sz w:val="17"/>
              </w:rPr>
              <w:t>Because every adjustment is a posting rather than an edit, the ledger is itself a second, independent trail.</w:t>
            </w:r>
          </w:p>
        </w:tc>
      </w:tr>
      <w:tr w:rsidR="00A62A3E" w14:paraId="142D0F4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061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86F9E1" w14:textId="77777777" w:rsidR="00A62A3E" w:rsidRDefault="00000000">
            <w:pPr>
              <w:spacing w:after="0"/>
            </w:pPr>
            <w:r>
              <w:rPr>
                <w:color w:val="000000"/>
                <w:sz w:val="17"/>
              </w:rPr>
              <w:t>None.</w:t>
            </w:r>
          </w:p>
        </w:tc>
      </w:tr>
    </w:tbl>
    <w:p w14:paraId="1FAF9E70" w14:textId="77777777" w:rsidR="00A62A3E" w:rsidRDefault="00A62A3E">
      <w:pPr>
        <w:spacing w:after="0"/>
      </w:pPr>
    </w:p>
    <w:p w14:paraId="2F5DF665" w14:textId="77777777" w:rsidR="00A62A3E" w:rsidRDefault="00000000">
      <w:pPr>
        <w:pStyle w:val="Heading2"/>
        <w:keepNext/>
        <w:pBdr>
          <w:bottom w:val="single" w:sz="8" w:space="5" w:color="355B9D"/>
        </w:pBdr>
      </w:pPr>
      <w:r>
        <w:t>FR-011 Tell a Client Whether an Adjustment Is Gated</w:t>
      </w:r>
    </w:p>
    <w:tbl>
      <w:tblPr>
        <w:tblW w:w="10468" w:type="dxa"/>
        <w:jc w:val="center"/>
        <w:tblLayout w:type="fixed"/>
        <w:tblLook w:val="04A0" w:firstRow="1" w:lastRow="0" w:firstColumn="1" w:lastColumn="0" w:noHBand="0" w:noVBand="1"/>
      </w:tblPr>
      <w:tblGrid>
        <w:gridCol w:w="2131"/>
        <w:gridCol w:w="8337"/>
      </w:tblGrid>
      <w:tr w:rsidR="00A62A3E" w14:paraId="341DD0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2C25403" w14:textId="77777777" w:rsidR="00A62A3E" w:rsidRDefault="00000000">
            <w:pPr>
              <w:spacing w:after="0"/>
            </w:pPr>
            <w:r>
              <w:rPr>
                <w:b/>
                <w:color w:val="1F7A4D"/>
              </w:rPr>
              <w:t>FR-011 | Implemented</w:t>
            </w:r>
          </w:p>
        </w:tc>
      </w:tr>
      <w:tr w:rsidR="00A62A3E" w14:paraId="67C3BEB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CE0D2A"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DBFE9D" w14:textId="77777777" w:rsidR="00A62A3E" w:rsidRDefault="00000000">
            <w:pPr>
              <w:spacing w:after="0"/>
            </w:pPr>
            <w:r>
              <w:rPr>
                <w:color w:val="000000"/>
                <w:sz w:val="17"/>
              </w:rPr>
              <w:t>A client must be able to tell whether an adjustment will be accepted for direct posting without reimplementing the rule that decides it.</w:t>
            </w:r>
          </w:p>
        </w:tc>
      </w:tr>
      <w:tr w:rsidR="00A62A3E" w14:paraId="5ACA1E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B77C7E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3D7BFB" w14:textId="77777777" w:rsidR="00A62A3E" w:rsidRDefault="00000000">
            <w:pPr>
              <w:spacing w:after="0"/>
            </w:pPr>
            <w:r>
              <w:rPr>
                <w:color w:val="000000"/>
                <w:sz w:val="17"/>
              </w:rPr>
              <w:t>The four adjustment reads carry a read-only approval requirement, sourced from the same gate the post endpoints consult, and the unified refunds-and-write-offs list carries it on every actionable row. It is resolved once per distinct document type and scope for a whole page rather than per row, so a long list costs one template lookup and not one per document.</w:t>
            </w:r>
          </w:p>
        </w:tc>
      </w:tr>
      <w:tr w:rsidR="00A62A3E" w14:paraId="5BAB05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FF32E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510EA0" w14:textId="77777777" w:rsidR="00A62A3E" w:rsidRDefault="00000000">
            <w:pPr>
              <w:spacing w:after="0"/>
            </w:pPr>
            <w:r>
              <w:rPr>
                <w:color w:val="000000"/>
                <w:sz w:val="17"/>
              </w:rPr>
              <w:t>The value a read reports and the outcome of posting that same document agree. A row that reports no approval requirement posts; one that reports a requirement is refused at the post endpoint and accepted at the submit endpoint.</w:t>
            </w:r>
          </w:p>
        </w:tc>
      </w:tr>
      <w:tr w:rsidR="00A62A3E" w14:paraId="4263CF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F4CB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292B03" w14:textId="77777777" w:rsidR="00A62A3E" w:rsidRDefault="00000000">
            <w:pPr>
              <w:spacing w:after="0"/>
            </w:pPr>
            <w:r>
              <w:rPr>
                <w:color w:val="000000"/>
                <w:sz w:val="17"/>
              </w:rPr>
              <w:t>It answers a structural question only: whether a stage would apply, not whether anybody holds the role that stage resolves. A gated adjustment can therefore be submitted and then park, which is the designed outcome and is described by the approval block rather than by this field.</w:t>
            </w:r>
          </w:p>
        </w:tc>
      </w:tr>
    </w:tbl>
    <w:p w14:paraId="0A11ECAB" w14:textId="77777777" w:rsidR="00A62A3E" w:rsidRDefault="00A62A3E">
      <w:pPr>
        <w:spacing w:after="0"/>
      </w:pPr>
    </w:p>
    <w:p w14:paraId="6CB1149D" w14:textId="77777777" w:rsidR="00A62A3E" w:rsidRDefault="00000000">
      <w:pPr>
        <w:pStyle w:val="Heading1"/>
        <w:keepNext/>
        <w:pBdr>
          <w:bottom w:val="single" w:sz="14" w:space="5" w:color="355B9D"/>
        </w:pBdr>
      </w:pPr>
      <w:r>
        <w:t>5. Workflows and Lifecycle Rules</w:t>
      </w:r>
    </w:p>
    <w:p w14:paraId="6070C996" w14:textId="77777777" w:rsidR="00A62A3E" w:rsidRDefault="00000000">
      <w:pPr>
        <w:pStyle w:val="Heading2"/>
        <w:keepNext/>
        <w:pBdr>
          <w:bottom w:val="single" w:sz="8" w:space="5" w:color="355B9D"/>
        </w:pBdr>
      </w:pPr>
      <w:r>
        <w:t>5.1 Adjustment Lifecycle</w:t>
      </w:r>
    </w:p>
    <w:tbl>
      <w:tblPr>
        <w:tblW w:w="10468" w:type="dxa"/>
        <w:jc w:val="center"/>
        <w:tblLayout w:type="fixed"/>
        <w:tblLook w:val="04A0" w:firstRow="1" w:lastRow="0" w:firstColumn="1" w:lastColumn="0" w:noHBand="0" w:noVBand="1"/>
      </w:tblPr>
      <w:tblGrid>
        <w:gridCol w:w="2000"/>
        <w:gridCol w:w="4600"/>
        <w:gridCol w:w="3868"/>
      </w:tblGrid>
      <w:tr w:rsidR="00A62A3E" w14:paraId="6DC99495" w14:textId="77777777">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F277C0"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DE8EF0C" w14:textId="77777777" w:rsidR="00A62A3E" w:rsidRDefault="00000000">
            <w:pPr>
              <w:spacing w:after="0"/>
            </w:pPr>
            <w:r>
              <w:rPr>
                <w:b/>
                <w:color w:val="FFFFFF"/>
                <w:sz w:val="17"/>
              </w:rPr>
              <w:t>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C276138" w14:textId="77777777" w:rsidR="00A62A3E" w:rsidRDefault="00000000">
            <w:pPr>
              <w:spacing w:after="0"/>
            </w:pPr>
            <w:r>
              <w:rPr>
                <w:b/>
                <w:color w:val="FFFFFF"/>
                <w:sz w:val="17"/>
              </w:rPr>
              <w:t>Leaves to</w:t>
            </w:r>
          </w:p>
        </w:tc>
      </w:tr>
      <w:tr w:rsidR="00A62A3E" w14:paraId="6D05650C"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5FFE7" w14:textId="77777777" w:rsidR="00A62A3E" w:rsidRDefault="00000000">
            <w:pPr>
              <w:spacing w:after="0"/>
            </w:pPr>
            <w:r>
              <w:rPr>
                <w:color w:val="000000"/>
                <w:sz w:val="16"/>
              </w:rPr>
              <w:t>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730CA" w14:textId="77777777" w:rsidR="00A62A3E" w:rsidRDefault="00000000">
            <w:pPr>
              <w:spacing w:after="0"/>
            </w:pPr>
            <w:r>
              <w:rPr>
                <w:color w:val="000000"/>
                <w:sz w:val="16"/>
              </w:rPr>
              <w:t>Raised,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77020" w14:textId="77777777" w:rsidR="00A62A3E" w:rsidRDefault="00000000">
            <w:pPr>
              <w:spacing w:after="0"/>
            </w:pPr>
            <w:r>
              <w:rPr>
                <w:color w:val="000000"/>
                <w:sz w:val="16"/>
              </w:rPr>
              <w:t>PENDING on submission where approval applies, or POSTED directly.</w:t>
            </w:r>
          </w:p>
        </w:tc>
      </w:tr>
      <w:tr w:rsidR="00A62A3E" w14:paraId="2DB3C3B3"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026D15" w14:textId="77777777" w:rsidR="00A62A3E" w:rsidRDefault="00000000">
            <w:pPr>
              <w:spacing w:after="0"/>
            </w:pPr>
            <w:r>
              <w:rPr>
                <w:color w:val="000000"/>
                <w:sz w:val="16"/>
              </w:rPr>
              <w:t>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1F6B84" w14:textId="77777777" w:rsidR="00A62A3E" w:rsidRDefault="00000000">
            <w:pPr>
              <w:spacing w:after="0"/>
            </w:pPr>
            <w:r>
              <w:rPr>
                <w:color w:val="000000"/>
                <w:sz w:val="16"/>
              </w:rPr>
              <w:t>Submitted into the approval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6C52DD" w14:textId="77777777" w:rsidR="00A62A3E" w:rsidRDefault="00000000">
            <w:pPr>
              <w:spacing w:after="0"/>
            </w:pPr>
            <w:r>
              <w:rPr>
                <w:color w:val="000000"/>
                <w:sz w:val="16"/>
              </w:rPr>
              <w:t>APPROVED and postable, or rejected back to DRAFT.</w:t>
            </w:r>
          </w:p>
        </w:tc>
      </w:tr>
      <w:tr w:rsidR="00A62A3E" w14:paraId="226255A6"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677494" w14:textId="77777777" w:rsidR="00A62A3E" w:rsidRDefault="00000000">
            <w:pPr>
              <w:spacing w:after="0"/>
            </w:pPr>
            <w:r>
              <w:rPr>
                <w:color w:val="000000"/>
                <w:sz w:val="16"/>
              </w:rPr>
              <w:t>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F047B3" w14:textId="77777777" w:rsidR="00A62A3E" w:rsidRDefault="00000000">
            <w:pPr>
              <w:spacing w:after="0"/>
            </w:pPr>
            <w:r>
              <w:rPr>
                <w:color w:val="000000"/>
                <w:sz w:val="16"/>
              </w:rPr>
              <w:t>The journal is raised and the invoice updated.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FB9A7B" w14:textId="77777777" w:rsidR="00A62A3E" w:rsidRDefault="00000000">
            <w:pPr>
              <w:spacing w:after="0"/>
            </w:pPr>
            <w:r>
              <w:rPr>
                <w:color w:val="000000"/>
                <w:sz w:val="16"/>
              </w:rPr>
              <w:t>VOID.</w:t>
            </w:r>
          </w:p>
        </w:tc>
      </w:tr>
      <w:tr w:rsidR="00A62A3E" w14:paraId="3E8EDBE0"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7C899D" w14:textId="77777777" w:rsidR="00A62A3E" w:rsidRDefault="00000000">
            <w:pPr>
              <w:spacing w:after="0"/>
            </w:pPr>
            <w:r>
              <w:rPr>
                <w:color w:val="000000"/>
                <w:sz w:val="16"/>
              </w:rPr>
              <w:t>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80A61" w14:textId="77777777" w:rsidR="00A62A3E" w:rsidRDefault="00000000">
            <w:pPr>
              <w:spacing w:after="0"/>
            </w:pPr>
            <w:r>
              <w:rPr>
                <w:color w:val="000000"/>
                <w:sz w:val="16"/>
              </w:rPr>
              <w:t>Reversed deliberately.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72E382" w14:textId="77777777" w:rsidR="00A62A3E" w:rsidRDefault="00000000">
            <w:pPr>
              <w:spacing w:after="0"/>
            </w:pPr>
            <w:r>
              <w:rPr>
                <w:color w:val="000000"/>
                <w:sz w:val="16"/>
              </w:rPr>
              <w:t>Terminal.</w:t>
            </w:r>
          </w:p>
        </w:tc>
      </w:tr>
    </w:tbl>
    <w:p w14:paraId="0995FE90" w14:textId="77777777" w:rsidR="00A62A3E" w:rsidRDefault="00000000">
      <w:pPr>
        <w:pStyle w:val="Heading2"/>
        <w:keepNext/>
        <w:pBdr>
          <w:bottom w:val="single" w:sz="8" w:space="5" w:color="355B9D"/>
        </w:pBdr>
      </w:pPr>
      <w:r>
        <w:t>5.2 Which Adjustments Are Gated</w:t>
      </w:r>
    </w:p>
    <w:tbl>
      <w:tblPr>
        <w:tblW w:w="10468" w:type="dxa"/>
        <w:jc w:val="center"/>
        <w:tblLayout w:type="fixed"/>
        <w:tblLook w:val="04A0" w:firstRow="1" w:lastRow="0" w:firstColumn="1" w:lastColumn="0" w:noHBand="0" w:noVBand="1"/>
      </w:tblPr>
      <w:tblGrid>
        <w:gridCol w:w="2000"/>
        <w:gridCol w:w="3200"/>
        <w:gridCol w:w="5268"/>
      </w:tblGrid>
      <w:tr w:rsidR="00A62A3E" w14:paraId="56428200" w14:textId="77777777">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539A26" w14:textId="77777777" w:rsidR="00A62A3E" w:rsidRDefault="00000000">
            <w:pPr>
              <w:spacing w:after="0"/>
            </w:pPr>
            <w:r>
              <w:rPr>
                <w:b/>
                <w:color w:val="FFFFFF"/>
                <w:sz w:val="17"/>
              </w:rPr>
              <w:t>Adjustment</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4D9AB7" w14:textId="77777777" w:rsidR="00A62A3E" w:rsidRDefault="00000000">
            <w:pPr>
              <w:spacing w:after="0"/>
            </w:pPr>
            <w:r>
              <w:rPr>
                <w:b/>
                <w:color w:val="FFFFFF"/>
                <w:sz w:val="17"/>
              </w:rPr>
              <w:t>Approval</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035426F" w14:textId="77777777" w:rsidR="00A62A3E" w:rsidRDefault="00000000">
            <w:pPr>
              <w:spacing w:after="0"/>
            </w:pPr>
            <w:r>
              <w:rPr>
                <w:b/>
                <w:color w:val="FFFFFF"/>
                <w:sz w:val="17"/>
              </w:rPr>
              <w:t>Why</w:t>
            </w:r>
          </w:p>
        </w:tc>
      </w:tr>
      <w:tr w:rsidR="00A62A3E" w14:paraId="2BA6994A"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82267F" w14:textId="77777777" w:rsidR="00A62A3E" w:rsidRDefault="00000000">
            <w:pPr>
              <w:spacing w:after="0"/>
            </w:pPr>
            <w:r>
              <w:rPr>
                <w:color w:val="000000"/>
                <w:sz w:val="16"/>
              </w:rPr>
              <w:t>Refund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BB094" w14:textId="77777777" w:rsidR="00A62A3E" w:rsidRDefault="00000000">
            <w:pPr>
              <w:spacing w:after="0"/>
            </w:pPr>
            <w:r>
              <w:rPr>
                <w:color w:val="000000"/>
                <w:sz w:val="16"/>
              </w:rPr>
              <w:t>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81DA75" w14:textId="77777777" w:rsidR="00A62A3E" w:rsidRDefault="00000000">
            <w:pPr>
              <w:spacing w:after="0"/>
            </w:pPr>
            <w:r>
              <w:rPr>
                <w:color w:val="000000"/>
                <w:sz w:val="16"/>
              </w:rPr>
              <w:t>Moves cash out of the entity.</w:t>
            </w:r>
          </w:p>
        </w:tc>
      </w:tr>
      <w:tr w:rsidR="00A62A3E" w14:paraId="757A58E4"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37D1B" w14:textId="77777777" w:rsidR="00A62A3E" w:rsidRDefault="00000000">
            <w:pPr>
              <w:spacing w:after="0"/>
            </w:pPr>
            <w:r>
              <w:rPr>
                <w:color w:val="000000"/>
                <w:sz w:val="16"/>
              </w:rPr>
              <w:t>Write-off</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34AC0" w14:textId="77777777" w:rsidR="00A62A3E" w:rsidRDefault="00000000">
            <w:pPr>
              <w:spacing w:after="0"/>
            </w:pPr>
            <w:r>
              <w:rPr>
                <w:color w:val="000000"/>
                <w:sz w:val="16"/>
              </w:rPr>
              <w:t>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78EB4" w14:textId="77777777" w:rsidR="00A62A3E" w:rsidRDefault="00000000">
            <w:pPr>
              <w:spacing w:after="0"/>
            </w:pPr>
            <w:r>
              <w:rPr>
                <w:color w:val="000000"/>
                <w:sz w:val="16"/>
              </w:rPr>
              <w:t>Concedes income as bad debt.</w:t>
            </w:r>
          </w:p>
        </w:tc>
      </w:tr>
      <w:tr w:rsidR="00A62A3E" w14:paraId="71866E4B"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B12A4C" w14:textId="77777777" w:rsidR="00A62A3E" w:rsidRDefault="00000000">
            <w:pPr>
              <w:spacing w:after="0"/>
            </w:pPr>
            <w:r>
              <w:rPr>
                <w:color w:val="000000"/>
                <w:sz w:val="16"/>
              </w:rPr>
              <w:t>Credit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B08F09" w14:textId="77777777" w:rsidR="00A62A3E" w:rsidRDefault="00000000">
            <w:pPr>
              <w:spacing w:after="0"/>
            </w:pPr>
            <w:r>
              <w:rPr>
                <w:color w:val="000000"/>
                <w:sz w:val="16"/>
              </w:rPr>
              <w:t>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6C159F" w14:textId="77777777" w:rsidR="00A62A3E" w:rsidRDefault="00000000">
            <w:pPr>
              <w:spacing w:after="0"/>
            </w:pPr>
            <w:r>
              <w:rPr>
                <w:color w:val="000000"/>
                <w:sz w:val="16"/>
              </w:rPr>
              <w:t>Reduces a receivable without moving cash, which above a size deserves the same second pair of eyes.</w:t>
            </w:r>
          </w:p>
        </w:tc>
      </w:tr>
      <w:tr w:rsidR="00A62A3E" w14:paraId="4AE4B766"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4224E9" w14:textId="77777777" w:rsidR="00A62A3E" w:rsidRDefault="00000000">
            <w:pPr>
              <w:spacing w:after="0"/>
            </w:pPr>
            <w:r>
              <w:rPr>
                <w:color w:val="000000"/>
                <w:sz w:val="16"/>
              </w:rPr>
              <w:t>Debit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EED9C" w14:textId="77777777" w:rsidR="00A62A3E" w:rsidRDefault="00000000">
            <w:pPr>
              <w:spacing w:after="0"/>
            </w:pPr>
            <w:r>
              <w:rPr>
                <w:color w:val="000000"/>
                <w:sz w:val="16"/>
              </w:rPr>
              <w:t>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3E7A3F" w14:textId="77777777" w:rsidR="00A62A3E" w:rsidRDefault="00000000">
            <w:pPr>
              <w:spacing w:after="0"/>
            </w:pPr>
            <w:r>
              <w:rPr>
                <w:color w:val="000000"/>
                <w:sz w:val="16"/>
              </w:rPr>
              <w:t>Charges more, not less, but a mistaken note either way is the same risk and one gate is simpler than two.</w:t>
            </w:r>
          </w:p>
        </w:tc>
      </w:tr>
      <w:tr w:rsidR="00A62A3E" w14:paraId="5F3EE81D" w14:textId="77777777">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5CAF47" w14:textId="77777777" w:rsidR="00A62A3E" w:rsidRDefault="00000000">
            <w:pPr>
              <w:spacing w:after="0"/>
            </w:pPr>
            <w:r>
              <w:rPr>
                <w:color w:val="000000"/>
                <w:sz w:val="16"/>
              </w:rPr>
              <w:t>Concession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BD0DDC" w14:textId="77777777" w:rsidR="00A62A3E" w:rsidRDefault="00000000">
            <w:pPr>
              <w:spacing w:after="0"/>
            </w:pPr>
            <w:r>
              <w:rPr>
                <w:color w:val="000000"/>
                <w:sz w:val="16"/>
              </w:rPr>
              <w:t>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C98D4F" w14:textId="77777777" w:rsidR="00A62A3E" w:rsidRDefault="00000000">
            <w:pPr>
              <w:spacing w:after="0"/>
            </w:pPr>
            <w:r>
              <w:rPr>
                <w:color w:val="000000"/>
                <w:sz w:val="16"/>
              </w:rPr>
              <w:t>A policy credit. Small goodwill stays frictionless; a large waiver is income given away and needs a second person.</w:t>
            </w:r>
          </w:p>
        </w:tc>
      </w:tr>
    </w:tbl>
    <w:p w14:paraId="0B5B8744"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24508A8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160F04D"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EEFA772"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F7825B" w14:textId="77777777" w:rsidR="00A62A3E" w:rsidRDefault="00000000">
            <w:pPr>
              <w:spacing w:after="0"/>
            </w:pPr>
            <w:r>
              <w:rPr>
                <w:b/>
                <w:color w:val="FFFFFF"/>
                <w:sz w:val="17"/>
              </w:rPr>
              <w:t>Notes</w:t>
            </w:r>
          </w:p>
        </w:tc>
      </w:tr>
      <w:tr w:rsidR="00A62A3E" w14:paraId="4B9E200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DFB3CA" w14:textId="77777777" w:rsidR="00A62A3E" w:rsidRDefault="00000000">
            <w:pPr>
              <w:spacing w:after="0"/>
            </w:pPr>
            <w:r>
              <w:rPr>
                <w:color w:val="000000"/>
                <w:sz w:val="16"/>
              </w:rPr>
              <w:t>CreditNote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1162F" w14:textId="77777777" w:rsidR="00A62A3E" w:rsidRDefault="00000000">
            <w:pPr>
              <w:spacing w:after="0"/>
            </w:pPr>
            <w:r>
              <w:rPr>
                <w:color w:val="000000"/>
                <w:sz w:val="16"/>
              </w:rPr>
              <w:t>A reduction and whether it was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D060F" w14:textId="77777777" w:rsidR="00A62A3E" w:rsidRDefault="00000000">
            <w:pPr>
              <w:spacing w:after="0"/>
            </w:pPr>
            <w:r>
              <w:rPr>
                <w:color w:val="000000"/>
                <w:sz w:val="16"/>
              </w:rPr>
              <w:t>Applying raises the invoice's credited amount.</w:t>
            </w:r>
          </w:p>
        </w:tc>
      </w:tr>
      <w:tr w:rsidR="00A62A3E" w14:paraId="36B36F44"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3F7754" w14:textId="77777777" w:rsidR="00A62A3E" w:rsidRDefault="00000000">
            <w:pPr>
              <w:spacing w:after="0"/>
            </w:pPr>
            <w:r>
              <w:rPr>
                <w:color w:val="000000"/>
                <w:sz w:val="16"/>
              </w:rPr>
              <w:t>DebitNote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D18045" w14:textId="77777777" w:rsidR="00A62A3E" w:rsidRDefault="00000000">
            <w:pPr>
              <w:spacing w:after="0"/>
            </w:pPr>
            <w:r>
              <w:rPr>
                <w:color w:val="000000"/>
                <w:sz w:val="16"/>
              </w:rPr>
              <w:t>A supplementary charge.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32BE17" w14:textId="77777777" w:rsidR="00A62A3E" w:rsidRDefault="00000000">
            <w:pPr>
              <w:spacing w:after="0"/>
            </w:pPr>
            <w:r>
              <w:rPr>
                <w:color w:val="000000"/>
                <w:sz w:val="16"/>
              </w:rPr>
              <w:t>Never applied against another invoice.</w:t>
            </w:r>
          </w:p>
        </w:tc>
      </w:tr>
      <w:tr w:rsidR="00A62A3E" w14:paraId="0D1F42E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C067BC" w14:textId="77777777" w:rsidR="00A62A3E" w:rsidRDefault="00000000">
            <w:pPr>
              <w:spacing w:after="0"/>
            </w:pPr>
            <w:r>
              <w:rPr>
                <w:color w:val="000000"/>
                <w:sz w:val="16"/>
              </w:rPr>
              <w:t>Concession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585D95" w14:textId="77777777" w:rsidR="00A62A3E" w:rsidRDefault="00000000">
            <w:pPr>
              <w:spacing w:after="0"/>
            </w:pPr>
            <w:r>
              <w:rPr>
                <w:color w:val="000000"/>
                <w:sz w:val="16"/>
              </w:rPr>
              <w:t>A discount, waiver, bursary or scholarship, with its kind.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0ADF25" w14:textId="77777777" w:rsidR="00A62A3E" w:rsidRDefault="00000000">
            <w:pPr>
              <w:spacing w:after="0"/>
            </w:pPr>
            <w:r>
              <w:rPr>
                <w:color w:val="000000"/>
                <w:sz w:val="16"/>
              </w:rPr>
              <w:t>Posts to contra-revenue.</w:t>
            </w:r>
          </w:p>
        </w:tc>
      </w:tr>
      <w:tr w:rsidR="00A62A3E" w14:paraId="7B699C59"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56045E" w14:textId="77777777" w:rsidR="00A62A3E" w:rsidRDefault="00000000">
            <w:pPr>
              <w:spacing w:after="0"/>
            </w:pPr>
            <w:r>
              <w:rPr>
                <w:color w:val="000000"/>
                <w:sz w:val="16"/>
              </w:rPr>
              <w:t>Refund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22DF8" w14:textId="77777777" w:rsidR="00A62A3E" w:rsidRDefault="00000000">
            <w:pPr>
              <w:spacing w:after="0"/>
            </w:pPr>
            <w:r>
              <w:rPr>
                <w:color w:val="000000"/>
                <w:sz w:val="16"/>
              </w:rPr>
              <w:t>Cash handed back,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2FD4" w14:textId="77777777" w:rsidR="00A62A3E" w:rsidRDefault="00000000">
            <w:pPr>
              <w:spacing w:after="0"/>
            </w:pPr>
            <w:r>
              <w:rPr>
                <w:color w:val="000000"/>
                <w:sz w:val="16"/>
              </w:rPr>
              <w:t>Restores the receivable it clears.</w:t>
            </w:r>
          </w:p>
        </w:tc>
      </w:tr>
      <w:tr w:rsidR="00A62A3E" w14:paraId="1902967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FF559" w14:textId="77777777" w:rsidR="00A62A3E" w:rsidRDefault="00000000">
            <w:pPr>
              <w:spacing w:after="0"/>
            </w:pPr>
            <w:r>
              <w:rPr>
                <w:color w:val="000000"/>
                <w:sz w:val="16"/>
              </w:rPr>
              <w:t>WriteOff</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42A48" w14:textId="77777777" w:rsidR="00A62A3E" w:rsidRDefault="00000000">
            <w:pPr>
              <w:spacing w:after="0"/>
            </w:pPr>
            <w:r>
              <w:rPr>
                <w:color w:val="000000"/>
                <w:sz w:val="16"/>
              </w:rPr>
              <w:t>A conceded debt,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26C28D" w14:textId="77777777" w:rsidR="00A62A3E" w:rsidRDefault="00000000">
            <w:pPr>
              <w:spacing w:after="0"/>
            </w:pPr>
            <w:r>
              <w:rPr>
                <w:color w:val="000000"/>
                <w:sz w:val="16"/>
              </w:rPr>
              <w:t>Posts to bad-debt expense.</w:t>
            </w:r>
          </w:p>
        </w:tc>
      </w:tr>
      <w:tr w:rsidR="00A62A3E" w14:paraId="41F2D789"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3BEE2" w14:textId="77777777" w:rsidR="00A62A3E" w:rsidRDefault="00000000">
            <w:pPr>
              <w:spacing w:after="0"/>
            </w:pPr>
            <w:r>
              <w:rPr>
                <w:color w:val="000000"/>
                <w:sz w:val="16"/>
              </w:rPr>
              <w:t>Adjustment audit rows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EA18C" w14:textId="77777777" w:rsidR="00A62A3E" w:rsidRDefault="00000000">
            <w:pPr>
              <w:spacing w:after="0"/>
            </w:pPr>
            <w:r>
              <w:rPr>
                <w:color w:val="000000"/>
                <w:sz w:val="16"/>
              </w:rPr>
              <w:t>Who, what, when, and on what grounds.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18293D" w14:textId="77777777" w:rsidR="00A62A3E" w:rsidRDefault="00000000">
            <w:pPr>
              <w:spacing w:after="0"/>
            </w:pPr>
            <w:r>
              <w:rPr>
                <w:color w:val="000000"/>
                <w:sz w:val="16"/>
              </w:rPr>
              <w:t>Complemented by the journal each adjustment raised.</w:t>
            </w:r>
          </w:p>
        </w:tc>
      </w:tr>
    </w:tbl>
    <w:p w14:paraId="1C437C76" w14:textId="77777777" w:rsidR="00A62A3E" w:rsidRDefault="00000000">
      <w:pPr>
        <w:pStyle w:val="Heading1"/>
        <w:keepNext/>
        <w:pBdr>
          <w:bottom w:val="single" w:sz="14" w:space="5" w:color="355B9D"/>
        </w:pBdr>
      </w:pPr>
      <w:r>
        <w:lastRenderedPageBreak/>
        <w:t>7. API and Validation Contracts</w:t>
      </w:r>
    </w:p>
    <w:p w14:paraId="640A7E9A" w14:textId="77777777" w:rsidR="00A62A3E" w:rsidRDefault="00000000">
      <w:pPr>
        <w:spacing w:after="120"/>
      </w:pPr>
      <w:r>
        <w:t>All routes are mounted under /v1/finance/ and require an asserted entity. The routes below are Module 20's. Every adjustment read carries a read-only approval requirement (FR-011) alongside the fields listed here.</w:t>
      </w:r>
    </w:p>
    <w:p w14:paraId="01A7BB95" w14:textId="77777777" w:rsidR="00A62A3E" w:rsidRDefault="00000000">
      <w:pPr>
        <w:pStyle w:val="Heading2"/>
        <w:keepNext/>
        <w:pBdr>
          <w:bottom w:val="single" w:sz="8" w:space="5" w:color="355B9D"/>
        </w:pBdr>
      </w:pPr>
      <w:r>
        <w:t>7.1 Notes and Concessions</w:t>
      </w:r>
    </w:p>
    <w:tbl>
      <w:tblPr>
        <w:tblW w:w="10468" w:type="dxa"/>
        <w:jc w:val="center"/>
        <w:tblLayout w:type="fixed"/>
        <w:tblLook w:val="04A0" w:firstRow="1" w:lastRow="0" w:firstColumn="1" w:lastColumn="0" w:noHBand="0" w:noVBand="1"/>
      </w:tblPr>
      <w:tblGrid>
        <w:gridCol w:w="4600"/>
        <w:gridCol w:w="5868"/>
      </w:tblGrid>
      <w:tr w:rsidR="00A62A3E" w14:paraId="5494671D"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D3EA3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ECE1F52" w14:textId="77777777" w:rsidR="00A62A3E" w:rsidRDefault="00000000">
            <w:pPr>
              <w:spacing w:after="0"/>
            </w:pPr>
            <w:r>
              <w:rPr>
                <w:b/>
                <w:color w:val="FFFFFF"/>
                <w:sz w:val="17"/>
              </w:rPr>
              <w:t>Purpose</w:t>
            </w:r>
          </w:p>
        </w:tc>
      </w:tr>
      <w:tr w:rsidR="00A62A3E" w14:paraId="1C87430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44AF5B" w14:textId="77777777" w:rsidR="00A62A3E" w:rsidRDefault="00000000">
            <w:pPr>
              <w:spacing w:after="0"/>
            </w:pPr>
            <w:r>
              <w:rPr>
                <w:color w:val="000000"/>
                <w:sz w:val="16"/>
              </w:rPr>
              <w:t>GET, POST /credit-notes/, /credit-notes/{id}/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081E82" w14:textId="77777777" w:rsidR="00A62A3E" w:rsidRDefault="00000000">
            <w:pPr>
              <w:spacing w:after="0"/>
            </w:pPr>
            <w:r>
              <w:rPr>
                <w:color w:val="000000"/>
                <w:sz w:val="16"/>
              </w:rPr>
              <w:t>Raise and read.</w:t>
            </w:r>
          </w:p>
        </w:tc>
      </w:tr>
      <w:tr w:rsidR="00A62A3E" w14:paraId="6392E0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27F24" w14:textId="77777777" w:rsidR="00A62A3E" w:rsidRDefault="00000000">
            <w:pPr>
              <w:spacing w:after="0"/>
            </w:pPr>
            <w:r>
              <w:rPr>
                <w:color w:val="000000"/>
                <w:sz w:val="16"/>
              </w:rPr>
              <w:t>POST /credit-notes/{id}/post/, /allocate/,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452A2" w14:textId="77777777" w:rsidR="00A62A3E" w:rsidRDefault="00000000">
            <w:pPr>
              <w:spacing w:after="0"/>
            </w:pPr>
            <w:r>
              <w:rPr>
                <w:color w:val="000000"/>
                <w:sz w:val="16"/>
              </w:rPr>
              <w:t>Post, apply to invoices, reverse.</w:t>
            </w:r>
          </w:p>
        </w:tc>
      </w:tr>
      <w:tr w:rsidR="00A62A3E" w14:paraId="07722D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B88BB1" w14:textId="77777777" w:rsidR="00A62A3E" w:rsidRDefault="00000000">
            <w:pPr>
              <w:spacing w:after="0"/>
            </w:pPr>
            <w:r>
              <w:rPr>
                <w:color w:val="000000"/>
                <w:sz w:val="16"/>
              </w:rPr>
              <w:t>GET, POST /concessions/, /concessions/{id}/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3D3D4" w14:textId="77777777" w:rsidR="00A62A3E" w:rsidRDefault="00000000">
            <w:pPr>
              <w:spacing w:after="0"/>
            </w:pPr>
            <w:r>
              <w:rPr>
                <w:color w:val="000000"/>
                <w:sz w:val="16"/>
              </w:rPr>
              <w:t>Discounts, waivers, bursaries, scholarships.</w:t>
            </w:r>
          </w:p>
        </w:tc>
      </w:tr>
      <w:tr w:rsidR="00A62A3E" w14:paraId="5FB5EE5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3FDEA6" w14:textId="77777777" w:rsidR="00A62A3E" w:rsidRDefault="00000000">
            <w:pPr>
              <w:spacing w:after="0"/>
            </w:pPr>
            <w:r>
              <w:rPr>
                <w:color w:val="000000"/>
                <w:sz w:val="16"/>
              </w:rPr>
              <w:t>GET /concessions/summary/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4D68B0" w14:textId="77777777" w:rsidR="00A62A3E" w:rsidRDefault="00000000">
            <w:pPr>
              <w:spacing w:after="0"/>
            </w:pPr>
            <w:r>
              <w:rPr>
                <w:color w:val="000000"/>
                <w:sz w:val="16"/>
              </w:rPr>
              <w:t>What has been forgone, summarised.</w:t>
            </w:r>
          </w:p>
        </w:tc>
      </w:tr>
      <w:tr w:rsidR="00A62A3E" w14:paraId="5AEE97F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868275" w14:textId="77777777" w:rsidR="00A62A3E" w:rsidRDefault="00000000">
            <w:pPr>
              <w:spacing w:after="0"/>
            </w:pPr>
            <w:r>
              <w:rPr>
                <w:color w:val="000000"/>
                <w:sz w:val="16"/>
              </w:rPr>
              <w:t>POST /concessions/{id}/post/,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47BB71" w14:textId="77777777" w:rsidR="00A62A3E" w:rsidRDefault="00000000">
            <w:pPr>
              <w:spacing w:after="0"/>
            </w:pPr>
            <w:r>
              <w:rPr>
                <w:color w:val="000000"/>
                <w:sz w:val="16"/>
              </w:rPr>
              <w:t>Post and reverse.</w:t>
            </w:r>
          </w:p>
        </w:tc>
      </w:tr>
    </w:tbl>
    <w:p w14:paraId="0E48EE99" w14:textId="77777777" w:rsidR="00A62A3E" w:rsidRDefault="00000000">
      <w:pPr>
        <w:pStyle w:val="Heading2"/>
        <w:keepNext/>
        <w:pBdr>
          <w:bottom w:val="single" w:sz="8" w:space="5" w:color="355B9D"/>
        </w:pBdr>
      </w:pPr>
      <w:r>
        <w:t>7.2 Refunds, Write-offs, and Batches</w:t>
      </w:r>
    </w:p>
    <w:tbl>
      <w:tblPr>
        <w:tblW w:w="10468" w:type="dxa"/>
        <w:jc w:val="center"/>
        <w:tblLayout w:type="fixed"/>
        <w:tblLook w:val="04A0" w:firstRow="1" w:lastRow="0" w:firstColumn="1" w:lastColumn="0" w:noHBand="0" w:noVBand="1"/>
      </w:tblPr>
      <w:tblGrid>
        <w:gridCol w:w="4600"/>
        <w:gridCol w:w="5868"/>
      </w:tblGrid>
      <w:tr w:rsidR="00A62A3E" w14:paraId="64DE33A7"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F61BDB"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29763D8" w14:textId="77777777" w:rsidR="00A62A3E" w:rsidRDefault="00000000">
            <w:pPr>
              <w:spacing w:after="0"/>
            </w:pPr>
            <w:r>
              <w:rPr>
                <w:b/>
                <w:color w:val="FFFFFF"/>
                <w:sz w:val="17"/>
              </w:rPr>
              <w:t>Purpose</w:t>
            </w:r>
          </w:p>
        </w:tc>
      </w:tr>
      <w:tr w:rsidR="00A62A3E" w14:paraId="54E10BE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7073DF" w14:textId="77777777" w:rsidR="00A62A3E" w:rsidRDefault="00000000">
            <w:pPr>
              <w:spacing w:after="0"/>
            </w:pPr>
            <w:r>
              <w:rPr>
                <w:color w:val="000000"/>
                <w:sz w:val="16"/>
              </w:rPr>
              <w:t>GET /refunds/availability/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1A028F" w14:textId="77777777" w:rsidR="00A62A3E" w:rsidRDefault="00000000">
            <w:pPr>
              <w:spacing w:after="0"/>
            </w:pPr>
            <w:r>
              <w:rPr>
                <w:color w:val="000000"/>
                <w:sz w:val="16"/>
              </w:rPr>
              <w:t>What may be refunded, and why.</w:t>
            </w:r>
          </w:p>
        </w:tc>
      </w:tr>
      <w:tr w:rsidR="00A62A3E" w14:paraId="76B45F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928298" w14:textId="77777777" w:rsidR="00A62A3E" w:rsidRDefault="00000000">
            <w:pPr>
              <w:spacing w:after="0"/>
            </w:pPr>
            <w:r>
              <w:rPr>
                <w:color w:val="000000"/>
                <w:sz w:val="16"/>
              </w:rPr>
              <w:t>GET, POST /refunds/, /refunds/{id}/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A8EDB8" w14:textId="77777777" w:rsidR="00A62A3E" w:rsidRDefault="00000000">
            <w:pPr>
              <w:spacing w:after="0"/>
            </w:pPr>
            <w:r>
              <w:rPr>
                <w:color w:val="000000"/>
                <w:sz w:val="16"/>
              </w:rPr>
              <w:t>Raise and read.</w:t>
            </w:r>
          </w:p>
        </w:tc>
      </w:tr>
      <w:tr w:rsidR="00A62A3E" w14:paraId="1523A9D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09D6E" w14:textId="77777777" w:rsidR="00A62A3E" w:rsidRDefault="00000000">
            <w:pPr>
              <w:spacing w:after="0"/>
            </w:pPr>
            <w:r>
              <w:rPr>
                <w:color w:val="000000"/>
                <w:sz w:val="16"/>
              </w:rPr>
              <w:t>POST /refunds/{id}/submit/, /post/,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343D61" w14:textId="77777777" w:rsidR="00A62A3E" w:rsidRDefault="00000000">
            <w:pPr>
              <w:spacing w:after="0"/>
            </w:pPr>
            <w:r>
              <w:rPr>
                <w:color w:val="000000"/>
                <w:sz w:val="16"/>
              </w:rPr>
              <w:t>Approval hand-off, posting, reversal.</w:t>
            </w:r>
          </w:p>
        </w:tc>
      </w:tr>
      <w:tr w:rsidR="00A62A3E" w14:paraId="6F3841C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6E510" w14:textId="77777777" w:rsidR="00A62A3E" w:rsidRDefault="00000000">
            <w:pPr>
              <w:spacing w:after="0"/>
            </w:pPr>
            <w:r>
              <w:rPr>
                <w:color w:val="000000"/>
                <w:sz w:val="16"/>
              </w:rPr>
              <w:t>GET, POST /write-offs/, /write-offs/{id}/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E4F63" w14:textId="77777777" w:rsidR="00A62A3E" w:rsidRDefault="00000000">
            <w:pPr>
              <w:spacing w:after="0"/>
            </w:pPr>
            <w:r>
              <w:rPr>
                <w:color w:val="000000"/>
                <w:sz w:val="16"/>
              </w:rPr>
              <w:t>Raise and read.</w:t>
            </w:r>
          </w:p>
        </w:tc>
      </w:tr>
      <w:tr w:rsidR="00A62A3E" w14:paraId="78CED01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3FA38A" w14:textId="77777777" w:rsidR="00A62A3E" w:rsidRDefault="00000000">
            <w:pPr>
              <w:spacing w:after="0"/>
            </w:pPr>
            <w:r>
              <w:rPr>
                <w:color w:val="000000"/>
                <w:sz w:val="16"/>
              </w:rPr>
              <w:t>POST /write-offs/{id}/submit/,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71CCE9" w14:textId="77777777" w:rsidR="00A62A3E" w:rsidRDefault="00000000">
            <w:pPr>
              <w:spacing w:after="0"/>
            </w:pPr>
            <w:r>
              <w:rPr>
                <w:color w:val="000000"/>
                <w:sz w:val="16"/>
              </w:rPr>
              <w:t>Approval hand-off and posting.</w:t>
            </w:r>
          </w:p>
        </w:tc>
      </w:tr>
      <w:tr w:rsidR="00A62A3E" w14:paraId="5586C17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11430B" w14:textId="77777777" w:rsidR="00A62A3E" w:rsidRDefault="00000000">
            <w:pPr>
              <w:spacing w:after="0"/>
            </w:pPr>
            <w:r>
              <w:rPr>
                <w:color w:val="000000"/>
                <w:sz w:val="16"/>
              </w:rPr>
              <w:t>POST /invoices/{id}/write-off/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45C440" w14:textId="77777777" w:rsidR="00A62A3E" w:rsidRDefault="00000000">
            <w:pPr>
              <w:spacing w:after="0"/>
            </w:pPr>
            <w:r>
              <w:rPr>
                <w:color w:val="000000"/>
                <w:sz w:val="16"/>
              </w:rPr>
              <w:t>Concede one invoice directly.</w:t>
            </w:r>
          </w:p>
        </w:tc>
      </w:tr>
      <w:tr w:rsidR="00A62A3E" w14:paraId="3AB829E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B9A404" w14:textId="77777777" w:rsidR="00A62A3E" w:rsidRDefault="00000000">
            <w:pPr>
              <w:spacing w:after="0"/>
            </w:pPr>
            <w:r>
              <w:rPr>
                <w:color w:val="000000"/>
                <w:sz w:val="16"/>
              </w:rPr>
              <w:t>POST /ar-adjustments/batch/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D5EB7E" w14:textId="77777777" w:rsidR="00A62A3E" w:rsidRDefault="00000000">
            <w:pPr>
              <w:spacing w:after="0"/>
            </w:pPr>
            <w:r>
              <w:rPr>
                <w:color w:val="000000"/>
                <w:sz w:val="16"/>
              </w:rPr>
              <w:t>Apply one adjustment across many.</w:t>
            </w:r>
          </w:p>
        </w:tc>
      </w:tr>
      <w:tr w:rsidR="00A62A3E" w14:paraId="3CC752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C3053" w14:textId="77777777" w:rsidR="00A62A3E" w:rsidRDefault="00000000">
            <w:pPr>
              <w:spacing w:after="0"/>
            </w:pPr>
            <w:r>
              <w:rPr>
                <w:color w:val="000000"/>
                <w:sz w:val="16"/>
              </w:rPr>
              <w:t>GET /ar-adjustments/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46BCD7" w14:textId="77777777" w:rsidR="00A62A3E" w:rsidRDefault="00000000">
            <w:pPr>
              <w:spacing w:after="0"/>
            </w:pPr>
            <w:r>
              <w:rPr>
                <w:color w:val="000000"/>
                <w:sz w:val="16"/>
              </w:rPr>
              <w:t>Read the adjustments made.</w:t>
            </w:r>
          </w:p>
        </w:tc>
      </w:tr>
    </w:tbl>
    <w:p w14:paraId="45A2D326"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F3E9B99"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8B3545" w14:textId="77777777" w:rsidR="00A62A3E" w:rsidRDefault="00000000">
            <w:pPr>
              <w:spacing w:after="0"/>
            </w:pPr>
            <w:r>
              <w:rPr>
                <w:b/>
                <w:color w:val="FFFFFF"/>
                <w:sz w:val="17"/>
              </w:rPr>
              <w:t>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875117" w14:textId="77777777" w:rsidR="00A62A3E" w:rsidRDefault="00000000">
            <w:pPr>
              <w:spacing w:after="0"/>
            </w:pPr>
            <w:r>
              <w:rPr>
                <w:b/>
                <w:color w:val="FFFFFF"/>
                <w:sz w:val="17"/>
              </w:rPr>
              <w:t>Answer</w:t>
            </w:r>
          </w:p>
        </w:tc>
      </w:tr>
      <w:tr w:rsidR="00A62A3E" w14:paraId="7A43F5B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E417EB" w14:textId="77777777" w:rsidR="00A62A3E" w:rsidRDefault="00000000">
            <w:pPr>
              <w:spacing w:after="0"/>
            </w:pPr>
            <w:r>
              <w:rPr>
                <w:color w:val="000000"/>
                <w:sz w:val="16"/>
              </w:rPr>
              <w:t>Refunding credit that does not exist as at the refund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687C9" w14:textId="77777777" w:rsidR="00A62A3E" w:rsidRDefault="00000000">
            <w:pPr>
              <w:spacing w:after="0"/>
            </w:pPr>
            <w:r>
              <w:rPr>
                <w:color w:val="000000"/>
                <w:sz w:val="16"/>
              </w:rPr>
              <w:t>Refused by the chronology guard.</w:t>
            </w:r>
          </w:p>
        </w:tc>
      </w:tr>
      <w:tr w:rsidR="00A62A3E" w14:paraId="6B84D871"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35990A" w14:textId="77777777" w:rsidR="00A62A3E" w:rsidRDefault="00000000">
            <w:pPr>
              <w:spacing w:after="0"/>
            </w:pPr>
            <w:r>
              <w:rPr>
                <w:color w:val="000000"/>
                <w:sz w:val="16"/>
              </w:rPr>
              <w:t>Writing off an invoice not yet raised as at that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3CD359" w14:textId="77777777" w:rsidR="00A62A3E" w:rsidRDefault="00000000">
            <w:pPr>
              <w:spacing w:after="0"/>
            </w:pPr>
            <w:r>
              <w:rPr>
                <w:color w:val="000000"/>
                <w:sz w:val="16"/>
              </w:rPr>
              <w:t>Refused by the chronology guard.</w:t>
            </w:r>
          </w:p>
        </w:tc>
      </w:tr>
      <w:tr w:rsidR="00A62A3E" w14:paraId="593802C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706275" w14:textId="77777777" w:rsidR="00A62A3E" w:rsidRDefault="00000000">
            <w:pPr>
              <w:spacing w:after="0"/>
            </w:pPr>
            <w:r>
              <w:rPr>
                <w:color w:val="000000"/>
                <w:sz w:val="16"/>
              </w:rPr>
              <w:t>Applying a debit note to reduce an invoice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E02A4" w14:textId="77777777" w:rsidR="00A62A3E" w:rsidRDefault="00000000">
            <w:pPr>
              <w:spacing w:after="0"/>
            </w:pPr>
            <w:r>
              <w:rPr>
                <w:color w:val="000000"/>
                <w:sz w:val="16"/>
              </w:rPr>
              <w:t>Refused.</w:t>
            </w:r>
          </w:p>
        </w:tc>
      </w:tr>
      <w:tr w:rsidR="00A62A3E" w14:paraId="277D658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CF64C8" w14:textId="77777777" w:rsidR="00A62A3E" w:rsidRDefault="00000000">
            <w:pPr>
              <w:spacing w:after="0"/>
            </w:pPr>
            <w:r>
              <w:rPr>
                <w:color w:val="000000"/>
                <w:sz w:val="16"/>
              </w:rPr>
              <w:t>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5A3A5A" w14:textId="77777777" w:rsidR="00A62A3E" w:rsidRDefault="00000000">
            <w:pPr>
              <w:spacing w:after="0"/>
            </w:pPr>
            <w:r>
              <w:rPr>
                <w:color w:val="000000"/>
                <w:sz w:val="16"/>
              </w:rPr>
              <w:t>Refused at the posting guard.</w:t>
            </w:r>
          </w:p>
        </w:tc>
      </w:tr>
      <w:tr w:rsidR="00A62A3E" w14:paraId="2649C62B"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AD269E" w14:textId="77777777" w:rsidR="00A62A3E" w:rsidRDefault="00000000">
            <w:pPr>
              <w:spacing w:after="0"/>
            </w:pPr>
            <w:r>
              <w:rPr>
                <w:color w:val="000000"/>
                <w:sz w:val="16"/>
              </w:rPr>
              <w:t>Posting a submitted refund or write-off before 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AF39D0" w14:textId="77777777" w:rsidR="00A62A3E" w:rsidRDefault="00000000">
            <w:pPr>
              <w:spacing w:after="0"/>
            </w:pPr>
            <w:r>
              <w:rPr>
                <w:color w:val="000000"/>
                <w:sz w:val="16"/>
              </w:rPr>
              <w:t>Refused while the approval is outstanding.</w:t>
            </w:r>
          </w:p>
        </w:tc>
      </w:tr>
    </w:tbl>
    <w:p w14:paraId="77441EC8"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458902B8"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5DE395"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BF08773" w14:textId="77777777" w:rsidR="00A62A3E" w:rsidRDefault="00000000">
            <w:pPr>
              <w:spacing w:after="0"/>
            </w:pPr>
            <w:r>
              <w:rPr>
                <w:b/>
                <w:color w:val="FFFFFF"/>
                <w:sz w:val="17"/>
              </w:rPr>
              <w:t>Contract</w:t>
            </w:r>
          </w:p>
        </w:tc>
      </w:tr>
      <w:tr w:rsidR="00A62A3E" w14:paraId="799F4DC7"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A32AC" w14:textId="77777777" w:rsidR="00A62A3E" w:rsidRDefault="00000000">
            <w:pPr>
              <w:spacing w:after="0"/>
            </w:pPr>
            <w:r>
              <w:rPr>
                <w:color w:val="000000"/>
                <w:sz w:val="16"/>
              </w:rPr>
              <w:t>Module 17, Billing &amp; Invoicing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B6C48E" w14:textId="77777777" w:rsidR="00A62A3E" w:rsidRDefault="00000000">
            <w:pPr>
              <w:spacing w:after="0"/>
            </w:pPr>
            <w:r>
              <w:rPr>
                <w:color w:val="000000"/>
                <w:sz w:val="16"/>
              </w:rPr>
              <w:t>Owns the invoices and the credited amount this module moves, so the two must be read together.</w:t>
            </w:r>
          </w:p>
        </w:tc>
      </w:tr>
      <w:tr w:rsidR="00A62A3E" w14:paraId="65761A1F"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77D575" w14:textId="77777777" w:rsidR="00A62A3E" w:rsidRDefault="00000000">
            <w:pPr>
              <w:spacing w:after="0"/>
            </w:pPr>
            <w:r>
              <w:rPr>
                <w:color w:val="000000"/>
                <w:sz w:val="16"/>
              </w:rPr>
              <w:t>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44E79B" w14:textId="77777777" w:rsidR="00A62A3E" w:rsidRDefault="00000000">
            <w:pPr>
              <w:spacing w:after="0"/>
            </w:pPr>
            <w:r>
              <w:rPr>
                <w:color w:val="000000"/>
                <w:sz w:val="16"/>
              </w:rPr>
              <w:t>Owns the posting service, the accounts named by each of the five journals, the period lock and the chronology guards.</w:t>
            </w:r>
          </w:p>
        </w:tc>
      </w:tr>
      <w:tr w:rsidR="00A62A3E" w14:paraId="3873B06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D4F7EA" w14:textId="77777777" w:rsidR="00A62A3E" w:rsidRDefault="00000000">
            <w:pPr>
              <w:spacing w:after="0"/>
            </w:pPr>
            <w:r>
              <w:rPr>
                <w:color w:val="000000"/>
                <w:sz w:val="16"/>
              </w:rPr>
              <w:t>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37D859" w14:textId="77777777" w:rsidR="00A62A3E" w:rsidRDefault="00000000">
            <w:pPr>
              <w:spacing w:after="0"/>
            </w:pPr>
            <w:r>
              <w:rPr>
                <w:color w:val="000000"/>
                <w:sz w:val="16"/>
              </w:rPr>
              <w:t>Runs the refund and write-off approvals where a template exists for the document type.</w:t>
            </w:r>
          </w:p>
        </w:tc>
      </w:tr>
      <w:tr w:rsidR="00A62A3E" w14:paraId="62E05AC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43A36E"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19365" w14:textId="77777777" w:rsidR="00A62A3E" w:rsidRDefault="00000000">
            <w:pPr>
              <w:spacing w:after="0"/>
            </w:pPr>
            <w:r>
              <w:rPr>
                <w:color w:val="000000"/>
                <w:sz w:val="16"/>
              </w:rPr>
              <w:t>Supplies the keys each view enforces.</w:t>
            </w:r>
          </w:p>
        </w:tc>
      </w:tr>
      <w:tr w:rsidR="00A62A3E" w14:paraId="7988C58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06D935"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C7B573" w14:textId="77777777" w:rsidR="00A62A3E" w:rsidRDefault="00000000">
            <w:pPr>
              <w:spacing w:after="0"/>
            </w:pPr>
            <w:r>
              <w:rPr>
                <w:color w:val="000000"/>
                <w:sz w:val="16"/>
              </w:rPr>
              <w:t>Receives the adjustment history.</w:t>
            </w:r>
          </w:p>
        </w:tc>
      </w:tr>
      <w:tr w:rsidR="00A62A3E" w14:paraId="79C76E74"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0EDA8F" w14:textId="77777777" w:rsidR="00A62A3E" w:rsidRDefault="00000000">
            <w:pPr>
              <w:spacing w:after="0"/>
            </w:pPr>
            <w:r>
              <w:rPr>
                <w:color w:val="000000"/>
                <w:sz w:val="16"/>
              </w:rPr>
              <w:t>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E365DB" w14:textId="77777777" w:rsidR="00A62A3E" w:rsidRDefault="00000000">
            <w:pPr>
              <w:spacing w:after="0"/>
            </w:pPr>
            <w:r>
              <w:rPr>
                <w:color w:val="000000"/>
                <w:sz w:val="16"/>
              </w:rPr>
              <w:t>Serves the adjustment datasets.</w:t>
            </w:r>
          </w:p>
        </w:tc>
      </w:tr>
    </w:tbl>
    <w:p w14:paraId="72E5478E" w14:textId="77777777" w:rsidR="00A62A3E" w:rsidRDefault="00000000">
      <w:pPr>
        <w:pStyle w:val="Heading1"/>
        <w:keepNext/>
        <w:pBdr>
          <w:bottom w:val="single" w:sz="14" w:space="5" w:color="355B9D"/>
        </w:pBdr>
      </w:pPr>
      <w:r>
        <w:lastRenderedPageBreak/>
        <w:t>9. Needs Attention</w:t>
      </w:r>
    </w:p>
    <w:p w14:paraId="60F716AF"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620998D0"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022E1A69" w14:textId="77777777" w:rsidR="00A62A3E" w:rsidRDefault="00000000">
            <w:pPr>
              <w:keepNext/>
              <w:spacing w:after="40"/>
            </w:pPr>
            <w:r>
              <w:rPr>
                <w:b/>
                <w:color w:val="94670A"/>
                <w:sz w:val="17"/>
              </w:rPr>
              <w:t>RESOLVED - THE THRESHOLD NOW DECIDES, WHICH IT PREVIOUSLY DID NOT</w:t>
            </w:r>
          </w:p>
          <w:p w14:paraId="3DB7D1A9" w14:textId="77777777" w:rsidR="00A62A3E" w:rsidRDefault="00000000">
            <w:pPr>
              <w:spacing w:after="20"/>
              <w:ind w:left="86" w:hanging="86"/>
            </w:pPr>
            <w:r>
              <w:rPr>
                <w:sz w:val="16"/>
              </w:rPr>
              <w:t>• v1.1 recorded FR-010 as implemented and stated that below the threshold the direct post was unchanged. That was the intent. In the code the gate answered on whether a template existed, so a concession or credit note was refused at the post endpoint at every amount and a small goodwill allowance had no route to the ledger by any path.</w:t>
            </w:r>
          </w:p>
          <w:p w14:paraId="4FF31DFB" w14:textId="77777777" w:rsidR="00A62A3E" w:rsidRDefault="00000000">
            <w:pPr>
              <w:spacing w:after="20"/>
              <w:ind w:left="86" w:hanging="86"/>
            </w:pPr>
            <w:r>
              <w:rPr>
                <w:sz w:val="16"/>
              </w:rPr>
              <w:t>• Two causes, and neither alone accounts for it: the gate asked whether a template existed rather than whether a stage would run, and the seeded ladder's first stage was unconditional, so something always applied. Both are corrected, and behaviour at or above the threshold is unchanged.</w:t>
            </w:r>
          </w:p>
          <w:p w14:paraId="3CD21202" w14:textId="77777777" w:rsidR="00A62A3E" w:rsidRDefault="00000000">
            <w:pPr>
              <w:spacing w:after="20"/>
              <w:ind w:left="86" w:hanging="86"/>
            </w:pPr>
            <w:r>
              <w:rPr>
                <w:sz w:val="16"/>
              </w:rPr>
              <w:t>• What remains is below the line: an adjustment under the threshold posts on one person's permission, which is the intended trade, and the threshold is one figure across both types.</w:t>
            </w:r>
          </w:p>
        </w:tc>
      </w:tr>
    </w:tbl>
    <w:p w14:paraId="25384559"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0215106"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AC91C61" w14:textId="77777777" w:rsidR="00A62A3E" w:rsidRDefault="00000000">
            <w:pPr>
              <w:keepNext/>
              <w:spacing w:after="40"/>
            </w:pPr>
            <w:r>
              <w:rPr>
                <w:b/>
                <w:color w:val="94670A"/>
                <w:sz w:val="17"/>
              </w:rPr>
              <w:t>FURTHER GAPS</w:t>
            </w:r>
          </w:p>
          <w:p w14:paraId="1052A629" w14:textId="77777777" w:rsidR="00A62A3E" w:rsidRDefault="00000000">
            <w:pPr>
              <w:spacing w:after="20"/>
              <w:ind w:left="86" w:hanging="86"/>
            </w:pPr>
            <w:r>
              <w:rPr>
                <w:sz w:val="16"/>
              </w:rPr>
              <w:t>• Approval is opt-in by template even for refunds and write-offs, so an install with no template published posts them directly.</w:t>
            </w:r>
          </w:p>
          <w:p w14:paraId="4DBD1C2E" w14:textId="77777777" w:rsidR="00A62A3E" w:rsidRDefault="00000000">
            <w:pPr>
              <w:spacing w:after="20"/>
              <w:ind w:left="86" w:hanging="86"/>
            </w:pPr>
            <w:r>
              <w:rPr>
                <w:sz w:val="16"/>
              </w:rPr>
              <w:t>• Ladder seeding never revisits a ladder it has published, so a correction to the seeded shape reaches existing tenants only through a migration.</w:t>
            </w:r>
          </w:p>
          <w:p w14:paraId="6AEEEDC5" w14:textId="77777777" w:rsidR="00A62A3E" w:rsidRDefault="00000000">
            <w:pPr>
              <w:spacing w:after="20"/>
              <w:ind w:left="86" w:hanging="86"/>
            </w:pPr>
            <w:r>
              <w:rPr>
                <w:sz w:val="16"/>
              </w:rPr>
              <w:t>• Refund availability is computed from the receivable state, so it cannot tell that an over-payment has not actually settled at the bank.</w:t>
            </w:r>
          </w:p>
          <w:p w14:paraId="6B248F55" w14:textId="77777777" w:rsidR="00A62A3E" w:rsidRDefault="00000000">
            <w:pPr>
              <w:spacing w:after="20"/>
              <w:ind w:left="86" w:hanging="86"/>
            </w:pPr>
            <w:r>
              <w:rPr>
                <w:sz w:val="16"/>
              </w:rPr>
              <w:t>• A batch adjustment is applied to the selection it is given; the module holds no rule about who should have been in it.</w:t>
            </w:r>
          </w:p>
          <w:p w14:paraId="749B97F4" w14:textId="77777777" w:rsidR="00A62A3E" w:rsidRDefault="00000000">
            <w:pPr>
              <w:spacing w:after="20"/>
              <w:ind w:left="86" w:hanging="86"/>
            </w:pPr>
            <w:r>
              <w:rPr>
                <w:sz w:val="16"/>
              </w:rPr>
              <w:t>• Concessions and student-facing refund rules are not connected to the future student and guardian domains, so eligibility is decided outside the platform. Tracked against Modules 11 to 16 and 20.</w:t>
            </w:r>
          </w:p>
        </w:tc>
      </w:tr>
    </w:tbl>
    <w:p w14:paraId="692DFD83" w14:textId="77777777" w:rsidR="00A62A3E" w:rsidRDefault="00000000">
      <w:pPr>
        <w:pStyle w:val="Heading1"/>
        <w:keepNext/>
        <w:pBdr>
          <w:bottom w:val="single" w:sz="14" w:space="5" w:color="355B9D"/>
        </w:pBdr>
      </w:pPr>
      <w:r>
        <w:t>10. MRD Traceability</w:t>
      </w:r>
    </w:p>
    <w:p w14:paraId="24637C7C" w14:textId="77777777" w:rsidR="00A62A3E" w:rsidRDefault="00000000">
      <w:pPr>
        <w:spacing w:after="120"/>
      </w:pPr>
      <w:r>
        <w:t>Module 20 carries 14 capability entries in MRD v2.14.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3EEB2D6"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AB581F"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606425" w14:textId="77777777" w:rsidR="00A62A3E" w:rsidRDefault="00000000">
            <w:pPr>
              <w:spacing w:after="0"/>
            </w:pPr>
            <w:r>
              <w:rPr>
                <w:b/>
                <w:color w:val="FFFFFF"/>
                <w:sz w:val="17"/>
              </w:rPr>
              <w:t>Requirements</w:t>
            </w:r>
          </w:p>
        </w:tc>
      </w:tr>
      <w:tr w:rsidR="00A62A3E" w14:paraId="254C2892"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F9BF3" w14:textId="77777777" w:rsidR="00A62A3E" w:rsidRDefault="00000000">
            <w:pPr>
              <w:spacing w:after="0"/>
            </w:pPr>
            <w:r>
              <w:rPr>
                <w:color w:val="000000"/>
                <w:sz w:val="16"/>
              </w:rPr>
              <w:t>Credit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1E9BD0" w14:textId="77777777" w:rsidR="00A62A3E" w:rsidRDefault="00000000">
            <w:pPr>
              <w:spacing w:after="0"/>
            </w:pPr>
            <w:r>
              <w:rPr>
                <w:color w:val="000000"/>
                <w:sz w:val="16"/>
              </w:rPr>
              <w:t>FR-001</w:t>
            </w:r>
          </w:p>
        </w:tc>
      </w:tr>
      <w:tr w:rsidR="00A62A3E" w14:paraId="0E1D12FF"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BD30BE" w14:textId="77777777" w:rsidR="00A62A3E" w:rsidRDefault="00000000">
            <w:pPr>
              <w:spacing w:after="0"/>
            </w:pPr>
            <w:r>
              <w:rPr>
                <w:color w:val="000000"/>
                <w:sz w:val="16"/>
              </w:rPr>
              <w:t>Debit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03E2B4" w14:textId="77777777" w:rsidR="00A62A3E" w:rsidRDefault="00000000">
            <w:pPr>
              <w:spacing w:after="0"/>
            </w:pPr>
            <w:r>
              <w:rPr>
                <w:color w:val="000000"/>
                <w:sz w:val="16"/>
              </w:rPr>
              <w:t>FR-002</w:t>
            </w:r>
          </w:p>
        </w:tc>
      </w:tr>
      <w:tr w:rsidR="00A62A3E" w14:paraId="6E3945D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6E8101" w14:textId="77777777" w:rsidR="00A62A3E" w:rsidRDefault="00000000">
            <w:pPr>
              <w:spacing w:after="0"/>
            </w:pPr>
            <w:r>
              <w:rPr>
                <w:color w:val="000000"/>
                <w:sz w:val="16"/>
              </w:rPr>
              <w:t>Discounts and waivers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57B7F7" w14:textId="77777777" w:rsidR="00A62A3E" w:rsidRDefault="00000000">
            <w:pPr>
              <w:spacing w:after="0"/>
            </w:pPr>
            <w:r>
              <w:rPr>
                <w:color w:val="000000"/>
                <w:sz w:val="16"/>
              </w:rPr>
              <w:t>FR-003</w:t>
            </w:r>
          </w:p>
        </w:tc>
      </w:tr>
      <w:tr w:rsidR="00A62A3E" w14:paraId="6A4DB3C2"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90B0B" w14:textId="77777777" w:rsidR="00A62A3E" w:rsidRDefault="00000000">
            <w:pPr>
              <w:spacing w:after="0"/>
            </w:pPr>
            <w:r>
              <w:rPr>
                <w:color w:val="000000"/>
                <w:sz w:val="16"/>
              </w:rPr>
              <w:t>Scholarship and concession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6978D7" w14:textId="77777777" w:rsidR="00A62A3E" w:rsidRDefault="00000000">
            <w:pPr>
              <w:spacing w:after="0"/>
            </w:pPr>
            <w:r>
              <w:rPr>
                <w:color w:val="000000"/>
                <w:sz w:val="16"/>
              </w:rPr>
              <w:t>FR-003</w:t>
            </w:r>
          </w:p>
        </w:tc>
      </w:tr>
      <w:tr w:rsidR="00A62A3E" w14:paraId="30F9A7E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609A5" w14:textId="77777777" w:rsidR="00A62A3E" w:rsidRDefault="00000000">
            <w:pPr>
              <w:spacing w:after="0"/>
            </w:pPr>
            <w:r>
              <w:rPr>
                <w:color w:val="000000"/>
                <w:sz w:val="16"/>
              </w:rPr>
              <w:t>Refund requests and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DCD590" w14:textId="77777777" w:rsidR="00A62A3E" w:rsidRDefault="00000000">
            <w:pPr>
              <w:spacing w:after="0"/>
            </w:pPr>
            <w:r>
              <w:rPr>
                <w:color w:val="000000"/>
                <w:sz w:val="16"/>
              </w:rPr>
              <w:t>FR-004, FR-008</w:t>
            </w:r>
          </w:p>
        </w:tc>
      </w:tr>
      <w:tr w:rsidR="00A62A3E" w14:paraId="45D59530"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AAA09B" w14:textId="77777777" w:rsidR="00A62A3E" w:rsidRDefault="00000000">
            <w:pPr>
              <w:spacing w:after="0"/>
            </w:pPr>
            <w:r>
              <w:rPr>
                <w:color w:val="000000"/>
                <w:sz w:val="16"/>
              </w:rPr>
              <w:t>Write-offs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E03EC9" w14:textId="77777777" w:rsidR="00A62A3E" w:rsidRDefault="00000000">
            <w:pPr>
              <w:spacing w:after="0"/>
            </w:pPr>
            <w:r>
              <w:rPr>
                <w:color w:val="000000"/>
                <w:sz w:val="16"/>
              </w:rPr>
              <w:t>FR-005, FR-008</w:t>
            </w:r>
          </w:p>
        </w:tc>
      </w:tr>
      <w:tr w:rsidR="00A62A3E" w14:paraId="349DF253"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9290E" w14:textId="77777777" w:rsidR="00A62A3E" w:rsidRDefault="00000000">
            <w:pPr>
              <w:spacing w:after="0"/>
            </w:pPr>
            <w:r>
              <w:rPr>
                <w:color w:val="000000"/>
                <w:sz w:val="16"/>
              </w:rPr>
              <w:t>Batch receivable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8D707" w14:textId="77777777" w:rsidR="00A62A3E" w:rsidRDefault="00000000">
            <w:pPr>
              <w:spacing w:after="0"/>
            </w:pPr>
            <w:r>
              <w:rPr>
                <w:color w:val="000000"/>
                <w:sz w:val="16"/>
              </w:rPr>
              <w:t>FR-006</w:t>
            </w:r>
          </w:p>
        </w:tc>
      </w:tr>
      <w:tr w:rsidR="00A62A3E" w14:paraId="7332D9C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661845" w14:textId="77777777" w:rsidR="00A62A3E" w:rsidRDefault="00000000">
            <w:pPr>
              <w:spacing w:after="0"/>
            </w:pPr>
            <w:r>
              <w:rPr>
                <w:color w:val="000000"/>
                <w:sz w:val="16"/>
              </w:rPr>
              <w:t>Posting and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BDD8CC" w14:textId="77777777" w:rsidR="00A62A3E" w:rsidRDefault="00000000">
            <w:pPr>
              <w:spacing w:after="0"/>
            </w:pPr>
            <w:r>
              <w:rPr>
                <w:color w:val="000000"/>
                <w:sz w:val="16"/>
              </w:rPr>
              <w:t>FR-001, FR-004, FR-005</w:t>
            </w:r>
          </w:p>
        </w:tc>
      </w:tr>
      <w:tr w:rsidR="00A62A3E" w14:paraId="5CFFEBC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8C48B" w14:textId="77777777" w:rsidR="00A62A3E" w:rsidRDefault="00000000">
            <w:pPr>
              <w:spacing w:after="0"/>
            </w:pPr>
            <w:r>
              <w:rPr>
                <w:color w:val="000000"/>
                <w:sz w:val="16"/>
              </w:rPr>
              <w:t>Void and reversal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F8AC8A" w14:textId="77777777" w:rsidR="00A62A3E" w:rsidRDefault="00000000">
            <w:pPr>
              <w:spacing w:after="0"/>
            </w:pPr>
            <w:r>
              <w:rPr>
                <w:color w:val="000000"/>
                <w:sz w:val="16"/>
              </w:rPr>
              <w:t>FR-007</w:t>
            </w:r>
          </w:p>
        </w:tc>
      </w:tr>
      <w:tr w:rsidR="00A62A3E" w14:paraId="12739420"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04CE67" w14:textId="77777777" w:rsidR="00A62A3E" w:rsidRDefault="00000000">
            <w:pPr>
              <w:spacing w:after="0"/>
            </w:pPr>
            <w:r>
              <w:rPr>
                <w:color w:val="000000"/>
                <w:sz w:val="16"/>
              </w:rPr>
              <w:t>Workflow integration where configured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F21E2" w14:textId="77777777" w:rsidR="00A62A3E" w:rsidRDefault="00000000">
            <w:pPr>
              <w:spacing w:after="0"/>
            </w:pPr>
            <w:r>
              <w:rPr>
                <w:color w:val="000000"/>
                <w:sz w:val="16"/>
              </w:rPr>
              <w:t>FR-008</w:t>
            </w:r>
          </w:p>
        </w:tc>
      </w:tr>
      <w:tr w:rsidR="00A62A3E" w14:paraId="61DDD392"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064BDD" w14:textId="77777777" w:rsidR="00A62A3E" w:rsidRDefault="00000000">
            <w:pPr>
              <w:spacing w:after="0"/>
            </w:pPr>
            <w:r>
              <w:rPr>
                <w:color w:val="000000"/>
                <w:sz w:val="16"/>
              </w:rPr>
              <w:t>Threshold-gated adjustment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995EFC" w14:textId="77777777" w:rsidR="00A62A3E" w:rsidRDefault="00000000">
            <w:pPr>
              <w:spacing w:after="0"/>
            </w:pPr>
            <w:r>
              <w:rPr>
                <w:color w:val="000000"/>
                <w:sz w:val="16"/>
              </w:rPr>
              <w:t>FR-010</w:t>
            </w:r>
          </w:p>
        </w:tc>
      </w:tr>
      <w:tr w:rsidR="00A62A3E" w14:paraId="7724105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A62B5" w14:textId="77777777" w:rsidR="00A62A3E" w:rsidRDefault="00000000">
            <w:pPr>
              <w:spacing w:after="0"/>
            </w:pPr>
            <w:r>
              <w:rPr>
                <w:color w:val="000000"/>
                <w:sz w:val="16"/>
              </w:rPr>
              <w:t>Adjustment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964FD" w14:textId="77777777" w:rsidR="00A62A3E" w:rsidRDefault="00000000">
            <w:pPr>
              <w:spacing w:after="0"/>
            </w:pPr>
            <w:r>
              <w:rPr>
                <w:color w:val="000000"/>
                <w:sz w:val="16"/>
              </w:rPr>
              <w:t>FR-009</w:t>
            </w:r>
          </w:p>
        </w:tc>
      </w:tr>
      <w:tr w:rsidR="00A62A3E" w14:paraId="292F8E26"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935F3A" w14:textId="77777777" w:rsidR="00A62A3E" w:rsidRDefault="00000000">
            <w:pPr>
              <w:spacing w:after="0"/>
            </w:pPr>
            <w:r>
              <w:rPr>
                <w:color w:val="000000"/>
                <w:sz w:val="16"/>
              </w:rPr>
              <w:t>Adjustment summaries and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B8FF86" w14:textId="77777777" w:rsidR="00A62A3E" w:rsidRDefault="00000000">
            <w:pPr>
              <w:spacing w:after="0"/>
            </w:pPr>
            <w:r>
              <w:rPr>
                <w:color w:val="000000"/>
                <w:sz w:val="16"/>
              </w:rPr>
              <w:t>FR-006, FR-009</w:t>
            </w:r>
          </w:p>
        </w:tc>
      </w:tr>
      <w:tr w:rsidR="00A62A3E" w14:paraId="65FFE212"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6D12CF" w14:textId="77777777" w:rsidR="00A62A3E" w:rsidRDefault="00000000">
            <w:pPr>
              <w:spacing w:after="0"/>
            </w:pPr>
            <w:r>
              <w:rPr>
                <w:color w:val="000000"/>
                <w:sz w:val="16"/>
              </w:rPr>
              <w:t>Approval requirement exposed on adjustment reads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776239" w14:textId="77777777" w:rsidR="00A62A3E" w:rsidRDefault="00000000">
            <w:pPr>
              <w:spacing w:after="0"/>
            </w:pPr>
            <w:r>
              <w:rPr>
                <w:color w:val="000000"/>
                <w:sz w:val="16"/>
              </w:rPr>
              <w:t>FR-011</w:t>
            </w:r>
          </w:p>
        </w:tc>
      </w:tr>
    </w:tbl>
    <w:p w14:paraId="2490C3AD"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61A61C2A"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0AF9658"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B278748"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67DC2C7" w14:textId="77777777" w:rsidR="00A62A3E" w:rsidRDefault="00000000">
            <w:pPr>
              <w:spacing w:after="0"/>
            </w:pPr>
            <w:r>
              <w:rPr>
                <w:b/>
                <w:color w:val="FFFFFF"/>
                <w:sz w:val="17"/>
              </w:rPr>
              <w:t>Summary</w:t>
            </w:r>
          </w:p>
        </w:tc>
      </w:tr>
      <w:tr w:rsidR="00A62A3E" w14:paraId="46013A74"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936939"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E38941C" w14:textId="77777777" w:rsidR="00A62A3E" w:rsidRDefault="00000000">
            <w:pPr>
              <w:spacing w:after="0"/>
            </w:pPr>
            <w:r>
              <w:rPr>
                <w:color w:val="000000"/>
                <w:sz w:val="16"/>
              </w:rPr>
              <w:t>14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6DF4B" w14:textId="77777777" w:rsidR="00A62A3E" w:rsidRDefault="00000000">
            <w:pPr>
              <w:spacing w:after="0"/>
            </w:pPr>
            <w:r>
              <w:rPr>
                <w:color w:val="000000"/>
                <w:sz w:val="16"/>
              </w:rPr>
              <w:t>Corrected the record on the threshold. v1.1 stated that a concession or credit note below the threshold posted directly; it did not, because the gate answered on whether a template existed rather than on whether a stage would run, and the seeded ladder's first stage was unconditional so something always applied. FR-010 is restated against the mechanism that now makes size decide, and FR-008 records that the gate and the engine resolve the template through one shared function. Added FR-011 for the approval requirement now carried on the four adjustment reads and on the refunds-and-write-offs list, which is what lets a console choose between Post and Submit without reimplementing the scope cascade. The resolved section is replaced with this revision's delta and the further gaps now name the seeding limitation that made a migration necessary.</w:t>
            </w:r>
          </w:p>
        </w:tc>
      </w:tr>
      <w:tr w:rsidR="00A62A3E" w14:paraId="45E4E411"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C57CC"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30F6EB"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7D45A0" w14:textId="77777777" w:rsidR="00A62A3E" w:rsidRDefault="00000000">
            <w:pPr>
              <w:spacing w:after="0"/>
            </w:pPr>
            <w:r>
              <w:rPr>
                <w:color w:val="000000"/>
                <w:sz w:val="16"/>
              </w:rPr>
              <w:t>Recorded that the gate is now switched on. Finance had published no adjustment ladders at all, so refunds and write-offs posted directly despite having a submit endpoint and a handler. Both are now gated at any size, and concessions and credit notes gained a document type, a handler and a submit endpoint and are gated at or above a configurable threshold (FR-010). Section 9's open risk narrows to what sits below that line.</w:t>
            </w:r>
          </w:p>
        </w:tc>
      </w:tr>
      <w:tr w:rsidR="00A62A3E" w14:paraId="3B2B64CB"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0E2AF3"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92B71F" w14:textId="77777777" w:rsidR="00A62A3E" w:rsidRDefault="00000000">
            <w:pPr>
              <w:spacing w:after="0"/>
            </w:pPr>
            <w:r>
              <w:rPr>
                <w:color w:val="000000"/>
                <w:sz w:val="16"/>
              </w:rPr>
              <w:t>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87EA11" w14:textId="77777777" w:rsidR="00A62A3E" w:rsidRDefault="00000000">
            <w:pPr>
              <w:spacing w:after="0"/>
            </w:pPr>
            <w:r>
              <w:rPr>
                <w:color w:val="000000"/>
                <w:sz w:val="16"/>
              </w:rPr>
              <w:t>First functional baseline for Module 20, written against the backend at 3ba18f8. Records the five adjustment postings and the accounts each names, why a concession lands in contra-revenue and a write-off in bad debt, adjustment as posting rather than edit, the dated guards that stop a backdated refund or write-off, the approval gate over refunds and write-offs, and the three adjustments that answer to a permission alone.</w:t>
            </w:r>
          </w:p>
        </w:tc>
      </w:tr>
    </w:tbl>
    <w:p w14:paraId="0AC698B1" w14:textId="77777777" w:rsidR="00EB7C7E" w:rsidRDefault="00EB7C7E"/>
    <w:sectPr w:rsidR="00EB7C7E">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24DDED" w14:textId="77777777" w:rsidR="00EB7C7E" w:rsidRDefault="00EB7C7E">
      <w:r>
        <w:separator/>
      </w:r>
    </w:p>
  </w:endnote>
  <w:endnote w:type="continuationSeparator" w:id="0">
    <w:p w14:paraId="221AAF4A" w14:textId="77777777" w:rsidR="00EB7C7E" w:rsidRDefault="00EB7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1947C"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637276" w14:textId="77777777" w:rsidR="00EB7C7E" w:rsidRDefault="00EB7C7E">
      <w:r>
        <w:separator/>
      </w:r>
    </w:p>
  </w:footnote>
  <w:footnote w:type="continuationSeparator" w:id="0">
    <w:p w14:paraId="2A460910" w14:textId="77777777" w:rsidR="00EB7C7E" w:rsidRDefault="00EB7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992C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Adjustments &amp; Concessions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35B7B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Adjustments &amp; Concessions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179FBF"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75B27"/>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 w:val="00EB7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88DE1"/>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11</Pages>
  <Words>3363</Words>
  <Characters>19172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22491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