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31: Support Tickets</w:t>
            </w:r>
          </w:p>
          <w:p w14:paraId="2BEE969E" w14:textId="77777777" w:rsidR="00A62A3E" w:rsidRDefault="00000000">
            <w:pPr>
              <w:spacing w:after="180"/>
            </w:pPr>
            <w:r>
              <w:rPr>
                <w:color w:val="FFFFFF"/>
                <w:sz w:val="20"/>
              </w:rPr>
              <w:t>XVision Systems | Code-aligned functional baseline</w:t>
            </w:r>
          </w:p>
          <w:p w14:paraId="7B14F221" w14:textId="77777777" w:rsidR="00A62A3E" w:rsidRDefault="00000000">
            <w:pPr>
              <w:spacing w:after="0"/>
            </w:pPr>
            <w:r>
              <w:rPr>
                <w:b/>
                <w:color w:val="FFFFFF"/>
                <w:sz w:val="19"/>
              </w:rPr>
              <w:t>Prepared by: CodeX Team     Version: 1.0</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M31 | Support Tickets</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89FFC" w14:textId="77777777" w:rsidR="00A62A3E" w:rsidRDefault="00000000">
            <w:pPr>
              <w:spacing w:after="0"/>
            </w:pPr>
            <w:r>
              <w:rPr>
                <w:color w:val="000000"/>
                <w:sz w:val="17"/>
              </w:rPr>
              <w:t>1.0</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221D2" w14:textId="77777777" w:rsidR="00A62A3E" w:rsidRDefault="00000000">
            <w:pPr>
              <w:spacing w:after="0"/>
            </w:pPr>
            <w:r>
              <w:rPr>
                <w:color w:val="000000"/>
                <w:sz w:val="17"/>
              </w:rPr>
              <w:t>15 August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A6BF" w14:textId="77777777" w:rsidR="00A62A3E" w:rsidRDefault="00000000">
            <w:pPr>
              <w:spacing w:after="0"/>
            </w:pPr>
            <w:r>
              <w:rPr>
                <w:color w:val="000000"/>
                <w:sz w:val="17"/>
              </w:rPr>
              <w:t>c971596 plus the uncommitted upload-validation change (15 August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D54A36" w14:textId="77777777" w:rsidR="00A62A3E" w:rsidRDefault="00000000">
            <w:pPr>
              <w:spacing w:after="0"/>
            </w:pPr>
            <w:r>
              <w:rPr>
                <w:color w:val="000000"/>
                <w:sz w:val="17"/>
              </w:rPr>
              <w:t>XVS Module Requirements Document v2.15 | Module 31</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vs_tickets</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vs_tenants, vs_rbac, vs_user, vs_notifications, core</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What the support desk owns, and what it does not</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Visibility as the organising control,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may file, work, assign, and read the history</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ticket lifecycle and the internal-note boundary</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Persisted tickets, comments, files, and the trail</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Identity, permission, notification, and storage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31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20"/>
      </w:pPr>
      <w:r>
        <w:t>Module 31 is the support desk: how a user asks for help, how support works the request, and who is allowed to read the conversation. Its organising control is visibility. A ticket thread can carry personal or operationally sensitive detail, so access is built from participation and one deliberate cross-tenant span for platform support, rather than from a general read grant.</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Ticket intake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Filing, editing the editable fields, and the derived number, tenant, branch and source.</w:t>
            </w:r>
          </w:p>
        </w:tc>
      </w:tr>
      <w:tr w:rsidR="00A62A3E" w14:paraId="63326E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Visibility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Who may list, read, and search - participants, tenant managers, and platform support.</w:t>
            </w:r>
          </w:p>
        </w:tc>
      </w:tr>
      <w:tr w:rsidR="00A62A3E" w14:paraId="5B4BD0A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Conversation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Public replies and internal notes, and the boundary between them.</w:t>
            </w:r>
          </w:p>
        </w:tc>
      </w:tr>
      <w:tr w:rsidR="00A62A3E" w14:paraId="0B2D57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Attachments on a ticket or a comment, validated before storage.</w:t>
            </w:r>
          </w:p>
        </w:tc>
      </w:tr>
      <w:tr w:rsidR="00A62A3E" w14:paraId="0E131B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Ownership and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pPr>
            <w:r>
              <w:rPr>
                <w:color w:val="000000"/>
                <w:sz w:val="16"/>
              </w:rPr>
              <w:t>Assignment from live RBAC eligibility, and guarded status transitions.</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Accounting and reach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The audit trail, the notifications, and the dashboard counters.</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permission registry the ticket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4, Roles &amp; Permissions. This module reads grants; it does not define them.</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Delivery of the notifications it raises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8, Notifications &amp; Delivery. In-app and email only.</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File storage and the authenticated media endpoint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Platform core. This module validates the upload and records what was stored.</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Product analytics on support volume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25, Dashboards &amp; Operational Analytics. The dashboard here counts the caller's own visible tickets.</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Every read resolves through one visibility queryset, and object reads run the same rule and answer 404 rather than 403 so a hidden ticket cannot be distinguished from a missing one. Inside a visible ticket a second boundary applies: internal notes, and the files attached to them, stay hidden from the person who raised it - including in the counts, which would otherwise leak their existence.</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Filing a ticket needs no permission at all, because a user locked out of support by a missing grant has no way to ask for the grant. Working one does: assignment, status changes and the audit trail each sit behind their own key.</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Any signed-in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File a ticket, read and comment on their own threads.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No key. Participation is the grant.</w:t>
            </w:r>
          </w:p>
        </w:tc>
      </w:tr>
      <w:tr w:rsidR="00A62A3E" w14:paraId="2CF0932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Tenant ticket manager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Read, work and comment on every ticket in their own tenant.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tickets.ticket.manage, inside their own tenant only</w:t>
            </w:r>
          </w:p>
        </w:tc>
      </w:tr>
      <w:tr w:rsidR="00A62A3E" w14:paraId="6635538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Platform support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The cross-tenant support console: read and work any tenant's tickets.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tickets.ticket.manage held on the PLATFORM tenant</w:t>
            </w:r>
          </w:p>
        </w:tc>
      </w:tr>
      <w:tr w:rsidR="00A62A3E" w14:paraId="30643C3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Assigner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Set or clear a ticket's owner from the eligible set.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tickets.ticket.assign</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History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rPr>
                <w:color w:val="000000"/>
                <w:sz w:val="16"/>
              </w:rPr>
              <w:t>Read a ticket's operational audit trail.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tickets.audit.view</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File a Ticket Without Needing a Permission</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Anyone who can log in must be able to raise a support ticket, because a user locked out of support by a missing grant has no way to ask for the grant.</w:t>
            </w:r>
          </w:p>
        </w:tc>
      </w:tr>
      <w:tr w:rsidR="00A62A3E" w14:paraId="59CE29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Creation is deliberately keyless: the viewset gates assign, transition and audit behind RBAC keys and leaves creation to any authenticated active user. The requester, tenant and branch are taken from the actor rather than the request body, and the source is derived - INTERNAL when a platform support user files it, CUSTOMER otherwise - so a caller cannot dress a customer ticket as an internal one. Numbers come from the shared tenant counter as TK-&lt;tenant&gt;&lt;YYMMDD&gt;&lt;n&gt;.</w:t>
            </w:r>
          </w:p>
        </w:tc>
      </w:tr>
      <w:tr w:rsidR="00A62A3E" w14:paraId="1839A4D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 requester whose tenant differs from the ticket's is refused by model validation, as is a branch belonging to another tenant. Creation, audit and the triage notification happen in one transaction, so a ticket cannot exist unannounced.</w:t>
            </w:r>
          </w:p>
        </w:tc>
      </w:tr>
      <w:tr w:rsidR="00A62A3E" w14:paraId="05458C1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Keep a Ticket Visible Only to Its Participants</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A ticket thread can carry personal or operationally sensitive detail, so a read grant must not become school-wide access to everybody's conversations.</w:t>
            </w:r>
          </w:p>
        </w:tc>
      </w:tr>
      <w:tr w:rsidR="00A62A3E" w14:paraId="38D52A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Listing resolves through one visibility queryset. Participants - requester and assignee - always see their own threads. A same-tenant holder of the manage key additionally sees that tenant's tickets. Platform staff holding manage on the PLATFORM tenant get the one deliberate cross-tenant span, which is what the support console is.</w:t>
            </w:r>
          </w:p>
        </w:tc>
      </w:tr>
      <w:tr w:rsidR="00A62A3E" w14:paraId="3FDAD73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The tenant-kind check on that span is load-bearing: a school user granted manage administers their own tenant only and never inherits cross-tenant reach. Object reads run the same rule and answer 404, not 403, so a hidden ticket is indistinguishable from one that does not exist. Search filters apply after scoping, so a hidden ticket cannot be discovered by guessing its words.</w:t>
            </w:r>
          </w:p>
        </w:tc>
      </w:tr>
      <w:tr w:rsidR="00A62A3E" w14:paraId="5B74FC1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None.</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Separate an Internal Note From a Reply to the Customer</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Support needs somewhere to reason about a ticket that the person who raised it does not see, and the boundary must hold everywhere the note can surface.</w:t>
            </w:r>
          </w:p>
        </w:tc>
      </w:tr>
      <w:tr w:rsidR="00A62A3E" w14:paraId="149884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comment carries PUBLIC or INTERNAL visibility, posted under separate keys and recorded under distinct audit actions. The detail payload filters internal comments out for a reader who may not see them, and files hanging off an internal note are filtered out with it.</w:t>
            </w:r>
          </w:p>
        </w:tc>
      </w:tr>
      <w:tr w:rsidR="00A62A3E" w14:paraId="74D519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The boundary is enforced in three places that must agree: the comment list, the attachment list, and the counts on the ticket row. A count that included hidden notes would leak their existence even while their contents stayed hidden.</w:t>
            </w:r>
          </w:p>
        </w:tc>
      </w:tr>
      <w:tr w:rsidR="00A62A3E" w14:paraId="4454A3A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Hold the Evidence a Ticket Is About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pPr>
            <w:r>
              <w:rPr>
                <w:color w:val="000000"/>
                <w:sz w:val="17"/>
              </w:rPr>
              <w:t>A bug report is worth what its screenshot and its exported rows are worth.</w:t>
            </w:r>
          </w:p>
        </w:tc>
      </w:tr>
      <w:tr w:rsidR="00A62A3E" w14:paraId="6472A9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Attachments hang off a ticket, optionally off one comment. Files store through the platform's database-backed storage. Uploads are validated before storage - extension, size, and the leading bytes agreeing with the extension - through the checker shared with the other upload endpoints, at a 10MB ceiling.</w:t>
            </w:r>
          </w:p>
        </w:tc>
      </w:tr>
      <w:tr w:rsidR="00A62A3E" w14:paraId="4A3CB80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The stored content type is derived from the file's own bytes rather than the upload's declaration. That matters because the download view serves the stored type back and uses inline disposition for anything marked as an image: taking the uploader's word for it allowed markup declared as an image to render, and run, in the next reader's session. Downloads re-run ticket visibility and the internal-note rule.</w:t>
            </w:r>
          </w:p>
        </w:tc>
      </w:tr>
      <w:tr w:rsidR="00A62A3E" w14:paraId="446814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Give a Ticket an Owner</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B22E3D" w14:textId="77777777" w:rsidR="00A62A3E" w:rsidRDefault="00000000">
            <w:pPr>
              <w:spacing w:after="0"/>
            </w:pPr>
            <w:r>
              <w:rPr>
                <w:color w:val="000000"/>
                <w:sz w:val="17"/>
              </w:rPr>
              <w:t>A queue where nothing is owned is a queue nobody works.</w:t>
            </w:r>
          </w:p>
        </w:tc>
      </w:tr>
      <w:tr w:rsidR="00A62A3E" w14:paraId="43BDD8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pPr>
            <w:r>
              <w:rPr>
                <w:color w:val="000000"/>
                <w:sz w:val="17"/>
              </w:rPr>
              <w:t>Assignment sets the assignee and synchronises status, and clearing it releases the ticket. Eligible assignees are resolved from live RBAC rather than a list: active platform staff whose effective roles grant the manage key, with explicit direct denies winning over role and group grants.</w:t>
            </w:r>
          </w:p>
        </w:tc>
      </w:tr>
      <w:tr w:rsidR="00A62A3E" w14:paraId="372CF1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pPr>
            <w:r>
              <w:rPr>
                <w:color w:val="000000"/>
                <w:sz w:val="17"/>
              </w:rPr>
              <w:t>Eligibility is computed in the database rather than by pulling every role into Python, so the list stays correct as roles change without a cache to invalidate. A ticket in ASSIGNED with no assignee is refused by model validation.</w:t>
            </w:r>
          </w:p>
        </w:tc>
      </w:tr>
      <w:tr w:rsidR="00A62A3E" w14:paraId="012240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pPr>
            <w:r>
              <w:rPr>
                <w:color w:val="000000"/>
                <w:sz w:val="17"/>
              </w:rPr>
              <w:t>None.</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Allow Only the Status Moves That Mean Something</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A lifecycle that accepts any value is not a lifecycle.</w:t>
            </w:r>
          </w:p>
        </w:tc>
      </w:tr>
      <w:tr w:rsidR="00A62A3E" w14:paraId="727BA5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Transitions run against an explicit map. An open ticket may be assigned, started, resolved or closed; a resolved one may be closed or reopened into progress; a closed one may only be reopened. Each move is audited and notifies the participants.</w:t>
            </w:r>
          </w:p>
        </w:tc>
      </w:tr>
      <w:tr w:rsidR="00A62A3E" w14:paraId="70086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Reopening is deliberately available from both RESOLVED and CLOSED, because the alternative - a new ticket for the same unfixed problem - loses the history that made it diagnosable.</w:t>
            </w:r>
          </w:p>
        </w:tc>
      </w:tr>
      <w:tr w:rsidR="00A62A3E" w14:paraId="5089A56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Answer What Is Still On Me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A workload counter the reader cannot clear by doing the work is worse than no counter.</w:t>
            </w:r>
          </w:p>
        </w:tc>
      </w:tr>
      <w:tr w:rsidR="00A62A3E" w14:paraId="5448B7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The dashboard counts over the same visibility boundary as the list. The per-person numbers - assigned to me, requested by me - count only live statuses: open, assigned, and in progress. The population totals and the by-status, by-priority and by-category breakdowns stay whole-population.</w:t>
            </w:r>
          </w:p>
        </w:tc>
      </w:tr>
      <w:tr w:rsidR="00A62A3E" w14:paraId="51AF1A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Excluding finished work from the personal counters is the point: counting resolved tickets as workload leaves a number that never falls. Filtering the per-status breakdown the same way would be nonsense, so it is not filtered. The list accepts state=active so a dashboard card lands on exactly the rows it counted.</w:t>
            </w:r>
          </w:p>
        </w:tc>
      </w:tr>
      <w:tr w:rsidR="00A62A3E" w14:paraId="2E1542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Carry Product Context Without Carrying Personal Data</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Support is faster when it knows where the user was, and a context field that accepts anything becomes a place personal data leaks into.</w:t>
            </w:r>
          </w:p>
        </w:tc>
      </w:tr>
      <w:tr w:rsidR="00A62A3E" w14:paraId="48A6F8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Creation accepts only four context fields - guide id, normalised route pattern, product area, and app version - each pattern-checked, with unknown fields rejected rather than dropped. The route pattern must be free of digits, query strings and fragments, so a record identifier cannot ride along inside it.</w:t>
            </w:r>
          </w:p>
        </w:tc>
      </w:tr>
      <w:tr w:rsidR="00A62A3E" w14:paraId="002C9C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Rejecting an unknown field rather than ignoring it is deliberate: silently dropping it would let a client believe it had sent context that never arrived. Reads filter to the same allowlist, so anything written before the rule cannot surface now.</w:t>
            </w:r>
          </w:p>
        </w:tc>
      </w:tr>
      <w:tr w:rsidR="00A62A3E" w14:paraId="24F2173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an Account of What Happened</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support thread is evidence in a dispute about what was asked and when.</w:t>
            </w:r>
          </w:p>
        </w:tc>
      </w:tr>
      <w:tr w:rsidR="00A62A3E" w14:paraId="689D0F1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Every service writes an audit row with actor, action, a human summary, and before and after snapshots for updates. Creation, update, assignment, status change, comment, internal note and attachment each have their own action.</w:t>
            </w:r>
          </w:p>
        </w:tc>
      </w:tr>
      <w:tr w:rsidR="00A62A3E" w14:paraId="7FDBA5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The trail is read under its own key rather than ticket visibility, so being a participant does not by itself expose the operational history.</w:t>
            </w:r>
          </w:p>
        </w:tc>
      </w:tr>
      <w:tr w:rsidR="00A62A3E" w14:paraId="43230F5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Rows are append-only by convention rather than by a database constraint.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Tell the People Involved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ticket nobody is told about is a ticket nobody works.</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Creation, assignment, status change, comment and attachment each dispatch a notification through the platform's notification service. Recipients are de-duplicated and the actor is excluded from their own event.</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Support recipients resolve from the same eligibility rule as assignment, so the people notified and the people assignable cannot diverge.</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In-app and email only; there is no SMS channel.</w:t>
            </w:r>
          </w:p>
        </w:tc>
      </w:tr>
    </w:tbl>
    <w:p w14:paraId="32BD20E4" w14:textId="77777777" w:rsidR="00A62A3E" w:rsidRDefault="00A62A3E">
      <w:pPr>
        <w:spacing w:after="0"/>
      </w:pPr>
    </w:p>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Ticket Lifecycle</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Document</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Ledger effect</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Filed.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OPEN. Requester, tenant, branch and source derived from the actor.</w:t>
            </w:r>
          </w:p>
        </w:tc>
      </w:tr>
      <w:tr w:rsidR="00A62A3E" w14:paraId="0683BF47"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Assigned.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ASSIGNED. Owner set from the eligible set; clearing it releases the ticket.</w:t>
            </w:r>
          </w:p>
        </w:tc>
      </w:tr>
      <w:tr w:rsidR="00A62A3E" w14:paraId="5967F51F"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Picked up.</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IN_PROGRESS.</w:t>
            </w:r>
          </w:p>
        </w:tc>
      </w:tr>
      <w:tr w:rsidR="00A62A3E" w14:paraId="7BBEABC1"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pPr>
            <w:r>
              <w:rPr>
                <w:color w:val="000000"/>
                <w:sz w:val="16"/>
              </w:rPr>
              <w:t>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pPr>
            <w:r>
              <w:rPr>
                <w:color w:val="000000"/>
                <w:sz w:val="16"/>
              </w:rPr>
              <w:t>Resolved.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pPr>
            <w:r>
              <w:rPr>
                <w:color w:val="000000"/>
                <w:sz w:val="16"/>
              </w:rPr>
              <w:t>RESOLVED, with the timestamp recorded. Leaves every personal workload counter.</w:t>
            </w:r>
          </w:p>
        </w:tc>
      </w:tr>
      <w:tr w:rsidR="00A62A3E" w14:paraId="26A82C90"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pPr>
            <w:r>
              <w:rPr>
                <w:color w:val="000000"/>
                <w:sz w:val="16"/>
              </w:rPr>
              <w:t>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pPr>
            <w:r>
              <w:rPr>
                <w:color w:val="000000"/>
                <w:sz w:val="16"/>
              </w:rPr>
              <w:t>Closed, or reopened.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pPr>
            <w:r>
              <w:rPr>
                <w:color w:val="000000"/>
                <w:sz w:val="16"/>
              </w:rPr>
              <w:t>CLOSED, or back to IN_PROGRESS from either RESOLVED or CLOSED.</w:t>
            </w:r>
          </w:p>
        </w:tc>
      </w:tr>
    </w:tbl>
    <w:p w14:paraId="1CC25ED7" w14:textId="77777777" w:rsidR="00A62A3E" w:rsidRDefault="00000000">
      <w:pPr>
        <w:pStyle w:val="Heading2"/>
        <w:keepNext/>
        <w:pBdr>
          <w:bottom w:val="single" w:sz="8" w:space="5" w:color="355B9D"/>
        </w:pBdr>
      </w:pPr>
      <w:r>
        <w:t>5.2 The Internal-Note Boundary</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Comment list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Internal notes are filtered out for a reader who may not see them.</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Yes.</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Attachment list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Files hanging off an internal note are filtered out with it.</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Counts on the ticket row</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Comment and attachment counts exclude what the reader may not see.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 - a count would otherwise leak that a note exists.</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Audit trail</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Internal notes are recorded under their own action.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Behind the audit key, not ticket visibility.</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Ticket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request, its lifecycle, and who it belongs to.</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Number allocated from the shared tenant counter as TK-&lt;tenant&gt;&lt;YYMMDD&gt;&lt;n&gt;. Requester and branch must belong to the ticket's tenant.</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TicketComment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A public reply or an internal note.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Visibility decides who sees it, and is enforced in the list, the counts, and the attachment filter alike.</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TicketAttachment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Evidence on the ticket or on one comment.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Content type derived from the file's bytes, never the upload's declaration.</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TicketAuditLog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What happened, by whom, with before and after.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Its own action vocabulary; read under the audit key rather than ticket visibility.</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TicketSequence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legacy per-tenant, per-day counter.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Retained so no historical number is rewritten; new numbers do not use it.</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/v1/support/. Tickets are scoped by the caller's visibility rather than by an asserted entity.</w:t>
      </w:r>
    </w:p>
    <w:p w14:paraId="02D6B058" w14:textId="77777777" w:rsidR="00A62A3E" w:rsidRDefault="00000000">
      <w:pPr>
        <w:pStyle w:val="Heading2"/>
        <w:keepNext/>
        <w:pBdr>
          <w:bottom w:val="single" w:sz="8" w:space="5" w:color="355B9D"/>
        </w:pBdr>
      </w:pPr>
      <w:r>
        <w:t>7.1 Tickets and the Desk</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POST /support/tickets/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List with filters, or file a new ticket.</w:t>
            </w:r>
          </w:p>
        </w:tc>
      </w:tr>
      <w:tr w:rsidR="00A62A3E" w14:paraId="6389361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PATCH /support/tickets/{id}/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Read the thread, or edit its editable fields.</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/support/tickets/{id}/assign/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Set or clear the owner. Needs the assign key.</w:t>
            </w:r>
          </w:p>
        </w:tc>
      </w:tr>
      <w:tr w:rsidR="00A62A3E" w14:paraId="0E65698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GET /support/tickets/{id}/eligible-assignees/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Who may take it, resolved live from RBAC.</w:t>
            </w:r>
          </w:p>
        </w:tc>
      </w:tr>
      <w:tr w:rsidR="00A62A3E" w14:paraId="5F3F67F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/support/tickets/{id}/transition/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Move the status. Needs the manage key.</w:t>
            </w:r>
          </w:p>
        </w:tc>
      </w:tr>
    </w:tbl>
    <w:p w14:paraId="6C4F2C79" w14:textId="77777777" w:rsidR="00A62A3E" w:rsidRDefault="00000000">
      <w:pPr>
        <w:pStyle w:val="Heading2"/>
        <w:keepNext/>
        <w:pBdr>
          <w:bottom w:val="single" w:sz="8" w:space="5" w:color="355B9D"/>
        </w:pBdr>
      </w:pPr>
      <w:r>
        <w:t>7.2 Conversation and Evidence</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/support/tickets/{id}/comments/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Read or add a reply or an internal note.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POST /support/tickets/{id}/attachments/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Attach evidence. Validated before storage.</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/support/tickets/{id}/attachments/{attachment_id}/download/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Fetch one file, re-checking visibility.</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/support/tickets/{id}/audit/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operational history. Needs the audit key.</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/support/dashboard/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Counts over the caller's own visibility boundary.</w:t>
            </w:r>
          </w:p>
        </w:tc>
      </w:tr>
    </w:tbl>
    <w:p w14:paraId="68D44764"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Reading a ticket the caller may not see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404, identical to a ticket that does not exist.</w:t>
            </w:r>
          </w:p>
        </w:tc>
      </w:tr>
      <w:tr w:rsidR="00A62A3E" w14:paraId="45887D9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A status move outside the transition 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Refused.</w:t>
            </w:r>
          </w:p>
        </w:tc>
      </w:tr>
      <w:tr w:rsidR="00A62A3E" w14:paraId="4C1601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An unknown or malformed context field at creation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Refused, naming the field.</w:t>
            </w:r>
          </w:p>
        </w:tc>
      </w:tr>
      <w:tr w:rsidR="00A62A3E" w14:paraId="0C9D3CB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A route pattern containing digits, a query string or a fragment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Refused.</w:t>
            </w:r>
          </w:p>
        </w:tc>
      </w:tr>
      <w:tr w:rsidR="00A62A3E" w14:paraId="06DBCF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An unsupported, empty, oversized or mislabelled attachment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Refused with a field error.</w:t>
            </w:r>
          </w:p>
        </w:tc>
      </w:tr>
      <w:tr w:rsidR="00A62A3E" w14:paraId="5893BF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Assigning to somebody outside the eligible set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Refused.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A comment id from another ticket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Refused.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Supplies the manage, assign, comment, internal-note, attach and audit keys, and the effective-grant evaluation the eligible-assignee query runs against.</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Supplies the users, their tenant, and the platform-staff distinction the cross-tenant span depends on.</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Delivers every ticket event. In-app and email only.</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Platform core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Database-backed file storage with unguessable names, the authenticated media endpoint, and the shared upload checker.</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seed_ticket_permissions registers the keys and grants them to the platform and school roles.</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AN ATTACHMENT CAN NO LONGER NAME ITS OWN TYPE</w:t>
            </w:r>
          </w:p>
          <w:p w14:paraId="7CA37E0A" w14:textId="77777777" w:rsidR="00A62A3E" w:rsidRDefault="00000000">
            <w:pPr>
              <w:spacing w:after="20"/>
              <w:ind w:left="86" w:hanging="86"/>
            </w:pPr>
            <w:r>
              <w:rPr>
                <w:sz w:val="16"/>
              </w:rPr>
              <w:t>• The stored content type was taken from the upload's declaration rather than the file's bytes, and the download view serves that value back with inline disposition for anything marked as an image. Markup declared as an image could therefore render, and run, in the next reader's session. The stored type is now derived from the verified bytes, and an upload whose contents disagree with its extension is refused before it reaches storage.</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The audit trail is append-only by convention rather than by a database constraint.</w:t>
            </w:r>
          </w:p>
          <w:p w14:paraId="281597EE" w14:textId="77777777" w:rsidR="00A62A3E" w:rsidRDefault="00000000">
            <w:pPr>
              <w:spacing w:after="20"/>
              <w:ind w:left="86" w:hanging="86"/>
            </w:pPr>
            <w:r>
              <w:rPr>
                <w:sz w:val="16"/>
              </w:rPr>
              <w:t>• There is no service-level agreement model: no response or resolution target, and no breach reporting.</w:t>
            </w:r>
          </w:p>
          <w:p w14:paraId="5F723ABC" w14:textId="77777777" w:rsidR="00A62A3E" w:rsidRDefault="00000000">
            <w:pPr>
              <w:spacing w:after="20"/>
              <w:ind w:left="86" w:hanging="86"/>
            </w:pPr>
            <w:r>
              <w:rPr>
                <w:sz w:val="16"/>
              </w:rPr>
              <w:t>• There is no requester-facing satisfaction signal once a ticket closes.</w:t>
            </w:r>
          </w:p>
          <w:p w14:paraId="3C441DC2" w14:textId="77777777" w:rsidR="00A62A3E" w:rsidRDefault="00000000">
            <w:pPr>
              <w:spacing w:after="20"/>
              <w:ind w:left="86" w:hanging="86"/>
            </w:pPr>
            <w:r>
              <w:rPr>
                <w:sz w:val="16"/>
              </w:rPr>
              <w:t>• Ticket search is a case-insensitive substring match over title, description and number, which will not scale to a large corpus.</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20"/>
      </w:pPr>
      <w:r>
        <w:t>Module 31 carries 12 capability entries in MRD v2.15.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Ticket creation, retrieval, and update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FR-001, FR-002</w:t>
            </w:r>
          </w:p>
        </w:tc>
      </w:tr>
      <w:tr w:rsidR="00A62A3E" w14:paraId="1D53833F"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pPr>
            <w:r>
              <w:rPr>
                <w:color w:val="000000"/>
                <w:sz w:val="16"/>
              </w:rPr>
              <w:t>Support queue and dashboard</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pPr>
            <w:r>
              <w:rPr>
                <w:color w:val="000000"/>
                <w:sz w:val="16"/>
              </w:rPr>
              <w:t>FR-007</w:t>
            </w:r>
          </w:p>
        </w:tc>
      </w:tr>
      <w:tr w:rsidR="00A62A3E" w14:paraId="7DEE3A9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Search, filters, and pagination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pPr>
            <w:r>
              <w:rPr>
                <w:color w:val="000000"/>
                <w:sz w:val="16"/>
              </w:rPr>
              <w:t>FR-002, FR-007</w:t>
            </w:r>
          </w:p>
        </w:tc>
      </w:tr>
      <w:tr w:rsidR="00A62A3E" w14:paraId="664A4D0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Ticket comments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FR-003</w:t>
            </w:r>
          </w:p>
        </w:tc>
      </w:tr>
      <w:tr w:rsidR="00A62A3E" w14:paraId="2857BD9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Ticket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FR-004</w:t>
            </w:r>
          </w:p>
        </w:tc>
      </w:tr>
      <w:tr w:rsidR="00A62A3E" w14:paraId="6AF9E11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Assignee and ownership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FR-005</w:t>
            </w:r>
          </w:p>
        </w:tc>
      </w:tr>
      <w:tr w:rsidR="00A62A3E" w14:paraId="227E9B0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Guarded status transitions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FR-006</w:t>
            </w:r>
          </w:p>
        </w:tc>
      </w:tr>
      <w:tr w:rsidR="00A62A3E" w14:paraId="0A0F06D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Tenant and platform access scoping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FR-002</w:t>
            </w:r>
          </w:p>
        </w:tc>
      </w:tr>
      <w:tr w:rsidR="00A62A3E" w14:paraId="6DCE355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t>Ticket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FR-009</w:t>
            </w:r>
          </w:p>
        </w:tc>
      </w:tr>
      <w:tr w:rsidR="00A62A3E" w14:paraId="4ECD6E6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Ticket notifications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pPr>
            <w:r>
              <w:rPr>
                <w:color w:val="000000"/>
                <w:sz w:val="16"/>
              </w:rPr>
              <w:t>FR-010</w:t>
            </w:r>
          </w:p>
        </w:tc>
      </w:tr>
      <w:tr w:rsidR="00A62A3E" w14:paraId="61938E0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Privacy-safe guide and route context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FR-008</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Strict creation-time context allowlist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FR-008</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31, written against the backend at c971596. Records visibility as the module's organising control: participation is the grant, a tenant manager sees their own tenant, and platform support holds the one deliberate cross-tenant span. Records the internal-note boundary and the three surfaces that must enforce it together, the keyless-by-design filing rule, the guarded transition map, the live-RBAC assignment eligibility, the workload counters that exclude finished work, and the context allowlist that keeps record identifiers out of support metadata. Records as resolved a defect found while writing this document: an attachment's stored content type came from the uploader's declaration rather than its bytes, and was served back inline for anything marked as an image.</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Support Tickets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Support Tickets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1.0</cp:version>
</cp:coreProperties>
</file>