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rPr>
          <w:cantSplit/>
        </w:trP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26: Reporting and Exports</w:t>
            </w:r>
          </w:p>
          <w:p>
            <w:pPr>
              <w:spacing w:before="0" w:after="180" w:line="240" w:lineRule="auto"/>
            </w:pPr>
            <w:r>
              <w:rPr>
                <w:rFonts w:ascii="Aptos Narrow" w:hAnsi="Aptos Narrow"/>
                <w:b w:val="0"/>
                <w:color w:val="FFFFFF"/>
                <w:sz w:val="20"/>
              </w:rPr>
              <w:t>XVision Systems | Exports that preserve screen scope</w:t>
            </w:r>
          </w:p>
          <w:p>
            <w:pPr>
              <w:spacing w:before="0" w:after="0" w:line="240" w:lineRule="auto"/>
            </w:pPr>
            <w:r>
              <w:rPr>
                <w:rFonts w:ascii="Aptos Narrow" w:hAnsi="Aptos Narrow"/>
                <w:b/>
                <w:color w:val="FFFFFF"/>
                <w:sz w:val="19"/>
              </w:rPr>
              <w:t>Prepared by: CodeX Team    Version: 1.10</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r>
              <w:rPr>
                <w:b w:val="0"/>
                <w:sz w:val="16"/>
              </w:rPr>
              <w:t>M26</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1.10</w:t>
            </w:r>
            <w:r>
              <w:rPr>
                <w:b w:val="0"/>
                <w:sz w:val="16"/>
              </w:rPr>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19 October 2026</w:t>
            </w:r>
            <w:r>
              <w:rPr>
                <w:b w:val="0"/>
                <w:sz w:val="16"/>
              </w:rPr>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bb104cee (19 October 2026)</w:t>
            </w:r>
            <w:r>
              <w:rPr>
                <w:b w:val="0"/>
                <w:sz w:val="16"/>
              </w:rPr>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XVS Module Requirements Document v2.108 | Module M26 | Reporting and Exports</w:t>
            </w:r>
            <w:r>
              <w:rPr>
                <w:b w:val="0"/>
                <w:sz w:val="16"/>
              </w:rPr>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vs_exports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vs_config, vs_audit, and every domain that registers a dataset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A produced file is real data leaving the platform, so every claim about who may read one is a claim about disclosure. Where a rule is enforced elsewhere, that place is named.</w:t>
            </w:r>
          </w:p>
          <w:p>
            <w:pPr>
              <w:spacing w:before="0" w:after="40" w:line="240" w:lineRule="auto"/>
              <w:numPr>
                <w:ilvl w:val="0"/>
                <w:numId w:val="1"/>
              </w:numPr>
            </w:pPr>
            <w:r>
              <w:rPr>
                <w:rFonts w:ascii="Aptos Narrow" w:hAnsi="Aptos Narrow"/>
                <w:b w:val="0"/>
                <w:color w:val="000000"/>
                <w:sz w:val="17"/>
              </w:rPr>
              <w:t>The MRD and this FRD carry independent versions.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cantSplit/>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the Export Centre owns and what it refuses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Runs, files and the vocabularies that describe them</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define, run, download and review</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From a definition to a file, and to its destruction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and the safety each row carries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keys, refusals and response rules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Workers, storage, RBAC and the plan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sixteen Module 26 capability mappings</w:t>
            </w:r>
          </w:p>
        </w:tc>
      </w:tr>
      <w:tr>
        <w:trPr>
          <w:cantSplit/>
        </w:trP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26 is how a school's own records leave the platform: a catalogue of what may be exported, definitions a reader saves and returns to, runs that produce files, and controlled access to those files for as long as they exist. It is domain-neutral. Each domain registers the datasets it is willing to expose, and this engine knows nothing about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The dataset catalogue, per-dataset capability detail, and preview.</w:t>
      </w:r>
    </w:p>
    <w:p>
      <w:pPr>
        <w:numPr>
          <w:ilvl w:val="0"/>
          <w:numId w:val="1"/>
        </w:numPr>
        <w:spacing w:before="0" w:after="40" w:line="240" w:lineRule="auto"/>
      </w:pPr>
      <w:r>
        <w:rPr>
          <w:rFonts w:ascii="Aptos Narrow" w:hAnsi="Aptos Narrow"/>
          <w:b w:val="0"/>
          <w:color w:val="000000"/>
          <w:sz w:val="18"/>
        </w:rPr>
        <w:t>Quick exports from a filtered screen, and saved definitions that are duplicated, shared and run.</w:t>
      </w:r>
    </w:p>
    <w:p>
      <w:pPr>
        <w:numPr>
          <w:ilvl w:val="0"/>
          <w:numId w:val="1"/>
        </w:numPr>
        <w:spacing w:before="0" w:after="40" w:line="240" w:lineRule="auto"/>
      </w:pPr>
      <w:r>
        <w:rPr>
          <w:rFonts w:ascii="Aptos Narrow" w:hAnsi="Aptos Narrow"/>
          <w:b w:val="0"/>
          <w:color w:val="000000"/>
          <w:sz w:val="18"/>
        </w:rPr>
        <w:t>Runs, their frozen configuration, their closed status vocabulary, failure codes and omission reasons.</w:t>
      </w:r>
    </w:p>
    <w:p>
      <w:pPr>
        <w:numPr>
          <w:ilvl w:val="0"/>
          <w:numId w:val="1"/>
        </w:numPr>
        <w:spacing w:before="0" w:after="40" w:line="240" w:lineRule="auto"/>
      </w:pPr>
      <w:r>
        <w:rPr>
          <w:rFonts w:ascii="Aptos Narrow" w:hAnsi="Aptos Narrow"/>
          <w:b w:val="0"/>
          <w:color w:val="000000"/>
          <w:sz w:val="18"/>
        </w:rPr>
        <w:t>Files, their availability window, controlled download and the log of every attempt.</w:t>
      </w:r>
    </w:p>
    <w:p>
      <w:pPr>
        <w:numPr>
          <w:ilvl w:val="0"/>
          <w:numId w:val="1"/>
        </w:numPr>
        <w:spacing w:before="0" w:after="40" w:line="240" w:lineRule="auto"/>
      </w:pPr>
      <w:r>
        <w:rPr>
          <w:rFonts w:ascii="Aptos Narrow" w:hAnsi="Aptos Narrow"/>
          <w:b w:val="0"/>
          <w:color w:val="000000"/>
          <w:sz w:val="18"/>
        </w:rPr>
        <w:t>Schedules in the school's own timezone, including a window missed while nothing was running.</w:t>
      </w:r>
    </w:p>
    <w:p>
      <w:pPr>
        <w:numPr>
          <w:ilvl w:val="0"/>
          <w:numId w:val="1"/>
        </w:numPr>
        <w:spacing w:before="0" w:after="40" w:line="240" w:lineRule="auto"/>
      </w:pPr>
      <w:r>
        <w:rPr>
          <w:rFonts w:ascii="Aptos Narrow" w:hAnsi="Aptos Narrow"/>
          <w:b w:val="0"/>
          <w:color w:val="000000"/>
          <w:sz w:val="18"/>
        </w:rPr>
        <w:t>Product analytics about how the Export Centre is used, kept deliberately apart from the audit trail.</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What a dataset contains. A domain registers its own dataset and owns the query behind it.</w:t>
      </w:r>
    </w:p>
    <w:p>
      <w:pPr>
        <w:numPr>
          <w:ilvl w:val="0"/>
          <w:numId w:val="1"/>
        </w:numPr>
        <w:spacing w:before="0" w:after="40" w:line="240" w:lineRule="auto"/>
      </w:pPr>
      <w:r>
        <w:rPr>
          <w:rFonts w:ascii="Aptos Narrow" w:hAnsi="Aptos Narrow"/>
          <w:b w:val="0"/>
          <w:color w:val="000000"/>
          <w:sz w:val="18"/>
        </w:rPr>
        <w:t>Whether a field is sensitive, and who may read it. Both belong to the module that owns the field; this engine applies them to each column and adds the extra key for restricted columns.</w:t>
      </w:r>
    </w:p>
    <w:p>
      <w:pPr>
        <w:numPr>
          <w:ilvl w:val="0"/>
          <w:numId w:val="1"/>
        </w:numPr>
        <w:spacing w:before="0" w:after="40" w:line="240" w:lineRule="auto"/>
      </w:pPr>
      <w:r>
        <w:rPr>
          <w:rFonts w:ascii="Aptos Narrow" w:hAnsi="Aptos Narrow"/>
          <w:b w:val="0"/>
          <w:color w:val="000000"/>
          <w:sz w:val="18"/>
        </w:rPr>
        <w:t>Whether the school may export at all. That is the plan question, answered by Module 6 and enforced by Module 4.</w:t>
      </w:r>
    </w:p>
    <w:p>
      <w:pPr>
        <w:numPr>
          <w:ilvl w:val="0"/>
          <w:numId w:val="1"/>
        </w:numPr>
        <w:spacing w:before="0" w:after="40" w:line="240" w:lineRule="auto"/>
      </w:pPr>
      <w:r>
        <w:rPr>
          <w:rFonts w:ascii="Aptos Narrow" w:hAnsi="Aptos Narrow"/>
          <w:b w:val="0"/>
          <w:color w:val="000000"/>
          <w:sz w:val="18"/>
        </w:rPr>
        <w:t>Dashboards. Reading a summary on screen is Module 25; taking it away as a file is here.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rows describe one export: the run, which is an attempt and is immutable once terminal, and the file, whose availability is computed and whose bytes are eventually destroyed. Keeping them separate is what lets a file expire without the history of a successful run being rewritten.</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Run and File Vocabulary</w:t>
      </w:r>
    </w:p>
    <w:tbl>
      <w:tblPr>
        <w:tblW w:type="dxa" w:w="10468"/>
        <w:jc w:val="center"/>
        <w:tblLayout w:type="fixed"/>
        <w:tblLook w:firstColumn="1" w:firstRow="1" w:lastColumn="0" w:lastRow="0" w:noHBand="0" w:noVBand="1" w:val="04A0"/>
      </w:tblPr>
      <w:tblGrid>
        <w:gridCol w:w="2520"/>
        <w:gridCol w:w="7948"/>
      </w:tblGrid>
      <w:tr>
        <w:trPr>
          <w:tblHeader w:val="true"/>
          <w:cantSplit/>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Term</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Queued, Running</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run has not finished. Cancellable.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file was produced in full.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Completed with omissions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file exists and something was left out, explained by a structured reason list rather than by prose.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Failed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file. Carries a machine reason code, a user-safe message and a support reference.</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Cancelled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Stopped deliberately. Terminal.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Expired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Not a run status. A property of the file, derived at read time, so a successful run stays successful.</w:t>
            </w:r>
          </w:p>
        </w:tc>
      </w:tr>
      <w:tr>
        <w:trPr>
          <w:cantSplit/>
        </w:trP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Purged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bytes are gone from storage. Stamped on the file, never on the run.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cantSplit/>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Any holder of the run keys</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catalogue, preview, run a quick export, and download what they produced.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exports.catalogue.view, .run.view, .run.create, .file.download.</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definition's owner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 edit, duplicate, delete, share and schedule it.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exports.definition.* and exports.schedule.*.</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person a definition is shared with</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 the definition and its files. Data access is not shared: the run executes as the owner and every download is re-authorised against the downloader.</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share row, plus the downloader's own reach.</w:t>
            </w:r>
          </w:p>
        </w:tc>
      </w:tr>
      <w:tr>
        <w:trPr>
          <w:cantSplit/>
        </w:trP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administrator</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Include restricted columns, and read other people's export activity. Reading it is itself audited.</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and exports.activity.view.</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A domain owns its datasets and the query behind each. This engine owns the run, the file and who may take it.</w:t>
      </w:r>
    </w:p>
    <w:p>
      <w:pPr>
        <w:numPr>
          <w:ilvl w:val="0"/>
          <w:numId w:val="1"/>
        </w:numPr>
        <w:spacing w:before="0" w:after="40" w:line="240" w:lineRule="auto"/>
      </w:pPr>
      <w:r>
        <w:rPr>
          <w:rFonts w:ascii="Aptos Narrow" w:hAnsi="Aptos Narrow"/>
          <w:b w:val="0"/>
          <w:color w:val="000000"/>
          <w:sz w:val="18"/>
        </w:rPr>
        <w:t>Module 6 owns whether the school reaches this engine at all. It sits at Core, so every school does.</w:t>
      </w:r>
    </w:p>
    <w:p>
      <w:pPr>
        <w:numPr>
          <w:ilvl w:val="0"/>
          <w:numId w:val="1"/>
        </w:numPr>
        <w:spacing w:before="0" w:after="40" w:line="240" w:lineRule="auto"/>
      </w:pPr>
      <w:r>
        <w:rPr>
          <w:rFonts w:ascii="Aptos Narrow" w:hAnsi="Aptos Narrow"/>
          <w:b w:val="0"/>
          <w:color w:val="000000"/>
          <w:sz w:val="18"/>
        </w:rPr>
        <w:t>Module 4 enforces the keys. The extra key for restricted columns is checked here, in addition to the dataset's own.</w:t>
      </w:r>
    </w:p>
    <w:p>
      <w:pPr>
        <w:numPr>
          <w:ilvl w:val="0"/>
          <w:numId w:val="1"/>
        </w:numPr>
        <w:spacing w:before="0" w:after="40" w:line="240" w:lineRule="auto"/>
      </w:pPr>
      <w:r>
        <w:rPr>
          <w:rFonts w:ascii="Aptos Narrow" w:hAnsi="Aptos Narrow"/>
          <w:b w:val="0"/>
          <w:color w:val="000000"/>
          <w:sz w:val="18"/>
        </w:rPr>
        <w:t>vs_audit receives the durable record. Product analytics is a separate and prunable pipeline that must not be mistaken for it.</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Publish What May Be Exported, and What Each Dataset Can Do</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which datasets they may export and, for one dataset, which columns, filters, formats and value modes it supports, without guessing from a failed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endpoints list datasets and describe one, and the capabilities endpoint reports what the caller may do. The list is narrowed to the caller's own tenant and reach, so a dataset nobody may export is never offered.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catalogue cannot be run. A described dataset's columns and formats are the ones a run will accept.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catalogue describes datasets the engine ships with. A domain adding one registers it in code rather than through the API.</w:t>
            </w:r>
          </w:p>
        </w:tc>
      </w:tr>
    </w:tbl>
    <w:p>
      <w:pPr>
        <w:pStyle w:val="Heading2"/>
        <w:spacing w:before="220" w:after="120" w:line="240" w:lineRule="auto"/>
        <w:keepNext/>
        <w:pBdr>
          <w:bottom w:val="single" w:sz="8" w:space="5" w:color="355B9D"/>
        </w:pBdr>
      </w:pPr>
      <w:r>
        <w:rPr>
          <w:rFonts w:ascii="Aptos Narrow" w:hAnsi="Aptos Narrow"/>
          <w:b/>
          <w:color w:val="000000"/>
          <w:sz w:val="27"/>
        </w:rPr>
        <w:t>FR-002  Preview Before Committing to a Run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see the shape and a sample of what an export would produce before producing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preview endpoint applies the same dataset, columns and filters a run would, and returns a bounded sample rather than the whole result.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and the run built from it describe the same columns. A preview never writes a run, a file or an analytics event of the kind a run writes.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preview is bounded, so it cannot prove a large export will complete.</w:t>
            </w:r>
          </w:p>
        </w:tc>
      </w:tr>
    </w:tbl>
    <w:p>
      <w:pPr>
        <w:pStyle w:val="Heading2"/>
        <w:spacing w:before="220" w:after="120" w:line="240" w:lineRule="auto"/>
        <w:keepNext/>
        <w:pBdr>
          <w:bottom w:val="single" w:sz="8" w:space="5" w:color="355B9D"/>
        </w:pBdr>
      </w:pPr>
      <w:r>
        <w:rPr>
          <w:rFonts w:ascii="Aptos Narrow" w:hAnsi="Aptos Narrow"/>
          <w:b/>
          <w:color w:val="000000"/>
          <w:sz w:val="27"/>
        </w:rPr>
        <w:t>FR-003  Export the Screen in Front of You</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the filtered list a reader is already looking at must not require them to build a definition first.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quick and from-screen endpoints accept a dataset and the filters in force and produce a run directly, through the same engine a saved definition uses.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and a saved definition with the same filters produce the same rows. Neither path can reach a dataset the caller may not export.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quick export is not kept. Returning to it means saving a definition.</w:t>
            </w:r>
          </w:p>
        </w:tc>
      </w:tr>
    </w:tbl>
    <w:p>
      <w:pPr>
        <w:pStyle w:val="Heading2"/>
        <w:spacing w:before="220" w:after="120" w:line="240" w:lineRule="auto"/>
        <w:keepNext/>
        <w:pBdr>
          <w:bottom w:val="single" w:sz="8" w:space="5" w:color="355B9D"/>
        </w:pBdr>
      </w:pPr>
      <w:r>
        <w:rPr>
          <w:rFonts w:ascii="Aptos Narrow" w:hAnsi="Aptos Narrow"/>
          <w:b/>
          <w:color w:val="000000"/>
          <w:sz w:val="27"/>
        </w:rPr>
        <w:t>FR-004  Save an Export and Return to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reader must be able to name and keep an export they run again, and to build a new one from an existing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 holds dataset, columns, filters, format and values mode. The duplicate endpoint copies one into a new definition owned by the caller rather than sharing the original.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a definition does not change a run already produced from it, because the run froze its own configuration (FR-006).</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definition belongs to one owner. There is no team-owned definition, only a shared one.</w:t>
            </w:r>
          </w:p>
        </w:tc>
      </w:tr>
    </w:tbl>
    <w:p>
      <w:pPr>
        <w:pStyle w:val="Heading2"/>
        <w:spacing w:before="220" w:after="120" w:line="240" w:lineRule="auto"/>
        <w:keepNext/>
        <w:pBdr>
          <w:bottom w:val="single" w:sz="8" w:space="5" w:color="355B9D"/>
        </w:pBdr>
      </w:pPr>
      <w:r>
        <w:rPr>
          <w:rFonts w:ascii="Aptos Narrow" w:hAnsi="Aptos Narrow"/>
          <w:b/>
          <w:color w:val="000000"/>
          <w:sz w:val="27"/>
        </w:rPr>
        <w:t>FR-005  Share Sight of a Definition Without Sharing Data Access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Sharing an export must let a colleague see it and its files without silently lending them the sharer's reach over the data.</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 grants sight of the definition and its files. The run always executes as the owner, and every download is re-authorised against the person downloading rather than the person who shared.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recipient sees the definition and is refused a file whose contents they may not read. Revoking a share removes sight without touching the runs already produced.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share is per person. There is no share to a role or to a branch.</w:t>
            </w:r>
          </w:p>
        </w:tc>
      </w:tr>
    </w:tbl>
    <w:p>
      <w:pPr>
        <w:pStyle w:val="Heading2"/>
        <w:spacing w:before="220" w:after="120" w:line="240" w:lineRule="auto"/>
        <w:keepNext/>
        <w:pBdr>
          <w:bottom w:val="single" w:sz="8" w:space="5" w:color="355B9D"/>
        </w:pBdr>
      </w:pPr>
      <w:r>
        <w:rPr>
          <w:rFonts w:ascii="Aptos Narrow" w:hAnsi="Aptos Narrow"/>
          <w:b/>
          <w:color w:val="000000"/>
          <w:sz w:val="27"/>
        </w:rPr>
        <w:t>FR-006  Make a Run Describe Itself, Not Its Definition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must record what it actually did, so that reading it months later describes the file it produced rather than whatever the definition has since become.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 carries frozen_config: dataset, entity, columns, filters, format and values mode exactly as they were when the run began, and a sequenced human reference. The completion notice names the saved definition when there is one, otherwise the dataset, and falls back to the run reference. A trailing 'export' or 'exports' is removed because the template supplies that word. This display choice does not rewrite the run's frozen name.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Editing the definition after a run leaves that run's detail unchanged. Two runs of an edited definition describe different configurations. ExportNotificationNameTests covers saved, quick and fallback naming, including suffix removal. An authorized run detail read or file download clears the caller's matching notice; a refused download clears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frozen configuration is a record, not a replay: re-running it uses the definition as it now stands.</w:t>
            </w:r>
          </w:p>
        </w:tc>
      </w:tr>
    </w:tbl>
    <w:p>
      <w:pPr>
        <w:pStyle w:val="Heading2"/>
        <w:spacing w:before="220" w:after="120" w:line="240" w:lineRule="auto"/>
        <w:keepNext/>
        <w:pBdr>
          <w:bottom w:val="single" w:sz="8" w:space="5" w:color="355B9D"/>
        </w:pBdr>
      </w:pPr>
      <w:r>
        <w:rPr>
          <w:rFonts w:ascii="Aptos Narrow" w:hAnsi="Aptos Narrow"/>
          <w:b/>
          <w:color w:val="000000"/>
          <w:sz w:val="27"/>
        </w:rPr>
        <w:t>FR-007  Keep a Run's Status a Closed Set and Never Rewrite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has one of a fixed set of statuses, terminal states are final, and nothing that happens to a file afterwards may change what the run says happened.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RunStatus is the closed set queued, running, completed, completed with omissions, failed and cancelled, and the terminal set is named explicitly. Expired is deliberately not a run status: expiry is a property of the file, derived at read time, so history is never overwritten to represent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expiring leaves its run reading completed, because the run genuinely did succeed. A terminal run is not mutated again.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wanting 'succeeded but the file is gone' has to read the run and the file together. That is the intended shape.</w:t>
            </w:r>
          </w:p>
        </w:tc>
      </w:tr>
    </w:tbl>
    <w:p>
      <w:pPr>
        <w:pStyle w:val="Heading2"/>
        <w:spacing w:before="220" w:after="120" w:line="240" w:lineRule="auto"/>
        <w:keepNext/>
        <w:pBdr>
          <w:bottom w:val="single" w:sz="8" w:space="5" w:color="355B9D"/>
        </w:pBdr>
      </w:pPr>
      <w:r>
        <w:rPr>
          <w:rFonts w:ascii="Aptos Narrow" w:hAnsi="Aptos Narrow"/>
          <w:b/>
          <w:color w:val="000000"/>
          <w:sz w:val="27"/>
        </w:rPr>
        <w:t>FR-008  Explain a Failure With a Code, Never a Traceback</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failed run must carry a machine-readable reason, a message safe to show a user, and a reference support can trace, and must never expose an internal error.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FailureCode is a closed vocabulary carried by every failure. The API returns the code, a user-safe message and a support reference, and the client maps the code to a recommended action.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failure renders as an action a reader can take. No traceback, query or internal path reaches the response.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code the client does not recognise renders as a generic failure rather than a specific action.</w:t>
            </w:r>
          </w:p>
        </w:tc>
      </w:tr>
    </w:tbl>
    <w:p>
      <w:pPr>
        <w:pStyle w:val="Heading2"/>
        <w:spacing w:before="220" w:after="120" w:line="240" w:lineRule="auto"/>
        <w:keepNext/>
        <w:pBdr>
          <w:bottom w:val="single" w:sz="8" w:space="5" w:color="355B9D"/>
        </w:pBdr>
      </w:pPr>
      <w:r>
        <w:rPr>
          <w:rFonts w:ascii="Aptos Narrow" w:hAnsi="Aptos Narrow"/>
          <w:b/>
          <w:color w:val="000000"/>
          <w:sz w:val="27"/>
        </w:rPr>
        <w:t>FR-009  Explain a Partial Result Structurally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that produced a file while leaving something out must say what was left out, in a form a screen can render rather than infer.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with omissions is its own status, and OmissionCode gives the reasons as a structured list rather than prose, because the client renders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sees which columns or rows were omitted and why, without reading a sentence and guessing.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Omission reasons are a closed vocabulary. A new reason is a code change on both sides.</w:t>
            </w:r>
          </w:p>
        </w:tc>
      </w:tr>
    </w:tbl>
    <w:p>
      <w:pPr>
        <w:pStyle w:val="Heading2"/>
        <w:spacing w:before="220" w:after="120" w:line="240" w:lineRule="auto"/>
        <w:keepNext/>
        <w:pBdr>
          <w:bottom w:val="single" w:sz="8" w:space="5" w:color="355B9D"/>
        </w:pBdr>
      </w:pPr>
      <w:r>
        <w:rPr>
          <w:rFonts w:ascii="Aptos Narrow" w:hAnsi="Aptos Narrow"/>
          <w:b/>
          <w:color w:val="000000"/>
          <w:sz w:val="27"/>
        </w:rPr>
        <w:t>FR-010  Cancel and Retry Without Losing the Original</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still going must be stoppable, and a failed one repeatable, without either action erasing what happened the first time.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cancel and retry endpoints act on a run; cancellation moves it to a terminal status and a retry produces a new run rather than reopening the old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queued or running export produces a cancelled run that stays cancelled. A retry leaves the failed run readable beside its successor.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Cancellation covers the statuses before execution finishes. A run already writing its file finishes it.</w:t>
            </w:r>
          </w:p>
        </w:tc>
      </w:tr>
    </w:tbl>
    <w:p>
      <w:pPr>
        <w:pStyle w:val="Heading2"/>
        <w:spacing w:before="220" w:after="120" w:line="240" w:lineRule="auto"/>
        <w:keepNext/>
        <w:pBdr>
          <w:bottom w:val="single" w:sz="8" w:space="5" w:color="355B9D"/>
        </w:pBdr>
      </w:pPr>
      <w:r>
        <w:rPr>
          <w:rFonts w:ascii="Aptos Narrow" w:hAnsi="Aptos Narrow"/>
          <w:b/>
          <w:color w:val="000000"/>
          <w:sz w:val="27"/>
        </w:rPr>
        <w:t>FR-011  Finish Runs Whose Worker Died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run whose worker vanished must not sit queued or running forever, looking to a reader exactly like one that is about to finish.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sweep_abandoned_runs runs every half hour and finishes runs that never reported back, moving them to a terminal status with a failure code.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reaches a terminal status without human intervention and carries a reason a reader can act 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Detection is on the sweep's cadence, so an abandoned run can look live for up to half an hour.</w:t>
            </w:r>
          </w:p>
        </w:tc>
      </w:tr>
    </w:tbl>
    <w:p>
      <w:pPr>
        <w:pStyle w:val="Heading2"/>
        <w:spacing w:before="220" w:after="120" w:line="240" w:lineRule="auto"/>
        <w:keepNext/>
        <w:pBdr>
          <w:bottom w:val="single" w:sz="8" w:space="5" w:color="355B9D"/>
        </w:pBdr>
      </w:pPr>
      <w:r>
        <w:rPr>
          <w:rFonts w:ascii="Aptos Narrow" w:hAnsi="Aptos Narrow"/>
          <w:b/>
          <w:color w:val="000000"/>
          <w:sz w:val="27"/>
        </w:rPr>
        <w:t>FR-012  Hold a File for a Stated Period, Then Destroy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produced file must be available for a stated period and then removed from storage, and its removal must not rewrite the run that made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 computes availability from available_until on read. A nightly job purges storage past the thirty-day window and stamps purged_at. Nothing about the run changes.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file past its window is reported unavailable rather than missing, and its bytes are gone from storage. The run still reads completed.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window is a platform constant rather than a per-definition or per-tenant setting.</w:t>
            </w:r>
          </w:p>
        </w:tc>
      </w:tr>
    </w:tbl>
    <w:p>
      <w:pPr>
        <w:pStyle w:val="Heading2"/>
        <w:spacing w:before="220" w:after="120" w:line="240" w:lineRule="auto"/>
        <w:keepNext/>
        <w:pBdr>
          <w:bottom w:val="single" w:sz="8" w:space="5" w:color="355B9D"/>
        </w:pBdr>
      </w:pPr>
      <w:r>
        <w:rPr>
          <w:rFonts w:ascii="Aptos Narrow" w:hAnsi="Aptos Narrow"/>
          <w:b/>
          <w:color w:val="000000"/>
          <w:sz w:val="27"/>
        </w:rPr>
        <w:t>FR-013  Re-authorise Every File View and Download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Holding a link to an export file is not authority to view or download it. Every allowed or refused access leaves a trace, and a view must not increase the count of downloaded copies.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/exports/files/{pk}/preview/ and /download/ apply the same export file permission, visible-run tenant scope, and frozen entity and dataset checks. The preview response is inline; ?details=1 returns only name, format and size for files such as CSV and XLSX. ExportDownload stores VIEW or DOWNLOAD, outcome, refusal reason and the trusted client IP. Only an allowed DOWNLOAD increments ExportFile.download_count and download analytics. Distinct audit actions record allowed and refused views.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owner may preview a PDF inline or request file details without increasing download_count. A later download increments it once. An unshared user receives 404 without file bytes. An expired view receives 403 and a refused VIEW log. The access list identifies views separately from downloads.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log records the attempt, not the reason the caller thought they were entitled.</w:t>
            </w:r>
          </w:p>
        </w:tc>
      </w:tr>
    </w:tbl>
    <w:p>
      <w:pPr>
        <w:pStyle w:val="Heading2"/>
        <w:spacing w:before="220" w:after="120" w:line="240" w:lineRule="auto"/>
        <w:keepNext/>
        <w:pBdr>
          <w:bottom w:val="single" w:sz="8" w:space="5" w:color="355B9D"/>
        </w:pBdr>
      </w:pPr>
      <w:r>
        <w:rPr>
          <w:rFonts w:ascii="Aptos Narrow" w:hAnsi="Aptos Narrow"/>
          <w:b/>
          <w:color w:val="000000"/>
          <w:sz w:val="27"/>
        </w:rPr>
        <w:t>FR-014  Require a Second Key Before Sensitive Columns Leave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Including a restricted column in an export must need more than the right to export that dataset.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is required in addition to the dataset's own key. It is seeded to school_admin alone, so holding the run keys is not holding the right to take restricted columns out. A column may also name the Field Access key of the field it carries (Field.access); eleven do, the vendor contact, tax and bank columns, the payout beneficiary columns and a pupil's enrolment date. A column whose field the run's owner may not read is not offered by the builder and not written to the file, and is reported under the same FIELD_FORBIDDEN omission as a restricted one, so a file is never the way round a switch that hides a field on screen. A scheduled run is judged as its owner. The two gates are separate, and both must be yes.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 the dataset key and without the sensitive key produces a file without those columns, reported as an omission rather than silently. FieldAccessGatesAColumnTests: the builder never offers a column the caller cannot read and offers it once the switch is on; asked for anyway, the file leaves it out and says why; the export key alone does not open a hidden column.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all-or-nothing across every dataset. It cannot be granted for one dataset's sensitive columns and withheld for another's.</w:t>
            </w:r>
          </w:p>
        </w:tc>
      </w:tr>
    </w:tbl>
    <w:p>
      <w:pPr>
        <w:pStyle w:val="Heading2"/>
        <w:spacing w:before="220" w:after="120" w:line="240" w:lineRule="auto"/>
        <w:keepNext/>
        <w:pBdr>
          <w:bottom w:val="single" w:sz="8" w:space="5" w:color="355B9D"/>
        </w:pBdr>
      </w:pPr>
      <w:r>
        <w:rPr>
          <w:rFonts w:ascii="Aptos Narrow" w:hAnsi="Aptos Narrow"/>
          <w:b/>
          <w:color w:val="000000"/>
          <w:sz w:val="27"/>
        </w:rPr>
        <w:t>FR-015  Schedule an Export, and Survive a Missed Window</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export a school needs regularly must run on a timetable, in the school's own timezone, and a window missed because nothing was running must be handled deliberately rather than skipped in silence.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 carries the cadence and the scheduling module computes the next occurrence in a named zone, clamping a day that does not exist in a shorter month. should_run_missed decides whether a window passed while nothing was running is still worth running. Schedules can be paused and resumed.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monthly schedule on the 31st fires in February. A paused schedule produces no runs and resumes without back-filling every window it missed.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schedule produces a run like any other, so a missed window competes for the same workers as everything else.</w:t>
            </w:r>
          </w:p>
        </w:tc>
      </w:tr>
    </w:tbl>
    <w:p>
      <w:pPr>
        <w:pStyle w:val="Heading2"/>
        <w:spacing w:before="220" w:after="120" w:line="240" w:lineRule="auto"/>
        <w:keepNext/>
        <w:pBdr>
          <w:bottom w:val="single" w:sz="8" w:space="5" w:color="355B9D"/>
        </w:pBdr>
      </w:pPr>
      <w:r>
        <w:rPr>
          <w:rFonts w:ascii="Aptos Narrow" w:hAnsi="Aptos Narrow"/>
          <w:b/>
          <w:color w:val="000000"/>
          <w:sz w:val="27"/>
        </w:rPr>
        <w:t>FR-016  Scope Every Read to the Caller's Tenant and Branch Reach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Definitions, runs, files and activity belong to a tenant, and a branch-pinned reader must not see beyond their own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Reads are scoped to the asserted tenant and narrowed by the caller's branch reach, with dedicated coverage for branch scoping and for what a school's granted roles reach. The rows a dataset yields are narrowed by the query its domain registers, many through narrow_to_caller_branches. The payments datasets, gateway collections and payout instructions (Module 18), narrow to the exporting caller's branches by the rule the payments screens use: a collection by its customer and by the invoice it settles, a payout by the vendor it pays, a payout naming no vendor being school-wide, and a caller covering the whole school narrowed not at all. A scope with no caller, a system-triggered estimate or the catalogue's own checks, narrows nothing, as narrow_to_caller_branches does for every other dataset: no caller is not a caller with no branches.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cannot list another's runs. A branch-pinned reader's list excludes other branches' exports rather than refusing the whole list. test_the_exports_hold_only_rows_in_reach in Module 18's tests_branch_reach.py proves a branch clerk's collections and payouts exports hold only her branch's and the school-wide rows, and that a scope with no caller holds every row.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 is applied on read. A definition written before a reader was pinned still exists; it simply stops being listed for them.</w:t>
            </w:r>
          </w:p>
        </w:tc>
      </w:tr>
    </w:tbl>
    <w:p>
      <w:pPr>
        <w:pStyle w:val="Heading2"/>
        <w:spacing w:before="220" w:after="120" w:line="240" w:lineRule="auto"/>
        <w:keepNext/>
        <w:pBdr>
          <w:bottom w:val="single" w:sz="8" w:space="5" w:color="355B9D"/>
        </w:pBdr>
      </w:pPr>
      <w:r>
        <w:rPr>
          <w:rFonts w:ascii="Aptos Narrow" w:hAnsi="Aptos Narrow"/>
          <w:b/>
          <w:color w:val="000000"/>
          <w:sz w:val="27"/>
        </w:rPr>
        <w:t>FR-017  Measure Behaviour Without Touching Data</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Product telemetry about how the Export Centre is used must not become a second copy of the data being exported, and must not pretend to be the audit trail.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 is deliberately unlike an audit event: prunable rather than immutable, kept for a retention window rather than forever, and carrying counts and bucket labels only. Its properties are filtered through a schema on the way in, so no row data or field value can reach it, and it carries no entity column because it measures behaviour rather than data. A nightly job prunes past the window.</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property outside the schema is dropped rather than stored. The boundary that applies is the tenant.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Because it is prunable, analytics cannot answer a question older than the retention window. The audit trail is where durable answers live.</w:t>
            </w:r>
          </w:p>
        </w:tc>
      </w:tr>
    </w:tbl>
    <w:p>
      <w:pPr>
        <w:pStyle w:val="Heading2"/>
        <w:spacing w:before="220" w:after="120" w:line="240" w:lineRule="auto"/>
        <w:keepNext/>
        <w:pBdr>
          <w:bottom w:val="single" w:sz="8" w:space="5" w:color="355B9D"/>
        </w:pBdr>
      </w:pPr>
      <w:r>
        <w:rPr>
          <w:rFonts w:ascii="Aptos Narrow" w:hAnsi="Aptos Narrow"/>
          <w:b/>
          <w:color w:val="000000"/>
          <w:sz w:val="27"/>
        </w:rPr>
        <w:t>FR-018  Let an Administrator Read Other People's Activity, Audibly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Someone must be able to review what the school has been exporting, and that review must itself be visible.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exports.activity.view is administrator-only and reading the activity history is itself audited, so looking at colleagues' exports is not a silent act.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reader without the key sees only their own activity. A reader with it leaves a record of having looked.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key is per tenant. It cannot be narrowed to one branch's activity.</w:t>
            </w:r>
          </w:p>
        </w:tc>
      </w:tr>
    </w:tbl>
    <w:p>
      <w:pPr>
        <w:pStyle w:val="Heading2"/>
        <w:spacing w:before="220" w:after="120" w:line="240" w:lineRule="auto"/>
        <w:keepNext/>
        <w:pBdr>
          <w:bottom w:val="single" w:sz="8" w:space="5" w:color="355B9D"/>
        </w:pBdr>
      </w:pPr>
      <w:r>
        <w:rPr>
          <w:rFonts w:ascii="Aptos Narrow" w:hAnsi="Aptos Narrow"/>
          <w:b/>
          <w:color w:val="000000"/>
          <w:sz w:val="27"/>
        </w:rPr>
        <w:t>FR-019  Reach This Engine on Every Plan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Taking a school's own records out must not be priced above the cheapest plan.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the data_export band, which sits at Core, so the catalogue, saved definitions, runs, files, schedules and the activity log are reachable on every plan. The gate that decides whether restricted columns may leave carries no band at all and is core to every school already.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on the shallowest plan reaches the whole engine. What still governs an export is the reader's role and FR-014.</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future decision to price part of this engine would move one band and close all of it, because the keys answer to one band.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From a Definition to a File</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is created and freezes its configuration.</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describes this file, not the definition's future.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worker produces the bytes.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Sensitive columns are included only with the extra key, and any column only if the run's owner may read its field.</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reaches a terminal status.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Completed, completed with omissions, failed or cancelled. Never changed again.</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carries an availability window.</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is computed on read rather than stored as a state.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nightly job purges expired bytes and stamps the file.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run still reads completed, because it did.</w:t>
            </w:r>
          </w:p>
        </w:tc>
      </w:tr>
    </w:tbl>
    <w:p>
      <w:pPr>
        <w:pStyle w:val="Heading2"/>
        <w:spacing w:before="220" w:after="120" w:line="240" w:lineRule="auto"/>
        <w:keepNext/>
        <w:pBdr>
          <w:bottom w:val="single" w:sz="8" w:space="5" w:color="355B9D"/>
        </w:pBdr>
      </w:pPr>
      <w:r>
        <w:rPr>
          <w:rFonts w:ascii="Aptos Narrow" w:hAnsi="Aptos Narrow"/>
          <w:b/>
          <w:color w:val="000000"/>
          <w:sz w:val="27"/>
        </w:rPr>
        <w:t>5.2 Every File View and Download</w:t>
      </w:r>
    </w:p>
    <w:tbl>
      <w:tblPr>
        <w:tblW w:type="dxa" w:w="10468"/>
        <w:jc w:val="center"/>
        <w:tblLayout w:type="fixed"/>
        <w:tblLook w:firstColumn="1" w:firstRow="1" w:lastColumn="0" w:lastRow="0" w:noHBand="0" w:noVBand="1" w:val="04A0"/>
      </w:tblPr>
      <w:tblGrid>
        <w:gridCol w:w="864"/>
        <w:gridCol w:w="4896"/>
        <w:gridCol w:w="4708"/>
      </w:tblGrid>
      <w:tr>
        <w:trPr>
          <w:tblHeader w:val="true"/>
          <w:cantSplit/>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viewer or downloader is authorised, not the producer or sharer.</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link is not authority.</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view or download attempt is recorded as allowed or refused.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tried and was told no' has an answer. Each attempt carries the client IP address the request could not choose.</w:t>
            </w:r>
          </w:p>
        </w:tc>
      </w:tr>
      <w:tr>
        <w:trPr>
          <w:cantSplit/>
        </w:trP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expired file is reported unavailable.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Distinct from a file that never existed.</w:t>
            </w:r>
          </w:p>
        </w:tc>
      </w:tr>
    </w:tbl>
    <w:p>
      <w:pPr>
        <w:pStyle w:val="Heading2"/>
        <w:spacing w:before="220" w:after="120" w:line="240" w:lineRule="auto"/>
        <w:keepNext/>
        <w:pBdr>
          <w:bottom w:val="single" w:sz="8" w:space="5" w:color="355B9D"/>
        </w:pBdr>
      </w:pPr>
      <w:r>
        <w:rPr>
          <w:rFonts w:ascii="Aptos Narrow" w:hAnsi="Aptos Narrow"/>
          <w:b/>
          <w:color w:val="000000"/>
          <w:sz w:val="27"/>
        </w:rPr>
        <w:t>5.3 Scheduled and Missed Windows</w:t>
      </w:r>
    </w:p>
    <w:p>
      <w:pPr>
        <w:spacing w:before="0" w:after="100" w:line="240" w:lineRule="auto"/>
        <w:jc w:val="left"/>
      </w:pPr>
      <w:r>
        <w:rPr>
          <w:rFonts w:ascii="Aptos Narrow" w:hAnsi="Aptos Narrow"/>
          <w:b w:val="0"/>
          <w:color w:val="000000"/>
          <w:sz w:val="18"/>
        </w:rPr>
        <w:t>A schedule's next occurrence is computed in the school's own timezone, clamping a day that a shorter month does not have, so a monthly export on the 31st still fires in February. A window that passed while nothing was running is judged deliberately rather than skipped in silence, and a paused schedule resumes without back-filling everything it missed.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cantSplit/>
        </w:trPr>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06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saved export: dataset, columns, filters, format and values mode.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Owned by one person. Editing it never alters a run already produced.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ExportDefinitionShare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person a definition is shared with.</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Grants sight, never the sharer's data access.</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ExportSchedule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cadence and timezone a definition runs on.</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Pausable. A missed window is judged, not assumed.</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ExportRun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attempt, with its frozen configuration and a sequenced reference.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Terminal statuses are final and are never rewritten.</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ExportFile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produced bytes and how long they stay.</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Availability computed on read; purging stamps the file and leaves the run alone.</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ExportDownload</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file access attempt: who, when, VIEW or DOWNLOAD, outcome, refusal reason and trusted client IP.</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Views and refusals are logged; only an allowed download increases the file count.</w:t>
            </w:r>
          </w:p>
        </w:tc>
      </w:tr>
      <w:tr>
        <w:trPr>
          <w:cantSplit/>
        </w:trP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ExportAnalyticsEvent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counts and bucket labels.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Schema-filtered so no row data enters, prunable, and carrying no entity column because it measures behaviour.</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888"/>
        <w:gridCol w:w="6580"/>
      </w:tblGrid>
      <w:tr>
        <w:trPr>
          <w:tblHeader w:val="true"/>
          <w:cantSplit/>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/exports/catalogue/ and /{key}/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may be exported, and one dataset in detail. exports.catalogue.view.</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this caller may do.</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/exports/preview/</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bounded sample before committing.</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/exports/quick/ and /from-screen/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without saving a definition. exports.run.create.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/exports/definitions/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definitions. exports.definition.view and .create.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/exports/definitions/{pk}/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definition.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/exports/definitions/{pk}/duplicate/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Copy into a new definition owned by the caller.</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/exports/definitions/{pk}/share/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Share sight. exports.definition.share.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/exports/definitions/{pk}/run/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 a run.</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/exports/runs/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Runs and one run. .run.view. A successful detail read acknowledges the caller's matching run notice.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/exports/runs/{pk}/cancel/ and /retry/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one, or produce a successor. .run.cancel and .run.create.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Produced files and their availability.</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the bytes. exports.file.download, re-authorised per download. A permitted download acknowledges the matching run notice only after authorization succeeds.</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/exports/files/{pk}/preview/</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available file bytes inline, or ?details=1 for file details. exports.file.download and the same tenant, run, entity and dataset checks as download. Records VIEW without incrementing download_count.</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/exports/files/{pk}/downloads/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Who viewed or downloaded, when, from which trusted client IP, and whether access was allowed.</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/exports/schedules/ and /{pk}/</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Timetables. exports.schedule.view, .create, .update and .delete.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/exports/schedules/{pk}/pause/ and /resume/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 and restart a timetable. .schedule.suspend or .schedule.reactivate.</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/exports/analytics/ and GET /analytics/summary/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in, and the behavioural summary out.</w:t>
            </w:r>
          </w:p>
        </w:tc>
      </w:tr>
      <w:tr>
        <w:trPr>
          <w:cantSplit/>
        </w:trP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/exports/activity/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Other people's export activity. exports.activity.view, and reading it is audited.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7.1 Refusals</w:t>
      </w:r>
    </w:p>
    <w:tbl>
      <w:tblPr>
        <w:tblW w:type="dxa" w:w="10468"/>
        <w:jc w:val="center"/>
        <w:tblLayout w:type="fixed"/>
        <w:tblLook w:firstColumn="1" w:firstRow="1" w:lastColumn="0" w:lastRow="0" w:noHBand="0" w:noVBand="1" w:val="04A0"/>
      </w:tblPr>
      <w:tblGrid>
        <w:gridCol w:w="4320"/>
        <w:gridCol w:w="6148"/>
      </w:tblGrid>
      <w:tr>
        <w:trPr>
          <w:tblHeader w:val="true"/>
          <w:cantSplit/>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dataset absent from the caller's catalogue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It was never offered.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restricted column without the sensitive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file is produced without it, reported as a structured omission rather than silently.</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column whose field the caller's role may not read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Not offered by the builder. Asked for anyway, the file is produced without it and reports a FIELD_FORBIDDEN omission.</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view or download by somebody who may not read the contents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and the refusal is logged.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view or download of an expired file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Reported unavailable, distinctly from a file that never existed.</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Cancelling a run that has already finished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Terminal statuses are final.</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run whose worker died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Finished by the sweep within half an hour, with a failure code.</w:t>
            </w:r>
          </w:p>
        </w:tc>
      </w:tr>
      <w:tr>
        <w:trPr>
          <w:cantSplit/>
        </w:trP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analytics property outside the schema</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Dropped on the way in. No row data can enter the pipeline.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cantSplit/>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and a worker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Produces every file, sweeps abandoned runs every half hour, and runs the nightly expiry and analytics pruning. Without a worker nothing is produced.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storage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Holds the bytes for the availability window and releases them on purge.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6, Configuration &amp; Capability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whether the school reaches this engine. data_export sits at Core, so every school does.</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4, Roles &amp; Permissions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Enforces the fifteen export keys, including the extra one for restricted columns. Its Field Access switches decide which linked columns the run's owner may read.</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domain registering a dataset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the query behind its dataset and the field-level rules on it. Finance, procurement, audit and import each register their own. Payments narrows its collections and payouts datasets to the exporting caller's branches (Module 18 FR-026).</w:t>
            </w:r>
            <w:r>
              <w:t xml:space="preserve"> Finance's direct statutory-pack downloads remain under the finance report endpoint and permission, outside the Export Centre run and file lifecycle.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the durable record. Product analytics is separate and prunable.</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Decides the client IP address the download log records (core.client_ip).</w:t>
            </w:r>
          </w:p>
        </w:tc>
      </w:tr>
      <w:tr>
        <w:trPr>
          <w:cantSplit/>
        </w:trP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8, Notifications &amp; Delivery</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Names completion notices from the saved definition or dataset, links them to the run, and clears the caller's notice after an authorized run read, file view or download.</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module's own suite covers the run lifecycle, file availability and download authorisation, with dedicated coverage for branch scoping and for what a school's granted roles reach. It also proves a column hidden by Field Access is neither offered nor written until its switch is on, and that the download log records the peer address rather than a forwarded claim. Backend evidence only; nothing here is deployed.</w:t>
      </w:r>
    </w:p>
    <w:p>
      <w:r>
        <w:br w:type="page"/>
      </w:r>
    </w:p>
    <w:p>
      <w:pPr>
        <w:pStyle w:val="Heading2"/>
      </w:pPr>
      <w:r>
        <w:t>Current Functional Contracts</w:t>
      </w:r>
    </w:p>
    <w:p>
      <w:pPr/>
      <w:r>
        <w:t>The following rules clarify the data and period boundaries of direct finance reports and Export Centre output.</w:t>
      </w:r>
    </w:p>
    <w:p>
      <w:r>
        <w:t>Default export date windows end on the school's day. The statutory pack accepts fiscal_year, limits its profit and loss to that year and excludes the closing period; balance-sheet and trial-balance views keep the closing period where applicable.</w:t>
      </w:r>
      <w:r>
        <w:t xml:space="preserve"> Its direct finance report export now repeats four statement-window headings from the JSON response in CSV, XLSX and PDF and includes cash-flow and equity summaries. This finance endpoint does not create an Export Centre run or file.</w:t>
      </w:r>
    </w:p>
    <w:p>
      <w:pPr>
        <w:pStyle w:val="Heading2"/>
      </w:pPr>
      <w:r>
        <w:t>Display and Branch Reach</w:t>
      </w:r>
    </w:p>
    <w:p>
      <w:pPr/>
      <w:r>
        <w:t>People-mode formatting and dataset reach follow the rules below.</w:t>
      </w:r>
    </w:p>
    <w:p>
      <w:r>
        <w:t>People-mode exports render dates and date-times in the school's format and relevant branch zone, and support a time kind for bell and exam times. System-mode columns, identifiers and audit metadata remain ISO. File-name date tokens use the school's day.</w:t>
      </w:r>
    </w:p>
    <w:p>
      <w:r>
        <w:t>Transaction datasets use exclusive branch reach; shared customer and vendor datasets use inclusive reach. Audit exports use the event branch, and export previews remain distinct from downloads in the audit record.</w:t>
      </w:r>
    </w:p>
    <w:p>
      <w:r>
        <w:t>Stored export files retain the format used when generated. A later display-setting change affects the next render and does not rewrite prior evidence.</w:t>
      </w:r>
    </w:p>
    <w:p>
      <w:pPr>
        <w:pStyle w:val="Heading2"/>
        <w:spacing w:before="220" w:after="120" w:line="240" w:lineRule="auto"/>
        <w:keepNext/>
        <w:pBdr>
          <w:bottom w:val="single" w:sz="8" w:space="5" w:color="355B9D"/>
        </w:pBdr>
      </w:pPr>
      <w:r>
        <w:t>Screen Output and Export Windows</w:t>
      </w:r>
    </w:p>
    <w:p>
      <w:pPr>
        <w:keepLines/>
      </w:pPr>
      <w:r>
        <w:t>Quick exports keep the visible window, and readable output names the period it covers. Deployment and production adoption require separate evidence.</w:t>
      </w:r>
    </w:p>
    <w:p>
      <w:pPr>
        <w:keepLines/>
      </w:pPr>
      <w:r>
        <w:t xml:space="preserve">• </w:t>
      </w:r>
      <w:r>
        <w:rPr>
          <w:b/>
        </w:rPr>
        <w:t xml:space="preserve">From-screen exports: </w:t>
      </w:r>
      <w:r>
        <w:t>Quick exports preserve the screen’s date window, keep the final day whole, and state the covered dates. Money filters take naira at the product boundary.</w:t>
      </w:r>
    </w:p>
    <w:p>
      <w:pPr>
        <w:keepLines/>
      </w:pPr>
      <w:r>
        <w:t xml:space="preserve">• </w:t>
      </w:r>
      <w:r>
        <w:rPr>
          <w:b/>
        </w:rPr>
        <w:t xml:space="preserve">Readable output: </w:t>
      </w:r>
      <w:r>
        <w:t>Finance period headings use the supplied labels, and procurement includes the Partly received purchase-order export.</w:t>
      </w:r>
      <w:r>
        <w:t xml:space="preserve"> The statutory-pack file and screen use identical position, income, cash-flow and equity window words.</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Export search, filters, sorts, columns and metadata follow Field Access. Hidden search columns are ignored, hidden single-column filters fail, hidden sorts drop, and saved or scheduled runs fail with FILTER_FORBIDDEN.</w:t>
      </w:r>
    </w:p>
    <w:p>
      <w:pPr>
        <w:spacing w:after="60"/>
      </w:pPr>
      <w:r>
        <w:t>• Student export name, birth date, address, phone and email now follow their switches in addition to the sensitive-export key.</w:t>
      </w:r>
    </w:p>
    <w:p>
      <w:pPr>
        <w:spacing w:after="60"/>
      </w:pPr>
      <w:r>
        <w:t>• Attendance CSV downloads are immediate. Gradebook build 1 produces report-card data for browser printing; build 2 retains analytics CSV/XLSX and bulk-sheet work.</w:t>
      </w:r>
    </w:p>
    <w:p>
      <w:pPr>
        <w:pStyle w:val="Heading1"/>
        <w:spacing w:before="300" w:after="160" w:line="240" w:lineRule="auto"/>
        <w:keepNext/>
        <w:pBdr>
          <w:bottom w:val="single" w:sz="14" w:space="5" w:color="355B9D"/>
        </w:pBdr>
      </w:pPr>
      <w:r>
        <w:t>Current Contracts at 19 October 2026</w:t>
      </w:r>
    </w:p>
    <w:p>
      <w:r>
        <w:t>Finance and procurement screen exports inherit branch and period from the source list. The builder offers only branches the reader works in, plus an unassigned choice to a whole-school reader, and hides the control when fewer than two choices remain. A branch is a scope dimension and not a Field Access field.</w:t>
      </w:r>
    </w:p>
    <w:p>
      <w:r>
        <w:t>Invoices, invoice lines, ledger postings, receipts, expense claims, purchase orders, vendor bills and requisitions apply the selected branch and date window. With no period, files leave archived years out as the list does while retaining still-owed bills. A named year includes all of itself whether archived or open.</w:t>
      </w:r>
    </w:p>
    <w:p>
      <w:r>
        <w:t>The export engine continues to judge search, filters and sorting by Field Access. Scope narrowing never restores a hidden column or permits a filter on an unreadable field.</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cantSplit/>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band closes the whole engine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export key answers to data_export. That is what made moving it to Core open the catalogue, the runs and the files together, and it equally means any future decision to price part of the engine would close all of it. There is no way to sell scheduled exports separately from manual ones.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while the engine is Core. Recorded so a future repricing is understood to be all-or-nothing.</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sensitive-field key is all-or-nothing</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exports.sensitive_field.export governs restricted columns across every dataset at once. A school wanting a bursar to export sensitive finance columns but not sensitive student ones cannot express that.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Per-dataset sensitive grants, if a school ever asks for the distinction.</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abandoned run looks live for up to half an hour</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sweep that finishes runs whose worker died is on a thirty-minute cadence, so a reader watching a stalled export sees the same thing they would see one minute in.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staleness hint on the run detail, so a long-running export can be told from a lost one before the sweep catches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availability is a platform constant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thirty-day window is fixed for every school and every dataset. A school with a shorter retention obligation cannot hold files for less time, and one needing longer cannot hold them for more.</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configuration definition for the window, per school, if retention policy ever requires it.</w:t>
            </w:r>
          </w:p>
        </w:tc>
      </w:tr>
      <w:tr>
        <w:trPr>
          <w:cantSplit/>
        </w:trP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Analytics cannot answer beyond its retention window</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Product telemetry is prunable by design, so a question about behaviour older than the window has no answer. This is correct and is recorded so the analytics summary is not mistaken for a durable record.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The audit trail is where durable answers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26 of XVS Module Requirements Document v2.101 lists sixteen capabilities. Each maps to the requirements above.</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catalogue and capability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Report preview</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Quick export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Duplicate and share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export definitions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Sequenced export-run references, list, and detail</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Cancel and retry runs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Generated-file listing</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Controlled file view and download</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 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 access logs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analytics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Delivery-access revocation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Export activity history</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File-expiry background tasks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FR-012, 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Domain-specific finance, procurement, audit, and import exports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FR-016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1.9</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14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1.10</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19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Carries branch, period and archived-year scope from finance and procurement screens into files.</w:t>
            </w:r>
          </w:p>
        </w:tc>
      </w:tr>
      <w:tblGrid>
        <w:gridCol w:w="1224"/>
        <w:gridCol w:w="1800"/>
        <w:gridCol w:w="7444"/>
      </w:tblGrid>
      <w:tr>
        <w:trPr>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1.9</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14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
              <w:rPr>
                <w:b w:val="0"/>
                <w:sz w:val="14"/>
              </w:rPr>
              <w:t>Reconciles the queued platform, Field Access, search and product contracts through 850e5b45 (14 October 2026). Aligns with MRD v2.106. Backend evidence only; no deployment claim.</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1.8</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8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Clarifies the direct finance statutory-pack export boundary: JSON and CSV, XLSX and PDF use four identical statement-window headings, files include cash-flow and equity summaries, and the route does not create an Export Centre run. Aligns the cross-module contract to MRD v2.101. Backend evidence only.</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1.7</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7 October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1.6</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1 Oct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1.5</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30 Sep 2026</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Adds an authorised file preview route, minimal details response, VIEW and DOWNLOAD access kinds, view audit actions, and a count that increases only for allowed downloads. FR-013, lifecycle, model, API, refusal, dependency and MRD traceability sections align with MRD v2.97.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30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Minor revision. The download log records the client IP address each attempt came from, and says where it comes from: core.client_ip decides it once per request, from Cloudflare's CF-Connecting-IP and then True-Client-IP on Render and from the peer address elsewhere, and X-Forwarded-For is never read. Before this the log recorded whatever the caller wrote in that header (FR-013, sections 5.2, 6, 7 and 8). A column naming a field's Field Access key is offered and written only when the run's owner may read that field, and is otherwise reported as a FIELD_FORBIDDEN omission, beside the extra key for restricted columns (FR-014, sections 1.2, 5.1, 7.1 and 8). The payments collections and payouts datasets narrow to the exporting caller's branches, a collection by its customer and invoice and a payout by its vendor, and a scope with no caller narrows nothing (6c4853b0, a992a8e6; FR-016 and section 8). The control page and traceability name MRD v2.93, whose sixteen Module 26 entries are unchanged. Evidence: ExportDownloadTests and FieldAccessGatesAColumnTests ran at a5bae05e, 13 tests, OK; test_the_exports_hold_only_rows_in_reach in vs_payments was read at 7860ea86 and not re-run.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Splits export schedule authority into update, delete, suspend and reactivate. Schedule creation and viewing remain separate. Backend evidence only;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human export completion names and authorized record-read acknowledgement. Saved definitions win, quick runs use their dataset, a trailing export suffix is removed, and the run reference is the final fallback. Run detail and permitted download clear the caller's matching notice; a refused download does not. FR-006, the routes and Module 8 dependency are reconciled. No capability is added. Backend and committed frontend evidence only; nothing here claims deployment or production adoption.</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26. Records the catalogue, preview and quick export; saved definitions, duplication and a share that grants sight without lending data access; the run as an attempt that freezes its own configuration and whose terminal status is never rewritten; failure codes and structured omission reasons instead of tracebacks and prose; the separation of run from file that lets bytes expire without a successful run becoming unsuccessful; download re-authorised against the downloader with refusals logged; the extra key restricted columns need; schedules in the school's own timezone including a missed window; and a product-analytics pipeline kept deliberately apart from the audit trail. Five current gaps are recorded, the first being that every export key answers to one band, so any future repricing of part of the engine would close all of it. Backend evidence only; nothing here is deployed.</w:t>
            </w:r>
          </w:p>
        </w:tc>
      </w:tr>
    </w:tbl>
    <w:p/>
    <w:p/>
    <w:p/>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Reporting &amp; Exports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M26 Reporting and Exports Functional Requirements Document v1.3</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M26 Reporting and Exports Functional Requirements Document v1.6</dc:title>
  <cp:lastModifiedBy>Chidera Ohiaekpete</cp:lastModifiedBy>
  <cp:revision>1</cp:revision>
  <cp:lastPrinted>2026-07-17T18:03:00Z</cp:lastPrinted>
  <dcterms:created xsi:type="dcterms:W3CDTF">2026-07-17T18:03:00Z</dcterms:created>
  <dcterms:modified xsi:type="dcterms:W3CDTF">2026-08-25T12:00:00Z</dcterms:modified>
  <cp:version>1.6</cp:version>
  <dc:creator>CodeX Team</dc:creator>
</cp:coreProperties>
</file>