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24: Inventory &amp; Stock Ledger</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1.6</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M24 | Inventory &amp; Stock Ledger</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1.6</w:t>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 October 2026</w:t>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Backend main at a21bab36, 1 October 2026. This revision reconciles the committed requirements queue D83 to D102. Uncommitted worktree changes are outside the evidence boundary</w:t>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v2.99</w:t>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vs_rbac, vs_audit, vs_tenants</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Perpetual inventory, and what fixed assets own instead</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Valuation without floats, the school's day,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hold, issue, and adjust stock</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The three movements and their postings</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stock records and the ledger link</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Receipt, ledger, and reporting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24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24 keeps a perpetual stock ledger: how much of an item is on hand, what it is worth, and every movement that changed either. Its central guarantee is that quantity and general-ledger value move together, so the recorded stock value always equals the balance carried in the item's inventory account rather than drifting from it.</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items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master record, its inventory and expense accounts, and its reorder indicators.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On-hand and value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Integer quantity and integer value in kobo, adjusted atomically by every movement.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Moving-average cost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Weighted-average valuation held without floats.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Raising quantity and value when a stock-tracked goods receipt is posted.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Valuing an outflow at the current moving average, posting it to expense, and recording the cost centre it went to.</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Adjustments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Signed stock-count, shrinkage and write-up corrections and the value delta they post.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Movement ledger and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immutable movement history, valuation and reorder reports, the Stock &amp; receiving view, and the restock requisition drafted from what is low.</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Capital assets and depreciation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Fixed assets are deliberately tracked under finance, not 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Purchasing, receiving, and the receipt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A posted receipt calls into this module; the ledger side of that receipt is its journal.</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and catalogue defaults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ledger, its periods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Every journal this module raises goes through its posting service.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Valuation is weighted average, held without floats. The item stores an integer on-hand quantity and an integer total value in kobo; each movement adjusts both atomically and snapshots the running balance on the movement row. That is what makes the sub-ledger self-describing: the history explains the current position rather than merely accompanying it.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The School's Day</w:t>
      </w:r>
    </w:p>
    <w:p w:rsidR="00A62A3E" w:rsidRDefault="00000000">
      <w:pPr>
        <w:spacing w:after="120"/>
      </w:pPr>
      <w:r>
        <w:t>A school's day is its own time zone's, Africa/Lagos by default: the display.timezone setting the school keeps (Module 1), read through vs_config.clock.tenant_today for the school the rows belong to. The server keeps UTC, which in Lagos is still the day before for the first hour after every midnight, so nothing in this module asks the server for today. Here it decides the date an issue or an adjustment takes when none is given, the request and needed-by dates of a restock requisition, and the day the Stock &amp; receiving view is read as at: its window, this week's receipts, the orders late or due within 14 days, and the stock unmoved for 90 days.</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Stores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items, stock locations, per-location balances, movements, and the valuation and reorder views of the item list, for the stores they work in.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procurement.stock.view</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Stores manager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Maintain item master records and stock locations.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procurement.stock.create or procurement.stock.update, according to the operation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Issue stock to an expense account, naming the cost centre it went to.</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procurement.stock.issue (SENSITIVE), which also opens Module 19's cost-centre list so the issuer can pick one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counter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 signed count, shrinkage or write-up correction.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procurement.stock.adjust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Restock drafter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Draft one requisition for everything at or below its reorder level in their stores.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procurement.requisition.create, plus procurement.stock.view</w:t>
            </w:r>
          </w:p>
        </w:tc>
      </w:tr>
    </w:tbl>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WHY ISSUE AND ADJUST ARE SEPARATE KEYS</w:t>
            </w:r>
          </w:p>
          <w:p w:rsidR="00A62A3E" w:rsidRDefault="00000000">
            <w:pPr>
              <w:spacing w:after="20"/>
              <w:ind w:left="86" w:hanging="86"/>
            </w:pPr>
            <w:r>
              <w:rPr>
                <w:sz w:val="16"/>
              </w:rPr>
              <w:t xml:space="preserve">• An issue moves value out of inventory into a named expense, and is ordinary operations. An adjustment changes what the entity claims to own without anything physically leaving, which is the movement a shrinkage would be hidden behind.</w:t>
            </w:r>
          </w:p>
          <w:p w:rsidR="00A62A3E" w:rsidRDefault="00000000">
            <w:pPr>
              <w:spacing w:after="20"/>
              <w:ind w:left="86" w:hanging="86"/>
            </w:pPr>
            <w:r>
              <w:rPr>
                <w:sz w:val="16"/>
              </w:rPr>
              <w:t xml:space="preserve">• They are separately grantable so a store keeper can issue without being able to write the difference off.</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Stock Item and Its Accounts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item must name where its value sits and where its consumption goes.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stock item master carries the inventory account it is valued in and the expense account an issue charges, alongside its unit and reorder settings. Master endpoints never patch balances.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Balances cannot be edited through the master API, so the only way quantity or value changes is a movement, which is what keeps the sub-ledger trustworthy.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Keep Quantity and Value in Lock-Step</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recorded stock value must equal the general-ledger inventory balance at all times.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Each movement adjusts the integer on-hand quantity and the integer value in kobo atomically, and snapshots the running balance on the movement row. The stock service owns the row locking.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Concurrent movements against one item serialise, and the running balance on each movement row reconstructs the position at that point.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Value at Weighted Average Without Floats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Cost must be reproducible exactly, not approximately.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Weighted-average cost is held as integers throughout: value divided by quantity, never a floating-point running average. Quantities are bounded decimals; unit costs and values are integer kobo.</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Two systems recomputing the same history reach the same number, because nothing in the chain rounds twice or accumulates error.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Weighted average only. FIFO, LIFO and standard costing are not implemented.</w:t>
            </w:r>
          </w:p>
        </w:tc>
      </w:tr>
    </w:tbl>
    <w:p w:rsidR="00A62A3E" w:rsidRDefault="00000000">
      <w:pPr>
        <w:spacing w:after="0"/>
      </w:pPr>
    </w:p>
    <w:p w:rsidR="00A62A3E" w:rsidRDefault="00000000">
      <w:pPr>
        <w:pStyle w:val="Heading2"/>
        <w:keepNext/>
        <w:pBdr>
          <w:bottom w:val="single" w:sz="8" w:space="5" w:color="355B9D"/>
        </w:pBdr>
      </w:pPr>
      <w:r>
        <w:t>FR-004 Raise Stock on a Posted Receipt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Receiving stock-tracked goods must raise quantity and value at the purchase cost.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Posting a goods receipt in Module 23 calls into this module for each stock-tracked line, raising quantity and value. The receipt's own journal, debit inventory and credit GR/IR, posts the ledger side, so this movement updates the sub-ledger only.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ledger is posted once, by the receipt, not twice. The two stay equal because they are two halves of one act.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Issue Stock at the Current Average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outflow must be valued at what the stock is currently held at, and must reach the ledger.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issue values the outflow at the current moving average and posts debit expense, credit inventory through the finance posting service. Availability is checked by the stock service, which owns the lock. An issue may name the cost centre the stock went to, by id or code. It must be an active cost centre of the same books, and it is kept on the movement and on the expense line of the journal, so the issue reports under that cost centre wherever spending is read by one. The movement ledger returns cost_center_id and cost_center_name. An issue that names no date is dated on the school's day (Section 2.2).</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issue beyond what is on hand is refused rather than driving the balance negative. The expense lands on the account the item names. IssueCostCentreTests proves the cost centre is kept on the movement and the expense line, that one from other books is refused, and that a storekeeper may read the cost centres to pick 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Correct the Books to the Shelf</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physical count that disagrees with the record must be recordable as a signed correction with a ledger consequence.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adjustment is a signed stock-count, shrinkage or write-up correction that posts the value delta between inventory and an adjustment account. An adjustment that names no date is dated on the school's day.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correction is a posting, so a shrinkage appears in the accounts rather than only in the stock record. It needs its own permission, separate from issuing.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FR-007 Keep the Movement History Immutable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How the position was reached must not be rewritable.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Movements are immutable rows carrying their kind, quantity, value and the running balance after them. Issues and adjustments cross the stock service boundary rather than being written by a 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There is no edit path on a movement. A mistake is corrected by a further movement, which leaves both on the record.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Hold Stock at a Location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Stock must record where it physically is, so one site cannot spend another's.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stock location is entity-scoped with an optional branch, and a balance row holds the quantity and value for each item at each location. The item's own totals remain, maintained as the roll-up across locations, so every report and reorder rule that reads them keeps reading the same numbers. A stock location is master data and reads a null branch inclusively: a location with no branch is a store shared across the tenant and reachable from every branch, and a caller pinned to a branch also reaches that branch's own. The location list, detail and update routes, and the resolver every location reference passes through on an issue, an adjustment, the balance list, the item list, the summary and the movement ledger, withhold a store another branch keeps to itself and report it exactly like one that does not exist. Creating or moving a location takes its branch from the caller: one pinned to a single branch stamps it, one covering several who names none files a shared store, and naming a branch the caller does not work in is refused. Reads of that stock are narrowed the same way, through the store each row sits at: the balance list, the movement ledger, the item list and its summary all answer for the caller's own stores and the school's shared ones rather than for every store the entity holds. So does a movement. A caller pinned to branches who names no store is answered from the ones they work in, where a single visible store needs no naming, none is refused with a message saying to ask for one, and a choice between several is refused asking which, without naming a store they may not see. A caller entitled to every store keeps the stock service's own defaulting.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Availability is measured at the issuing location, so an issue of 500 at a branch holding 300 is refused even when the entity holds 1,000. A movement snapshots its own location's balance, so the history reconstructs one site's position rather than a blend. ProcurementCatalogueReadingTests.test_the_central_store_is_still_reachable_from_every_site, test_another_sites_store_is_not_readable_or_editable_by_id and test_both_lists_carry_the_shared_row_and_this_site_and_no_other cover the reading. StockBranchScopeTests.test_a_storekeeper_reads_their_own_store_and_the_shared_one and test_a_storekeeper_never_reads_another_branchs_movements cover the reads; StockMovementComesFromTheCallersStoreTests.test_issuing_without_a_store_cannot_draw_from_another_branchs, test_adjusting_without_a_store_cannot_touch_another_branchs and test_a_central_store_is_still_everybodys_to_issue_from cover the writes; and StockLocationBranchWriteTests.test_a_storekeeper_files_a_new_store_at_their_own_branch, test_somebody_over_two_branches_files_it_school_wide and test_a_storekeeper_cannot_file_a_store_at_another_branch cover the branch a filed store takes.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History written before the change sits at each entity's MAIN location, because the old data recorded no location and any split would be invented.</w:t>
            </w:r>
          </w:p>
        </w:tc>
      </w:tr>
    </w:tbl>
    <w:p w:rsidR="00A62A3E" w:rsidRDefault="00000000">
      <w:pPr>
        <w:spacing w:after="0"/>
      </w:pPr>
    </w:p>
    <w:p w:rsidR="00A62A3E" w:rsidRDefault="00000000">
      <w:pPr>
        <w:pStyle w:val="Heading2"/>
        <w:keepNext/>
        <w:pBdr>
          <w:bottom w:val="single" w:sz="8" w:space="5" w:color="355B9D"/>
        </w:pBdr>
      </w:pPr>
      <w:r>
        <w:t>FR-010 Value Each Location on Its Own Cost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site that bought dearer must relieve inventory at its own cost, not at a blend with every other site.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Weighted average is held per balance row. Issuing from a location values the outflow at that location's average, and a receipt folds its purchase price into that location alone.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Two branches holding the same item at different costs relieve inventory at their own, so each site's expense is right rather than wrong in opposite directions.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Still weighted average only. FIFO, LIFO and standard costing are not implemented.</w:t>
            </w:r>
          </w:p>
        </w:tc>
      </w:tr>
    </w:tbl>
    <w:p w:rsidR="00A62A3E" w:rsidRDefault="00000000">
      <w:pPr>
        <w:spacing w:after="0"/>
      </w:pPr>
    </w:p>
    <w:p w:rsidR="00A62A3E" w:rsidRDefault="00000000">
      <w:pPr>
        <w:pStyle w:val="Heading2"/>
        <w:keepNext/>
        <w:pBdr>
          <w:bottom w:val="single" w:sz="8" w:space="5" w:color="355B9D"/>
        </w:pBdr>
      </w:pPr>
      <w:r>
        <w:t>FR-011 Let the Dimension Recede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school with one store must not have to think about locations at all.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entity is provisioned with a default location, and a service call that names none resolves to it. A goods receipt takes its location from the receipt's own branch, so deliveries land where they arrived without being told twice. Where the caller is pinned to branches, the store a movement is answered from is one of their own rather than the entity's default, so a school whose only book store stands at another branch asks which store rather than issuing from a shelf its storekeeper cannot even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single-store entity's calls and responses are unchanged, and so are those of a school with one branch, whose storekeepers are not narrowed at all. Once more than one store is within the caller's reach, a movement that names none is refused rather than defaulted, because silently drawing from the main store when somebody meant the annex is a quieter version of the bug locations exist to fix. A storekeeper who has exactly one store of their own is not asked which, however many the school has.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branch holding several stores resolves a receipt to that branch's default; splitting one delivery across two stores at one branch needs two receipts.</w:t>
            </w:r>
          </w:p>
        </w:tc>
      </w:tr>
    </w:tbl>
    <w:p w:rsidR="00A62A3E" w:rsidRDefault="00000000">
      <w:pPr>
        <w:spacing w:after="0"/>
      </w:pPr>
    </w:p>
    <w:p w:rsidR="00A62A3E" w:rsidRDefault="00000000">
      <w:pPr>
        <w:pStyle w:val="Heading2"/>
        <w:keepNext/>
        <w:pBdr>
          <w:bottom w:val="single" w:sz="8" w:space="5" w:color="355B9D"/>
        </w:pBdr>
      </w:pPr>
      <w:r>
        <w:t>FR-008 Report Valuation and What to Reorder</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operator must be able to see what the stock is worth and what is running out.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Valuation and reorder are read from the item list and its summary rather than from separate reports. GET /stock-items/?needs_reorder=true lists the active items at or below their reorder level, and GET /stock-items/summary/ returns item counts, low-stock and out-of-stock counts and the carried value in kobo, alongside the movement ledger. Both accept a location, which makes every row, and the summary, report that store's quantity, value, unit cost and reorder state. Without one they answer for the stores the caller works in, summed across them, and only a caller entitled to every store reads the entity roll-up. The catalogue itself is not narrowed: every item is listed, and one held only where this caller cannot see reports nothing rather than falling back to the entity's total. Reorder is measured against the total in scope, because a school holding four hundred at one branch and none at another is not short of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Valuation is read from the maintained value rather than recomputed from the movement history, and the two agree because every movement maintains it. The entity roll-up is what reconciles to the inventory control account; the stores one caller can see do not, and are not meant to. StockBranchScopeTests.test_the_item_list_reports_what_this_callers_stores_hold, test_an_item_held_only_at_another_branch_reports_nothing and test_the_summary_values_only_the_stores_in_scope cover the narrowing; test_head_offices_item_list_is_the_school_total and test_head_offices_summary_is_the_school_total cover the caller who reads every store; and SingleBranchStockIsUnchangedTests proves a school with one branch reads exactly what it read before.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counts describe the whole catalogue while the figures describe the stores in scope, so an item held only at another branch is counted as out of stock for a caller pinned to one, rather than left out of their counts.</w:t>
            </w:r>
          </w:p>
        </w:tc>
      </w:tr>
    </w:tbl>
    <w:p w:rsidR="00A62A3E" w:rsidRDefault="00000000">
      <w:pPr>
        <w:pStyle w:val="Heading2"/>
        <w:keepNext/>
        <w:pBdr>
          <w:bottom w:val="single" w:sz="8" w:space="5" w:color="355B9D"/>
        </w:pBdr>
      </w:pPr>
      <w:r>
        <w:t>FR-012 Show the Stores Their Stock and What Is Arriving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Whoever keeps the stores needs one view of what stock is worth and where, what is running low and how long it will last, what went out and to whom, and what is due in, answered for the stores they work in.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/reports/dashboard/stock/ opens to any procurement key and takes the overview's ?window= (Module 22 FR-016), ending on the school's day (Section 2.2). position, running_low, by_store, issued, movements, turns and adjustments need procurement.stock.view; receipts and unbilled need procurement.goods_receipt.view; expected needs procurement.purchase_order.view; a block the reader may not see is null, and so is one whose key the school's plan does not reach, which is absent rather than refused (Module 25). Stock figures answer for the reader's stores, their branches' and the school-wide ones, as the stock screens read them (FR-009); receipts and orders are documents and answer under the reader's branches. position counts what is below its reorder level and still holds something apart from what is out of stock and holds nothing, as the stock summary counts them, so no item is in both, and adds stock unmoved for 90 days. An item is running low at or below its reorder level; days left is on-hand divided by the average daily quantity issued over the last 90 days, or since the item first moved when that is shorter, and an item never issued has none; the suggested order is the reorder quantity or enough to reach the reorder level again, whichever is more. issued sums the window's issues by the cost centre named on each, untagged issues as their own row, at the cost they left stock at. turns divides the cost issued in the window by the average of opening and closing stock value, and names the fastest store. adjustments counts and values the window's adjustments. receipts gives this week's deliveries and the share of the window's received lines that came short or rejected; unbilled the receipts still waiting for a bill, and how many after 30 days; expected the orders not fully received that are late or due within 14 days of the school's day.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LowStockTests proves an item at or below its reorder level is low with its days left, that a Lekki storekeeper reads the school-wide store and their own and no other, that the view counts what is low and what went to whom, and that the stock blocks need the stock key. StockEndpointTests proves the route opens to a stock reader.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Stock has no transfers and no stock-take record, so the view shows the window's adjustments rather than a stock-take variance.</w:t>
            </w:r>
          </w:p>
        </w:tc>
      </w:tr>
    </w:tbl>
    <w:p w:rsidR="00A62A3E" w:rsidRDefault="00000000">
      <w:pPr>
        <w:pStyle w:val="Heading2"/>
        <w:keepNext/>
        <w:pBdr>
          <w:bottom w:val="single" w:sz="8" w:space="5" w:color="355B9D"/>
        </w:pBdr>
      </w:pPr>
      <w:r>
        <w:t>FR-013 Draft a Requisition for What Is Low</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storekeeper who sees stock running low must be able to start the purchase from there, without retyping the items or choosing the quantities.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 /stock-items/restock-requisition/ drafts one requisition, at the branch a requisition raised by the caller takes (Module 22, Section 2.2), with a line for every active item at or below its reorder level in the caller's stores, read by the same function as the running-low block, so the view and the draft never differ. Each line takes the suggested quantity and is estimated at the item's average cost on hand, else its last receipt cost, else its catalogue price; the needed-by date is the procurement settings' default lead time from the school's day, which is also its request date, where one is set. item_ids narrows the draft to some of those items, and an id that is not low in the caller's stores is ignored, so the quantities are always the server's own. The requisition is a DRAFT and is never submitted here: it goes through review and approval like any other.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It needs procurement.requisition.create and procurement.stock.view, and is refused 403 without the second, as it is where the school's plan does not reach stock; when nothing is low it answers 400 and drafts nothing. RestockDraftTests covers one line per low item at the suggested quantity, the refusal without stock access and the empty case.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person has to ask for the draft; nothing raises one on a schedule or when an item crosses its level.</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The Three Movements</w:t>
      </w:r>
    </w:p>
    <w:tbl>
      <w:tblPr>
        <w:tblW w:w="10468" w:type="dxa"/>
        <w:jc w:val="center"/>
        <w:tblLayout w:type="fixed"/>
        <w:tblLook w:val="04A0" w:firstRow="1" w:lastRow="0" w:firstColumn="1" w:lastColumn="0" w:noHBand="0" w:noVBand="1"/>
      </w:tblPr>
      <w:tblGrid>
        <w:gridCol w:w="1800"/>
        <w:gridCol w:w="3600"/>
        <w:gridCol w:w="5068"/>
      </w:tblGrid>
      <w:tr w:rsidR="00A62A3E">
        <w:trPr>
          <w:tblHeader/>
          <w:jc w:val="center"/>
          <w:cantSplit/>
        </w:trPr>
        <w:tc>
          <w:tcPr>
            <w:tcW w:w="18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Movement</w:t>
            </w:r>
          </w:p>
        </w:tc>
        <w:tc>
          <w:tcPr>
            <w:tcW w:w="3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Raised by</w:t>
            </w:r>
          </w:p>
        </w:tc>
        <w:tc>
          <w:tcPr>
            <w:tcW w:w="5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Ledger effect</w:t>
            </w:r>
          </w:p>
        </w:tc>
      </w:tr>
      <w:tr w:rsidR="00A62A3E">
        <w:trPr>
          <w:jc w:val="center"/>
          <w:cantSplit/>
        </w:trPr>
        <w:tc>
          <w:tcPr>
            <w:tcW w:w="1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w:t>
            </w:r>
          </w:p>
        </w:tc>
        <w:tc>
          <w:tcPr>
            <w:tcW w:w="3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posted stock-tracked goods receipt in Module 23.</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here. The receipt's own journal debits inventory and credits GR/IR; this updates the sub-ledger.</w:t>
            </w:r>
          </w:p>
        </w:tc>
      </w:tr>
      <w:tr w:rsidR="00A62A3E">
        <w:trPr>
          <w:jc w:val="center"/>
          <w:cantSplit/>
        </w:trPr>
        <w:tc>
          <w:tcPr>
            <w:tcW w:w="1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w:t>
            </w:r>
          </w:p>
        </w:tc>
        <w:tc>
          <w:tcPr>
            <w:tcW w:w="3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issue against the item.</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Cr inventory, at the current moving average.</w:t>
            </w:r>
          </w:p>
        </w:tc>
      </w:tr>
      <w:tr w:rsidR="00A62A3E">
        <w:trPr>
          <w:jc w:val="center"/>
          <w:cantSplit/>
        </w:trPr>
        <w:tc>
          <w:tcPr>
            <w:tcW w:w="1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Adjustment</w:t>
            </w:r>
          </w:p>
        </w:tc>
        <w:tc>
          <w:tcPr>
            <w:tcW w:w="3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signed count, shrinkage or write-up.</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value delta between inventory and an adjustment account.</w:t>
            </w:r>
          </w:p>
        </w:tc>
      </w:tr>
    </w:tbl>
    <w:p w:rsidR="00A62A3E" w:rsidRDefault="00000000">
      <w:pPr>
        <w:pStyle w:val="Heading2"/>
        <w:keepNext/>
        <w:pBdr>
          <w:bottom w:val="single" w:sz="8" w:space="5" w:color="355B9D"/>
        </w:pBdr>
      </w:pPr>
      <w:r>
        <w:t>5.2 The Invariant</w:t>
      </w:r>
    </w:p>
    <w:p w:rsidR="00A62A3E" w:rsidRDefault="00000000">
      <w:pPr>
        <w:spacing w:after="120"/>
      </w:pPr>
      <w:r>
        <w:t xml:space="preserve">After any movement, the item's recorded value equals the perpetual inventory balance carried in its inventory account. Quantity and value are adjusted in the same locked transaction, and the movement row snapshots the resulting balance, so the invariant is both maintained and demonstrable from the history.</w:t>
      </w:r>
    </w:p>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StockItem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Unit, accounts, reorder settings, on-hand quantity and value.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Balances are never patched through the master API.</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StockLocation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Where stock physically sits: entity, optional branch, code, name, and the default flag.</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default per entity. A null branch is a store shared across the tenant.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StockBalance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item's quantity and value at one location.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Carries that location's weighted average; the item's own totals are the roll-up across locations.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movement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Kind, quantity, value, the running balance after, and for an issue the cost centre it went to.</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Immutable; corrections are further movements. The cost centre is optional, and cannot be deleted while a movement names it.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GoodsReceivedNoteLine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receipt line that raised stock.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Owned by Module 23; the link is how a receipt reaches this ledger.</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 xml:space="preserve">All routes are mounted under /v1/procurement/ and require an asserted entity. The routes below are Module 24's.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/stock-locations/, /stock-locations/{id}/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stores stock sits in, shared or one branch's own.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/stock-balances/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What each item holds at each store the caller works in.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/stock-items/, /stock-items/{id}/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item master. Figures describe the caller's stores; ?location= narrows them to one, and ?needs_reorder=true lists what is running out.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/stock-items/summary/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Counts, low and out of stock, and carried value, for the caller's stores or one named store.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/stock-items/restock-requisition/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Draft one requisition for what is low in the caller's stores (FR-013).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/stock-items/{id}/issue/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Issue at the current average, optionally naming the cost centre it went to.</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/stock-items/{id}/adjust/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 signed correction.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/stock-movements/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immutable movement ledger, for the caller's stores.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/reports/dashboard/stock/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Stock &amp; receiving view, each block behind its key (FR-012).</w:t>
            </w:r>
          </w:p>
        </w:tc>
      </w:tr>
    </w:tbl>
    <w:p w:rsidR="00A62A3E" w:rsidRDefault="00000000">
      <w:pPr>
        <w:pStyle w:val="Heading2"/>
        <w:keepNext/>
        <w:pBdr>
          <w:bottom w:val="single" w:sz="8" w:space="5" w:color="355B9D"/>
        </w:pBdr>
      </w:pPr>
      <w:r>
        <w:t>7.1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more than is on hand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availability check.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Patching a balance through the master API</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possible; balances are movement-only.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 movement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possible; there is no edit path.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or adjusting without the dedicated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stock location another branch keeps to itself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Reported exactly like a location that does not exist.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Moving stock without naming a location when the caller can reach more than one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rather than defaulted, and refused as well when they can reach none.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Issuing to a cost centre that is inactive or belongs to other books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no such active cost centre in this entity.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Drafting a restock requisition without stock access, or when nothing is low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without procurement.stock.view or where the school's plan does not reach it; 400 when nothing in the caller's stores is at or below its reorder level.</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Posts the receipt journal and calls into this module for each stock-tracked line.</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22, Procurement &amp; Requisitions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Receives the restock requisition this module drafts, as an ordinary draft that is reviewed and approved like any other. The overview and Spend &amp; suppliers tabs beside the Stock &amp; receiving view are its FR-016 and FR-017.</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posting service, the inventory and expense accounts, the period lock and the balance guard. Fixed assets are its responsibility, not this module's. It owns cost centres too: an issue's cost centre rides on the expense journal line, and the cost-centre list opens to procurement.stock.issue so a storekeeper can pick one. The Stock &amp; receiving view reads its dashboard windows.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catalogue defaults a stock-tracked purchase line starts from.</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separately grantable view, manage, issue and adjust keys, and the branch narrowing stock locations apply inclusively. Balances, movements and item figures reach that same narrowing through the location they sit at, so what a caller may read and what they may move from are one rule.</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Holds the depth this module is sold at. Every stock key answers to Procurement's Plus band.</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 School &amp; Branch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Keeps the school's time zone, display.timezone, from which vs_config.clock gives the school's day that every date here reads (Section 2.2).</w:t>
            </w:r>
          </w:p>
        </w:tc>
      </w:tr>
    </w:tbl>
    <w:p>
      <w:pPr>
        <w:pStyle w:val="Heading2"/>
      </w:pPr>
      <w:r>
        <w:t>D83-D102 Current Contracts</w:t>
      </w:r>
    </w:p>
    <w:p>
      <w:pPr/>
      <w:r>
        <w:t>These contracts state current behavior at the committed evidence boundary and replace an earlier sentence wherever the two disagree.</w:t>
      </w:r>
    </w:p>
    <w:p>
      <w:r>
        <w:t>A goods return reverses stock at its receipt cost and reverses the corresponding GR/IR value. Returns are limited to quantities not already billed beyond the return and feed inventory valuation and procurement reporting.</w:t>
      </w:r>
    </w:p>
    <w:p>
      <w:r>
        <w:t>Every store belongs to one branch. Stock moves between branch stores through /v1/procurement/stock-items/&lt;id&gt;/transfer/ at carried cost, creating the paired stock movements rather than an unbranched adjustment.</w:t>
      </w:r>
    </w:p>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RESOLVED - STOCK IS NOW HELD PER LOCATION</w:t>
            </w:r>
          </w:p>
          <w:p w:rsidR="00A62A3E" w:rsidRDefault="00000000">
            <w:pPr>
              <w:spacing w:after="20"/>
              <w:ind w:left="86" w:hanging="86"/>
            </w:pPr>
            <w:r>
              <w:rPr>
                <w:sz w:val="16"/>
              </w:rPr>
              <w:t xml:space="preserve">• Stock used to be one pool per entity. A school with two branches had one balance and one average cost, so an issue at one branch could draw against stock physically standing at the other and the availability check allowed it, because it was measuring the entity total.</w:t>
            </w:r>
          </w:p>
          <w:p w:rsidR="00A62A3E" w:rsidRDefault="00000000">
            <w:pPr>
              <w:spacing w:after="20"/>
              <w:ind w:left="86" w:hanging="86"/>
            </w:pPr>
            <w:r>
              <w:rPr>
                <w:sz w:val="16"/>
              </w:rPr>
              <w:t xml:space="preserve">• A stock location is now a first-class record, balances are held per item and location, and availability, valuation and the movement history are all measured there. See FR-009 to FR-011.</w:t>
            </w:r>
          </w:p>
          <w:p w:rsidR="00A62A3E" w:rsidRDefault="00000000">
            <w:pPr>
              <w:spacing w:after="20"/>
              <w:ind w:left="86" w:hanging="86"/>
            </w:pPr>
            <w:r>
              <w:rPr>
                <w:sz w:val="16"/>
              </w:rPr>
              <w:t xml:space="preserve">• What remains is that all history predating the change sits at each entity's MAIN location. A school that was already running two branches should create its second location and move the opening balances across deliberately, so the transfer is a visible movement rather than a guess a migration made.</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Weighted average is the only valuation method. FIFO, LIFO and standard costing are not implemented.</w:t>
            </w:r>
          </w:p>
          <w:p w:rsidR="00A62A3E" w:rsidRDefault="00000000">
            <w:pPr>
              <w:spacing w:after="20"/>
              <w:ind w:left="86" w:hanging="86"/>
            </w:pPr>
            <w:r>
              <w:rPr>
                <w:sz w:val="16"/>
              </w:rPr>
              <w:t>• There is no cycle-count or stock-take workflow: an adjustment is a single signed correction, with no counting sheet, no second counter, and no variance approval. The Stock &amp; receiving view therefore shows the window's adjustments rather than a stock-take variance.</w:t>
            </w:r>
          </w:p>
          <w:p w:rsidR="00A62A3E" w:rsidRDefault="00000000">
            <w:pPr>
              <w:spacing w:after="20"/>
              <w:ind w:left="86" w:hanging="86"/>
            </w:pPr>
            <w:r>
              <w:rPr>
                <w:sz w:val="16"/>
              </w:rPr>
              <w:t>• Reorder indicators are reported on demand, and a person can turn them into a draft requisition in one step (FR-013), but nothing raises a reorder or warns on a schedule.</w:t>
            </w:r>
          </w:p>
          <w:p w:rsidR="00A62A3E" w:rsidRDefault="00000000">
            <w:pPr>
              <w:spacing w:after="20"/>
              <w:ind w:left="86" w:hanging="86"/>
            </w:pPr>
            <w:r>
              <w:rPr>
                <w:sz w:val="16"/>
              </w:rPr>
              <w:t>• An adjustment needs its own permission but no approval, so a holder of the key can write off a discrepancy alone.</w:t>
            </w:r>
          </w:p>
          <w:p w:rsidR="00A62A3E" w:rsidRDefault="00000000">
            <w:pPr>
              <w:spacing w:after="20"/>
              <w:ind w:left="86" w:hanging="86"/>
            </w:pPr>
            <w:r>
              <w:rPr>
                <w:sz w:val="16"/>
              </w:rPr>
              <w:t>• There is no transfer between locations. Moving stock from one store to another has to be recorded as an issue at the source and a receipt at the destination, which is two documents where one belongs, and the receipt re-prices the stock rather than carrying its cost across.</w:t>
            </w:r>
          </w:p>
        </w:tc>
      </w:tr>
    </w:tbl>
    <w:p w:rsidR="00A62A3E" w:rsidRDefault="00000000">
      <w:pPr>
        <w:pStyle w:val="Heading1"/>
        <w:keepNext/>
        <w:pBdr>
          <w:bottom w:val="single" w:sz="14" w:space="5" w:color="355B9D"/>
        </w:pBdr>
      </w:pPr>
      <w:r>
        <w:t>10. MRD Traceability</w:t>
      </w:r>
    </w:p>
    <w:p w:rsidR="00A62A3E" w:rsidRDefault="00000000">
      <w:pPr>
        <w:keepNext/>
        <w:spacing w:after="120"/>
      </w:pPr>
      <w:r>
        <w:t>Module 24 carries 13 capability entries in MRD v2.93. Each maps to the requirements below. Narrowing balances, movements and item figures to the caller's own stores strengthens stock locations and per-location balances without changing the count. The cost centre on an issue strengthens stock issues, the Stock &amp; receiving view inventory summaries and reports, and the restock draft reorder indicators, without changing the count. Dating issues, adjustments and the restock draft by the school's own day changes no entry.</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Stock-item master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On-hand quantity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value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Moving-average cost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Goods-receipt stock movements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issues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adjustments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Movement ledger</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Reorder indicators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FR-008, 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Inventory valuation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 linkage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Inventory summaries and reports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FR-008, 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locations and per-location balances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FR-010, FR-011</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 Oct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28 September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Minor revision. An issue can name the cost centre the stock went to, an active cost centre of the same books, kept on the movement (migration 0036) and on the expense journal line, and returned on the movement ledger (FR-005). New FR-012 records the Stock &amp; receiving view of the Procurement dashboard, each block behind the stock, receipt or order key, with stock read for the caller's stores; new FR-013 records the restock requisition drafted from what is low, which needs the requisition create key and stock view. The scope, actors, routes, typed errors, the stock movement record, the Module 19 and Module 22 dependencies and two Further Gaps follow; the stock-take gap now says the view shows adjustments in its place. Every date that means today is the school's own day, a school's day being its own time zone's, Africa/Lagos by default (new Section 2.2): an issue's and an adjustment's default date, the restock draft's request and needed-by dates and the Stock &amp; receiving view, with a Module 1 dependency. A dashboard block, and the restock draft's stock check, need the school's plan as well as the reader's key (FR-012, FR-013). Traceability is reconciled to MRD v2.93 at 13 capabilities. The dashboard, approval-route and Field Access behaviour was verified by the 56 tests of the seven vs_procurement test modules it cites, run on the working tree at 7f3756e2 and all passing; the full vs_procurement suite was 630 tests OK when the Stock &amp; receiving view was committed. The school's day is covered by ProcurementTodayIsTheSchoolsDayTests at 27f1da0f. Backend evidence only; nothing here claims frontend delivery or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24 September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Replaces stock manage authority with procurement.stock.create and procurement.stock.update for item-master and location maintenance. Movement keys remain separate.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Closes the gap v1.2 opened: stock is narrowed by branch on the way out and on the way in. The balance list, the movement ledger, the item list and its summary narrowed only when a location was named, so a storekeeper pinned to one branch read another's balances and every movement at them by leaving the filter off, and issuing without naming a store drew from another branch's shelf. All four reads now go through the catalogue rule the rest of procurement uses, reached through the store a row sits at. Item figures are summed over the stores in scope and every listed item is answered, so one held only at another branch reports nothing rather than falling back to the school total. Issuing and adjusting resolve the store the same way: a caller pinned to branches who names none is answered from their own, where one needs no naming, none is refused, and several is refused asking which. A null branch still means shared across the school, so a central store stays readable and usable from every branch, and a school with one branch or one store reads and moves exactly what it did before. Filing a store, or moving one to another branch, now works at all: the wrapper behind those routes dropped the keyword that tells master data to take the shared reading, and creation and patching raised a server error on five routes nothing covered. FR-008, FR-009 and FR-011, the actors table, the route purposes, the typed errors, the Module 4 dependency and MRD traceability are updated. Module 24 stays at 13 capabilities. Verified by 553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Reconciles the document with the stock code as it stands. The valuation and reorder reports it listed were folded into the item list on 15 August: GET /stock-items/?needs_reorder=true answers what is running out and GET /stock-items/summary/ what the stock is worth, both for the entity or one store, and FR-008, the actors table and the route table now say so. The stock location and balance routes, and the StockLocation and StockBalance records, are added to the contracts they were missing from. Stock locations read a null branch as shared across the tenant: the location list, detail and update routes and every location reference withhold a store another branch keeps to itself, and a new location takes its branch from the caller (FR-009). A new gap records what that does not reach: the balance list, the movement ledger and the item list and summary are narrowed only when a location is named, so a branch-pinned storekeeper can read another branch's store by leaving the filter off. A Module 6 dependency records that every stock key sits at Procurement Plus, and vs_schools, which this engine does not import, leaves the supporting apps. Module 24 stays at 13 capabilities.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21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Document-only patch. Retired the word campus from the text describing current behaviour, in favour of branch, the name of the site primitive: the acceptance criteria of FR-009 and FR-010, the current limit of FR-011, and both bullets of section 9's resolved note, which section 9 states are current risks and gaps rather than history. The v1.1 entry in this log keeps its original wording, because a change log records what a revision said rather than how the system behaves. No requirement, acceptance criterion, status, workflow, data relationship, API contract, dependency, needs-attention item or MRD traceability mapping changed.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the location dimension. Stock was one pool per entity, so a campus could issue against stock physically standing at another and both valued at a blended cost. Balances are now held per item and location (FR-009), each location carries its own weighted average (FR-010), and a single-store school is unaffected because the dimension recedes (FR-011). Section 9's open risk is resolved down to the history that predates the change, and the absence of a transfer between locations is recorded.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24, written against the backend at 3ba18f8. Records the perpetual sub-ledger and the invariant that stock value equals the inventory account balance, weighted-average valuation held as integers, the three movements and which of them post, immutable movement history with its running balance, the separately grantable issue and adjust keys, and the single stock pool per entity that has no branch or location dimension yet.</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Inventory &amp; Stock Ledger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Inventory &amp; Stock Ledger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Inventory and Stock Ledger Functional Requirements Document v1.1.1</vt:lpstr>
      </vt:variant>
      <vt:variant>
        <vt:i4>1</vt:i4>
      </vt:variant>
    </vt:vector>
  </HeadingPairs>
  <TitlesOfParts>
    <vt:vector size="1" baseType="lpstr">
      <vt:lpstr>XVS M24 Inventory and Stock Ledger Functional Requirements Document v1.5</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M24 Inventory and Stock Ledger Functional Requirements Document v1.6</dc:title>
  <dc:subject>Code-aligned functional requirements for XVS Module 24</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2026-08-21T12:00:00Z</dcterms:modified>
  <cp:version>1.6</cp:version>
</cp:coreProperties>
</file>