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CODEX VISION</w:t>
      </w:r>
    </w:p>
    <w:p>
      <w:pPr>
        <w:spacing w:before="60"/>
        <w:jc w:val="center"/>
      </w:pPr>
      <w:r>
        <w:rPr>
          <w:rFonts w:ascii="Calibri" w:cs="Calibri" w:eastAsia="Calibri" w:hAnsi="Calibri"/>
          <w:color w:val="2E75B6"/>
          <w:sz w:val="24"/>
          <w:szCs w:val="24"/>
        </w:rPr>
        <w:t>X Vision System (XVS)</w:t>
      </w:r>
    </w:p>
    <w:p>
      <w:pPr>
        <w:spacing w:after="60" w:before="500"/>
        <w:jc w:val="center"/>
      </w:pPr>
      <w:r>
        <w:rPr>
          <w:rFonts w:ascii="Calibri" w:cs="Calibri" w:eastAsia="Calibri" w:hAnsi="Calibri"/>
          <w:b/>
          <w:bCs/>
          <w:color w:val="B8860B"/>
          <w:sz w:val="26"/>
          <w:szCs w:val="26"/>
        </w:rPr>
        <w:t>Module 13</w:t>
      </w:r>
    </w:p>
    <w:p>
      <w:pPr>
        <w:jc w:val="center"/>
      </w:pPr>
      <w:r>
        <w:rPr>
          <w:rFonts w:ascii="Calibri" w:cs="Calibri" w:eastAsia="Calibri" w:hAnsi="Calibri"/>
          <w:b/>
          <w:bCs/>
          <w:color w:val="0D2137"/>
          <w:sz w:val="40"/>
          <w:szCs w:val="40"/>
        </w:rPr>
        <w:t>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
              <w:rPr>
                <w:b w:val="0"/>
                <w:sz w:val="16"/>
              </w:rPr>
              <w:t>M13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t>2.15</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Version 2.12 records that a shared row is read-only to a branch administrator, refused 403 SHARED_RECORD_READ_ONLY, and that every row carries can_manage (FR-018). Subject offerings are replaced one year at a time.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Verified against</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working tree, 29 October 2026. The affected 508-test set, 1,084-test RBAC app set and 38-test profile set passed. The full suite was not rerun after focused fixes; one unrelated baseline vocabulary test remains failing.</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t>XVS Module Requirements Document v2.116 | Module M13</w:t>
            </w:r>
            <w:r>
              <w:rPr>
                <w:b w:val="0"/>
                <w:sz w:val="16"/>
              </w:rPr>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1. Purpose and Scope</w:t>
      </w:r>
    </w:p>
    <w:p>
      <w:pPr>
        <w:spacing w:after="60" w:before="60"/>
      </w:pPr>
      <w:r>
        <w:rPr>
          <w:rFonts w:ascii="Calibri" w:cs="Calibri" w:eastAsia="Calibri" w:hAnsi="Calibri"/>
          <w:color w:val="3A4555"/>
          <w:sz w:val="21"/>
          <w:szCs w:val="21"/>
        </w:rPr>
        <w:t>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"branch"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2. Corrections Against the Code</w:t>
      </w:r>
    </w:p>
    <w:p>
      <w:pPr>
        <w:pStyle w:val="Heading2"/>
        <w:keepNext/>
        <w:spacing w:after="100" w:before="260"/>
      </w:pPr>
      <w:r>
        <w:rPr>
          <w:rFonts w:ascii="Calibri" w:cs="Calibri" w:eastAsia="Calibri" w:hAnsi="Calibri"/>
          <w:b/>
          <w:bCs/>
          <w:color w:val="1A4B8C"/>
          <w:sz w:val="25"/>
          <w:szCs w:val="25"/>
        </w:rPr>
        <w:t>2.1  Why this revision exists</w:t>
      </w:r>
    </w:p>
    <w:p>
      <w:pPr>
        <w:spacing w:after="60" w:before="60"/>
      </w:pPr>
      <w:r>
        <w:rPr>
          <w:rFonts w:ascii="Calibri" w:cs="Calibri" w:eastAsia="Calibri" w:hAnsi="Calibri"/>
          <w:color w:val="3A4555"/>
          <w:sz w:val="21"/>
          <w:szCs w:val="21"/>
        </w:rPr>
        <w:t>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academics.classes.reactivate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says a class and a subject belong to the school rather than to a year. Section 13 decision 2 asks whether that is right and leaves it open; FR-008 business rule 5 and FR-009 business rule 3 both reason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an oversight, and it is closed. Level and SchoolClass now carry a session foreign key, so JSS1 A of 2025/2026 is a different row from JSS1 A of 2026/2027 and last year's register stops being something this year's edits rewrite. Every list, count and create resolves the year once per request, in AcademicsViewMixin.session: ?session= when a screen names one, else the school's ACTIVE year. A class takes its year from its level, because the two cannot differ; the level is what decides. Decision 2 closes. FR-008 rule 5 and FR-009 rule 3 are rewritten rather than annotated, because both of them state the old model as fact.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apps/schools/vs_academics/migrations/0005_academic_year_owns_the_structure.py; views/base.py, AcademicsViewMixin.session. M13 v2.7 section 13 decision 2,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row above puts a year on the three things a school rebuilds each year, and version 2.7 counts Subject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came back out, and the distinction is worth stating because it is the one a reader would get wrong. Mathematics is Mathematics: a copy per year could only be tied to its other years by NAME, which breaks the first time a school tidies it to Maths, and breaks silently. What varies by year is not the subject but where it is taught, and SubjectOffering already said that, since an offering points at a level and a level belongs to one year. So Subject is catalogue, like Department and Programme, and no column replaces the one removed. FR-007 business rule 1 is unaffected: name and code were unique per tenant before this and are again.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apps/schools/vs_academics/migrations/0006_merge_the_per_year_subjects.py and 0007_subject_is_catalogue.py, which merge each school's per-year copies into one row and re-point every offering at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5 asks whether structure can be copied from one year to the next, and says the answer only makes sense once decision 2 is taken.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Decision 2 is taken, so this one is too. services/rollover.roll_forward seeds a year from another: levels with their promotion links re-pointed at the NEW rows rather than left aimed at last year's, classes with their branch, arm and capacity, and the offerings that say where each subject is taught. A snapshot, not a link. Nothing archived is carried, because withdrawing a level was a decision and copying it forward would undo it silently. Enrolment is not copied and cannot be: who sat in JSS1 A is the record the year column exists to protect. A target year that already holds structure is refused with 409 TARGET_YEAR_NOT_EMPTY rather than merged, because top it up and copy it again are different intentions and merging picks one silently. POST /v1/academics/sessions/&lt;id&gt;/roll-forward/, under academics.structure.create. FR-016.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apps/schools/vs_academics/services/rollover.py and tests/test_rollover.py. M13 v2.7 section 13 decision 5,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4 asks what happens on delete when something already references a row. Version 2.6 narrowed it to the department-to-subjects case and left it open; FR-004, FR-005 and FR-007 each describe a delete route and the refusal that guards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is answered by removing the thing it asks about. Nothing in this module is deleted any more. Department, Programme, Level and Subject lose their DELETE routes and gain archive and restore, which is the lifecycle SchoolClass has had since FR-006. A hard delete was defensible while nothing carried a year; it is not now, because deleting a 2025/2026 level does not remove a row a school no longer wants, it removes part of the record of a year that has already happened, and the level's offerings cascaded with it. Archiving takes nothing with it, and that is the point: a delete had to be refused while a programme still held levels, and archiving does not, because it is reversible. The three blocked-delete refusals go with the routes. Decision 4 closes. The Deletion rows of FR-004, FR-005 and FR-007 are rewritten.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27 August 2026. apps/schools/vs_academics/views/base.py, RecordStateView; urls.py, the archive and restore routes on all four. M13 v2.7 FR-004 business rules 4 and 5, FR-005 Deletion and FR-007 Deletion,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requires the level form to offer an explicit way to say that a level is terminal, so that the two readings of a null next_level stop being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requirement was right and could not be met as written, because there was nowhere to put the answer. A nullable foreign key has two states and the school needs three. Level.is_terminal is the third: a target set means pupils move up, null with the flag means they leave, and null without it means nobody has said. The serializer reports the three as one word, promotion, so no caller has to combine two fields and get it wrong. A level cannot both promote and end: refused in words when both arrive, and a check constraint makes the state unreachable. Not backfilled, deliberately, because marking each programme's last level terminal would be exactly the guess the field exists to stop.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apps/schools/vs_academics/migrations/0008_a_level_says_whether_it_ends.py; serializers.py, LevelSerializer.promotion and LevelWriteSerializer.validate. M13 v2.7 FR-005, whose screen contract this completes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2.7 records the class capacity control and the level promotion control as outstanding on the frontend.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built. The class form asks for capacity, optional, with blank sent as null so that clearing one clears it, and the class table prints No limit rather than an empty cell, because a blank reads as missing data rather than as a choice. The level form carries Promotes to, offering the levels of the same programme, the explicit terminal option and Not set yet as a visible option rather than an absence. And the state that used to be invisible is surfaced: a programme says how many of its levels have no promotion set, and each level row says where its pupils go.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school-fe @ main: src/pages/protected/classes/class-drawer.tsx and src/pages/protected/academics/programs/promotion-picker.tsx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3. Platform Facts This Module Builds On</w:t>
      </w:r>
    </w:p>
    <w:p>
      <w:pPr>
        <w:spacing w:after="60" w:before="60"/>
      </w:pPr>
      <w:r>
        <w:rPr>
          <w:rFonts w:ascii="Calibri" w:cs="Calibri" w:eastAsia="Calibri" w:hAnsi="Calibri"/>
          <w:color w:val="3A4555"/>
          <w:sz w:val="21"/>
          <w:szCs w:val="21"/>
        </w:rPr>
        <w:t>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3.1  Tenancy and the request</w:t>
      </w:r>
    </w:p>
    <w:p>
      <w:pPr>
        <w:pStyle w:val="ListParagraph"/>
        <w:numPr>
          <w:ilvl w:val="0"/>
          <w:numId w:val="2"/>
        </w:numPr>
        <w:spacing w:after="30" w:before="30"/>
      </w:pPr>
      <w:r>
        <w:rPr>
          <w:rFonts w:ascii="Calibri" w:cs="Calibri" w:eastAsia="Calibri" w:hAnsi="Calibri"/>
          <w:color w:val="3A4555"/>
          <w:sz w:val="21"/>
          <w:szCs w:val="21"/>
        </w:rPr>
        <w:t>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3.2  Branch</w:t>
      </w:r>
    </w:p>
    <w:p>
      <w:pPr>
        <w:pStyle w:val="ListParagraph"/>
        <w:numPr>
          <w:ilvl w:val="0"/>
          <w:numId w:val="2"/>
        </w:numPr>
        <w:spacing w:after="30" w:before="30"/>
      </w:pPr>
      <w:r>
        <w:rPr>
          <w:rFonts w:ascii="Calibri" w:cs="Calibri" w:eastAsia="Calibri" w:hAnsi="Calibri"/>
          <w:color w:val="3A4555"/>
          <w:sz w:val="21"/>
          <w:szCs w:val="21"/>
        </w:rPr>
        <w:t>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3.5  Audit</w:t>
      </w:r>
    </w:p>
    <w:p>
      <w:pPr>
        <w:spacing w:after="60" w:before="60"/>
      </w:pPr>
      <w:r>
        <w:rPr>
          <w:rFonts w:ascii="Calibri" w:cs="Calibri" w:eastAsia="Calibri" w:hAnsi="Calibri"/>
          <w:color w:val="3A4555"/>
          <w:sz w:val="21"/>
          <w:szCs w:val="21"/>
        </w:rPr>
        <w:t>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3.6  Notifications</w:t>
      </w:r>
    </w:p>
    <w:p>
      <w:pPr>
        <w:spacing w:after="60" w:before="60"/>
      </w:pPr>
      <w:r>
        <w:rPr>
          <w:rFonts w:ascii="Calibri" w:cs="Calibri" w:eastAsia="Calibri" w:hAnsi="Calibri"/>
          <w:color w:val="3A4555"/>
          <w:sz w:val="21"/>
          <w:szCs w:val="21"/>
        </w:rPr>
        <w:t>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3.7  What already exists for academics</w:t>
      </w:r>
    </w:p>
    <w:p>
      <w:pPr>
        <w:spacing w:after="60" w:before="60"/>
      </w:pPr>
      <w:r>
        <w:rPr>
          <w:rFonts w:ascii="Calibri" w:cs="Calibri" w:eastAsia="Calibri" w:hAnsi="Calibri"/>
          <w:color w:val="3A4555"/>
          <w:sz w:val="21"/>
          <w:szCs w:val="21"/>
        </w:rPr>
        <w:t>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4. Module Placement, Naming and Scoping</w:t>
      </w:r>
    </w:p>
    <w:p>
      <w:pPr>
        <w:spacing w:after="60" w:before="60"/>
      </w:pPr>
      <w:r>
        <w:rPr>
          <w:rFonts w:ascii="Calibri" w:cs="Calibri" w:eastAsia="Calibri" w:hAnsi="Calibri"/>
          <w:color w:val="3A4555"/>
          <w:sz w:val="21"/>
          <w:szCs w:val="21"/>
        </w:rPr>
        <w:t>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5. Branch Scope, Settled</w:t>
      </w:r>
    </w:p>
    <w:p>
      <w:pPr>
        <w:spacing w:after="60" w:before="60"/>
      </w:pPr>
      <w:r>
        <w:rPr>
          <w:rFonts w:ascii="Calibri" w:cs="Calibri" w:eastAsia="Calibri" w:hAnsi="Calibri"/>
          <w:color w:val="3A4555"/>
          <w:sz w:val="21"/>
          <w:szCs w:val="21"/>
        </w:rPr>
        <w:t>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who is not narrowed to any branch. A branch-bound caller creates in their own branch and may not create a shared row, because a shared row is a statement about the whole school. FR-011 states the write rule in full. Nor may they change one: a shared row is read-only to a branch-bound caller and a write to it is refused 403 SHARED_RECORD_READ_ONLY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5.2  This is the third use of a pattern the platform already runs</w:t>
      </w:r>
    </w:p>
    <w:p>
      <w:pPr>
        <w:spacing w:after="60" w:before="60"/>
      </w:pPr>
      <w:r>
        <w:rPr>
          <w:rFonts w:ascii="Calibri" w:cs="Calibri" w:eastAsia="Calibri" w:hAnsi="Calibri"/>
          <w:color w:val="3A4555"/>
          <w:sz w:val="21"/>
          <w:szCs w:val="21"/>
        </w:rPr>
        <w:t>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5.4  What was considered, and why this was a one-way door</w:t>
      </w:r>
    </w:p>
    <w:p>
      <w:pPr>
        <w:spacing w:after="60" w:before="60"/>
      </w:pPr>
      <w:r>
        <w:rPr>
          <w:rFonts w:ascii="Calibri" w:cs="Calibri" w:eastAsia="Calibri" w:hAnsi="Calibri"/>
          <w:color w:val="3A4555"/>
          <w:sz w:val="21"/>
          <w:szCs w:val="21"/>
        </w:rPr>
        <w:t>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5.5  What the rule answers downstream</w:t>
      </w:r>
    </w:p>
    <w:p>
      <w:pPr>
        <w:spacing w:after="60" w:before="60"/>
      </w:pPr>
      <w:r>
        <w:rPr>
          <w:rFonts w:ascii="Calibri" w:cs="Calibri" w:eastAsia="Calibri" w:hAnsi="Calibri"/>
          <w:color w:val="3A4555"/>
          <w:sz w:val="21"/>
          <w:szCs w:val="21"/>
        </w:rPr>
        <w:t>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class_teacher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vs_staff.StaffProfile, on_delete=SET_NULL, null=True, blank=True, related_name="classes_led". The member of staff who owns the class, if one has been designated. Declared here because the designation is unique per class by construction, and a copy on an assignment row would let two people claim it. It points at the staff record rather than the login, so a class teacher who has left stops holding the class when their employment record says so, and it is SET_NULL because a class outlives whoever taught it. Written by Module 12, never by this module.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class_teacher is read here and written in Module 12. Every class row carries it as {staff_id, name}, or null where nobody holds the class, and never an email address, because the class list is read by the whole school. The list joins the staff record and its account in its own query, so a page of classes asks nothing per class. The write is PUT /v1/i/me/staff/teaching/class-teacher/ under school.teachers.assign: it resolves the class under the inclusive branch rule, so a branch administrator cannot name another branch's class and a school-wide class stays every branch's, and it refuses a class of a closed year. schools/vs_staff/tests/test_teaching.py, ClassTeacherTests and BranchReachTests.</w:t>
      </w:r>
    </w:p>
    <w:p>
      <w:pPr>
        <w:pStyle w:val="Heading2"/>
        <w:keepNext/>
        <w:spacing w:after="100" w:before="260"/>
      </w:pPr>
      <w:r>
        <w:rPr>
          <w:rFonts w:ascii="Calibri" w:cs="Calibri" w:eastAsia="Calibri" w:hAnsi="Calibri"/>
          <w:b/>
          <w:bCs/>
          <w:color w:val="1A4B8C"/>
          <w:sz w:val="25"/>
          <w:szCs w:val="25"/>
        </w:rPr>
        <w:t>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Module 12, where the teacher half is built as TeachingAssignment under school.teachers.assign: who teaches which subject in which class, as the lead or an assistant, and nothing about when. This module neither declares nor reads it. The student half is academics.classes.assign, which gates M11's enrolment writes.</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ForeignKey to Staff, in version 1.0.</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as a nullable foreign key to vs_staff.StaffProfile with SET_NULL, added when Module 12 shipped: section 6.6.</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7. Keys to Register Before Building</w:t>
      </w:r>
    </w:p>
    <w:p>
      <w:pPr>
        <w:pStyle w:val="Heading2"/>
        <w:keepNext/>
        <w:spacing w:after="100" w:before="260"/>
      </w:pPr>
      <w:r>
        <w:rPr>
          <w:rFonts w:ascii="Calibri" w:cs="Calibri" w:eastAsia="Calibri" w:hAnsi="Calibri"/>
          <w:b/>
          <w:bCs/>
          <w:color w:val="1A4B8C"/>
          <w:sz w:val="25"/>
          <w:szCs w:val="25"/>
        </w:rPr>
        <w:t>7.1  Permission keys</w:t>
      </w:r>
    </w:p>
    <w:p>
      <w:pPr>
        <w:spacing w:after="60" w:before="60"/>
      </w:pPr>
      <w:r>
        <w:rPr>
          <w:rFonts w:ascii="Calibri" w:cs="Calibri" w:eastAsia="Calibri" w:hAnsi="Calibri"/>
          <w:color w:val="3A4555"/>
          <w:sz w:val="21"/>
          <w:szCs w:val="21"/>
        </w:rPr>
        <w:t>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Deactivate or delete a subject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academic structure and subjects imports (FR-017). Its own key rather than .create, because one upload builds a school's whole spine, which is not the same act as adding one class through the form. It is sold with the platform's bulk import feature rather than with the structure band, which is core for every school.</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7.2  Audit module key and action types</w:t>
      </w:r>
    </w:p>
    <w:p>
      <w:pPr>
        <w:spacing w:after="60" w:before="60"/>
      </w:pPr>
      <w:r>
        <w:rPr>
          <w:rFonts w:ascii="Calibri" w:cs="Calibri" w:eastAsia="Calibri" w:hAnsi="Calibri"/>
          <w:color w:val="3A4555"/>
          <w:sz w:val="21"/>
          <w:szCs w:val="21"/>
        </w:rPr>
        <w:t>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7.3  Notification event types</w:t>
      </w:r>
    </w:p>
    <w:p>
      <w:pPr>
        <w:spacing w:after="60" w:before="60"/>
      </w:pPr>
      <w:r>
        <w:rPr>
          <w:rFonts w:ascii="Calibri" w:cs="Calibri" w:eastAsia="Calibri" w:hAnsi="Calibri"/>
          <w:color w:val="3A4555"/>
          <w:sz w:val="21"/>
          <w:szCs w:val="21"/>
        </w:rPr>
        <w:t>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8. Functional Requirements</w:t>
      </w:r>
    </w:p>
    <w:p>
      <w:pPr>
        <w:pStyle w:val="Heading2"/>
        <w:keepNext/>
        <w:spacing w:after="100" w:before="260"/>
      </w:pPr>
      <w:r>
        <w:rPr>
          <w:rFonts w:ascii="Calibri" w:cs="Calibri" w:eastAsia="Calibri" w:hAnsi="Calibri"/>
          <w:b/>
          <w:bCs/>
          <w:color w:val="1A4B8C"/>
          <w:sz w:val="25"/>
          <w:szCs w:val="25"/>
        </w:rPr>
        <w:t>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to create, academics.session.update to edit, academics.session.archive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academics.session.update, academics.session.delete. A term has no lifecycle independent of its session, so it carries no resource of its own. The delete takes academics.session.delete,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A term that a fee structure still bills is the exception, and the guard arrives from a direction this document did not expect: version 2.1 looked to M14 for a PROTECT foreign key and M14 never declared one, but the finance abstraction layer's fee-structure-to-term link does, so the delete is refused at the database and the school is told which structures are in the way. A draft year whose fees are already set up is corrected by unlinking the structure first, not by deleting the term underneath it.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Archiving (is_active=False) is always available and never blocked, and it is now the only retirement there is. (4) There is no delete route. Versions 2.0 to 2.5.1 let a delete detach through SET_NULL; version 2.6 refused it while a Program referenced the department; version 2.8 removes the route and with it the refusal, because both were answers to a question a module that deletes nothing does not ask. Decision 4 closes here rather than being narrowed again. (5) The asymmetry versions 2.6 and 2.7 recorded, where a Program blocked a delete and a Subject did not, goes with the delete. Archiving a department leaves both alone: its programmes and its subjects keep pointing at it and stay live. Cascading would be the school saying retire Sciences and the platform hearing retire everything taught under it. (6) The column stays SET_NULL rather than becoming PROTECT. It is no longer guarding anything a route can reach, and changing it would be a migration bought with nothing.</w:t>
            </w:r>
          </w:p>
        </w:tc>
      </w:tr>
    </w:tbl>
    <w:p>
      <w:pPr>
        <w:pStyle w:val="Heading2"/>
        <w:keepNext/>
        <w:spacing w:after="100" w:before="260"/>
      </w:pPr>
      <w:r>
        <w:rPr>
          <w:rFonts w:ascii="Calibri" w:cs="Calibri" w:eastAsia="Calibri" w:hAnsi="Calibri"/>
          <w:b/>
          <w:bCs/>
          <w:color w:val="1A4B8C"/>
          <w:sz w:val="25"/>
          <w:szCs w:val="25"/>
        </w:rPr>
        <w:t>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level says which of the three it is. Version 2.6 read a null next_level as graduation and left the control to a later release. Version 2.7 withdrew the second half and asked the form for an explicit way to say terminal, which could not be done as written: a nullable foreign key has two states and the school needs three. Version 2.8 adds the third. Level.is_terminal separates them, so a target set means pupils move up into it, null with the flag set means they leave the school, and null without it means nobody has said. The serializer reports the three as one word, promotion, and a caller reads that rather than combining the two fields itself. A level may not both promote and end: sending both is refused in words, and a check constraint makes the state unreachable. The column is not backfilled, because marking each programme's last level terminal would be the guess this field exists to stop.</w:t>
              <w:br/>
              <w:t>The screen contract is part of this requirement and is built. The level form carries a "Promotes to" control offering the levels of the same programme, the terminal option worded as "Pupils leave the school", and "Not set yet" as an option a reader can see sitting there rather than as an absence. The API serves it without a second call: a level reports next_level_name beside next_level, joined rather than fetched per row, because the screen that edits a chain is the one that lists every level in it. The unset state is surfaced rather than merely stored, which is the half that makes the field worth having: a programme reports how many of its levels have no promotion set, and each level row says where its pupils go.</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none. A programme and a level are archived and restored, like a class and now like a department and a subject. The PROTECT foreign keys stay, and they now guard nothing a route can reach, which is the same shape FR-006 rule 4 has always had for SchoolClass. Archiving a programme leaves its levels live and archiving a level leaves its classes and its offerings live: the school retired one thing and one thing is what happens. A level belongs to a year, so deleting one edits what that year says the school ran, and there is no wording that makes that acceptable, which is why the route is gone rather than guarded.</w:t>
            </w:r>
          </w:p>
        </w:tc>
      </w:tr>
    </w:tbl>
    <w:p>
      <w:pPr>
        <w:pStyle w:val="Heading2"/>
        <w:keepNext/>
        <w:spacing w:after="100" w:before="260"/>
      </w:pPr>
      <w:r>
        <w:rPr>
          <w:rFonts w:ascii="Calibri" w:cs="Calibri" w:eastAsia="Calibri" w:hAnsi="Calibri"/>
          <w:b/>
          <w:bCs/>
          <w:color w:val="1A4B8C"/>
          <w:sz w:val="25"/>
          <w:szCs w:val="25"/>
        </w:rPr>
        <w:t>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academics.classes.reactivate,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 (8) A class carries its class teacher, as {staff_id, name} on the list and the detail and as null where nobody holds it, never as an email address, because the class list is one a whole school reads. This module declares the column and reads it and never writes it; Module 12 writes it, under school.teachers.assign (section 6.6). Module 12's route refuses a branch-bound caller the class teacher of a school-wide class, 403 SHARED_RECORD_READ_ONLY, and so does its teaching duty route (FR-018).</w:t>
            </w:r>
          </w:p>
        </w:tc>
      </w:tr>
    </w:tbl>
    <w:p>
      <w:pPr>
        <w:pStyle w:val="Heading2"/>
        <w:keepNext/>
        <w:spacing w:after="100" w:before="260"/>
      </w:pPr>
      <w:r>
        <w:rPr>
          <w:rFonts w:ascii="Calibri" w:cs="Calibri" w:eastAsia="Calibri" w:hAnsi="Calibri"/>
          <w:b/>
          <w:bCs/>
          <w:color w:val="1A4B8C"/>
          <w:sz w:val="25"/>
          <w:szCs w:val="25"/>
        </w:rPr>
        <w:t>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A subject is catalogue and carries no year of its own: what belongs to a year is where it is taught, which is the offering, since an offering points at a level and a level belongs to exactly one year. So the subject list is whole whatever year is in view, and it is the OFFERINGS that narrow, which is why a card can read "Offered at in 2026/2027" and say "Not taught" for a year the school did not teach it. (2) The offerings endpoint takes the complete set of level ids and replaces the existing set for the year being edited in one transaction, so a client never has to diff. Another year's offerings are that year's record and are left as they are; a replace used to delete the subject's offerings in every year. On a shared subject, a branch-bound caller changes only the offerings at their own branch's levels and every other offering is carried over, including those at levels they cannot see (FR-018).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Archiving is the only path. The delete went with the other three, and it is the one whose removal buys the most: it cascaded the offerings, so retiring a subject erased the record of every level it had ever been taught at. Archiving keeps them, and the subject comes back offered exactly where it was. M14's timetable foreign key must still be PROTECT when it is written, for the case a route added later reaches.</w:t>
            </w:r>
          </w:p>
        </w:tc>
      </w:tr>
    </w:tbl>
    <w:p>
      <w:pPr>
        <w:pStyle w:val="Heading2"/>
        <w:keepNext/>
        <w:spacing w:after="100" w:before="260"/>
      </w:pPr>
      <w:r>
        <w:rPr>
          <w:rFonts w:ascii="Calibri" w:cs="Calibri" w:eastAsia="Calibri" w:hAnsi="Calibri"/>
          <w:b/>
          <w:bCs/>
          <w:color w:val="1A4B8C"/>
          <w:sz w:val="25"/>
          <w:szCs w:val="25"/>
        </w:rPr>
        <w:t>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and it FILTERS the tree rather than labelling it. Every version to 2.7 said the opposite, and said it explicitly because a reader would assume otherwise; the reader was right and the document was describing the model it had. Levels and classes belong to a year, and a subject appears where it is taught that year, so switching the root switches what the tree contains.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every row that carries a year: sessions, terms, levels, classes, and the offerings that say where a subject was taught. Versions to 2.7 covered sessions and terms alone and said why, which was that nothing tied a class to a session; decision 2 changed that and this guard with it. It is called from the one place every write resolves its year, and from the level lookup the three class write paths share, because those take their year from a LEVEL rather than from the lens and would otherwise pass a guard that never saw them. A subject is not covered and does not need to be: it belongs to no year, and what a closed year protects is where it was taught.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row is narrower than creating one or reading it: a branch-bound caller changes a row only when every branch it belongs to is theirs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academics.session.activate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for a caller not narrowed to any branch. A branch-bound caller names only their own branches in the set, and is refused 403 SHARED_RECORD_READ_ONLY when activation would narrow or end an ACTIVE year covering more than their branches, because the narrowing below changes that year for every branch it covers (FR-018).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Style w:val="Heading2"/>
        <w:keepNext/>
        <w:spacing w:after="100" w:before="260"/>
      </w:pPr>
      <w:r>
        <w:rPr>
          <w:rFonts w:ascii="Calibri" w:cs="Calibri" w:eastAsia="Calibri" w:hAnsi="Calibri"/>
          <w:b/>
          <w:bCs/>
          <w:color w:val="1A4B8C"/>
          <w:sz w:val="25"/>
          <w:szCs w:val="25"/>
        </w:rPr>
        <w:t>FR-016  Roll a year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Roll a Year Forward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Seed one year's structure from another, so that giving the structure a year does not mean retyping it every September.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 It writes levels, classes and offerings, so it answers to the key that writes them rather than to a key of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/v1/academics/sessions/&lt;id&gt;/roll-forward/?tenant=&lt;slug&gt;, body {"from": &lt;session id&gt;}. The id in the path is the year being seeded; the body names the year it is seeded from.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Copied: levels, with their promotion links re-pointed at the NEW year's rows rather than left aimed at last year's, which is the copy a careless implementation gets wrong and which sends a promoted pupil backwards a year; classes, with their level, branch, arm and capacity; subjects' offerings, so the curriculum arrives intact. (2) Not copied: the subject rows themselves, because a subject is catalogue and belongs to no year; anything archived, because withdrawing a level was a decision and carrying it forward would undo it silently; and enrolment, which is M11's and is the record this whole change exists to protect. Who sat in JSS1 A last year is last year's fact. (3) A snapshot, not a link. The new year's rows are independent, and editing one does not reach back. (4) Idempotent by refusal rather than by merging. A target year that already holds structure is refused with 409 TARGET_YEAR_NOT_EMPTY naming the year and what is in it, because top it up and copy it again are different intentions and merging silently picks one. (5) Copying a year into itself is refused with 422 NOTHING_TO_COPY, as is copying from a year that holds nothing. (6) One transaction. (7) One ACADEMIC_STRUCTURE_BULK_CREATED audit event for the whole copy, carrying the counts, not one per row. (8) Whole-tenant only. A branch-bound caller is refused 403 SHARED_RECORD_READ_ONLY before anything is read or written, because copying a year copies its shared structure, which is not a branch's to create (FR-018).</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Levels, classes and offerings all arrive in the target year, and last year's rows are untouched afterwards. (2) The new JSS1 promotes into the NEW JSS2, not last year's, asserted by identity rather than by name. (3) A class keeps its branch, arm and capacity, and its level belongs to the target year. (4) An archived level and its classes stay behind. (5) A second copy is refused with 409 and the target still holds exactly one set. (6) Copying a year into itself is refused. (7) A caller without academics.structure.create is refused with 403 and nothing is written. (8) Another school's year can be neither the source nor the target, and answers 404 for both. (9) A branch-bound caller is refused 403 SHARED_RECORD_READ_ONLY and nothing is written (test_copying_a_year_forward_is_a_school_wide_act).</w:t>
            </w:r>
          </w:p>
        </w:tc>
      </w:tr>
    </w:tbl>
    <w:p>
      <w:pPr>
        <w:pStyle w:val="Heading2"/>
        <w:keepNext/>
        <w:spacing w:after="100" w:before="260"/>
      </w:pPr>
      <w:r>
        <w:rPr>
          <w:rFonts w:ascii="Calibri" w:cs="Calibri" w:eastAsia="Calibri" w:hAnsi="Calibri"/>
          <w:b/>
          <w:bCs/>
          <w:color w:val="1A4B8C"/>
          <w:sz w:val="25"/>
          <w:szCs w:val="25"/>
        </w:rPr>
        <w:t>FR-017  Import the structure and the subject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FR-017  Import the Structure and the Subject List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Build a school's academic spine, and the subject list that hangs off it, from two spreadsheets through the platform's import engine rather than one form at a time. A secondary school is sixty classes and thirty year groups, and M11's student import refuses any row naming a class the school has not built, so this is what stands between a new school and its roll.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 SENSITIVE, held by school_admin by default. It is its own key rather than .create for the reason school.students.import is: one upload builds a school's whole spine. It stands in for the engine's generic import keys on both datasets through the dataset registry, and both datasets are classified as ones a school may import for itself.</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dataset_type=academic_structure or dataset_type=subjects. This module adds no upload endpoint.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Structure: one row is one class, naming its programme, level, level order, what the level promotes to, the class name, arm, capacity, branch and department. The programme and the level are created the first time a row names them, and codes are generated by the helper the screens use, so a school never invents one. (2) Because a typo creates a phantom year group rather than failing, the file is read whole and refused before anything is written for: a year group under two programmes, in the file or against what the school runs; a promotion chain that loops, reported once per loop; a year group promoting into itself, or into one the file does not contain; two rows creating one class; two year groups given one position; a missing programme, level or class; a capacity that is not a number or is larger than 200; and a branch the school does not have. (3) A year group that says nothing about where its pupils go is warned about, because a null next_level reads as unwired and M11's promotion holds it; a class that does not look like its level is warned about; and a class the school already holds is warned about and not duplicated. (4) Subjects: one row is one subject, with the year groups it is taught at in one column separated by semicolons, not commas, because "Primary 4, 5 and 6" is a thing a school writes. A subject is catalogue and is created once; its offerings are attached to the year groups of the year the school is running. (5) A year group the school does not run is refused rather than skipped, and so is the same subject on two rows. A subject naming no year group, a year group listed twice on one row, and a Core or Elective value the importer does not know, which becomes Core, are warned about. So is a year group the file would leave with no subject at all, which is the check no form can make: the subject screen shows what each subject covers and never what a year group is missing. (6) Each file is published whole in one transaction, and re-uploading a corrected file builds onto what is there: no second programme, level, class, subject or offering, and a held subject has year groups added rather than replaced. (7) A school with no running year is told so rather than failing. (8) Validation and execution read every row through one function, so the two passes cannot read a row differently.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structure file builds the programme, the levels, the classes and the promotion chain, with generated codes and the capacity the file gives. (2) Each whole-file fault in rule 2 is refused, and a loop is reported once. (3) A level that says nothing about promotion is warned about, and one that says pupils leave is not. (4) Re-uploading a corrected file builds no second copy, and a class the school holds is warned about rather than duplicated. (5) A subject file creates each subject and its offerings once, refuses an unknown year group and a repeated subject, and warns about a year group left with nothing to teach. (6) A school may import its own structure and subjects, the module key reaches the wizard, and the templates carry nine and six columns. schools/vs_academics/tests/test_structure_import.py, WholeFileFaultsTests, UnwiredLevelTests, RowFaultsTests, BuildTests, OwnershipTests and SubjectImportTests.</w:t>
            </w:r>
          </w:p>
        </w:tc>
      </w:tr>
    </w:tbl>
    <w:p>
      <w:pPr>
        <w:pStyle w:val="Heading2"/>
        <w:keepNext/>
        <w:spacing w:after="100" w:before="260"/>
      </w:pPr>
      <w:r>
        <w:rPr>
          <w:rFonts w:ascii="Calibri" w:cs="Calibri" w:eastAsia="Calibri" w:hAnsi="Calibri"/>
          <w:b/>
          <w:bCs/>
          <w:color w:val="1A4B8C"/>
          <w:sz w:val="25"/>
          <w:szCs w:val="25"/>
        </w:rPr>
        <w:t>FR-018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Shared Rows Are Read-Only to a Branch Administrator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shared rows beside their own branch's (FR-011) and changes a row only when every branch it belongs to is theirs. A shared row, or one that also belongs to a branch they do not cover, is read-only to them, and a write to it is refused 403 SHARED_RECORD_READ_ONLY. A caller not narrowed to any branch is unaffected.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Reading is inclusive because a school-wide subject, class or year belongs to every branch. That is also why a branch may not change one: a correction made at Ikeja to the school-wide JSS1 reaches Lekki's screens with nobody at Lekki knowing. Reads were narrowed inclusively and writes reused the same narrowing, so anything a branch administrator could see, they could change. The two behaviour changes a school will notice, the class teacher below and M14 FR-020's exam, were confirmed by the product owner on 26 September 2026.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to FR-007, FR-013 and FR-016. This requirement adds no permission key, for the reason FR-011 gives: which rows a caller may change is a question about where they work, not about what they hold.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predicate for every module, vs_rbac.scoping.caller_may_change(user, tenant, branch_ids): a whole-tenant caller may change any row they can see; a branch-bound caller may change a row only when its branch set is non-empty and every branch in it is one of theirs. assert_caller_may_change raises vs_rbac.exceptions.SharedRecordReadOnly, 403 SHARED_RECORD_READ_ONLY, whose message names who can make the change, because forbidden alone sends a branch administrator looking for a permission they will never be given. Module 12's staff records and M14's calendar rows read through the same predicate.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row is judged by its own branch, else its parent's, in schools.vs_academics.services.scoping.row_branch_ids: a department, programme, level, class or subject by its branch column; a session by the branches it covers, a school-wide session being shared; a term by its session. A null branch is shared.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row answers 404, as it always did, and a shared row answers 403 to a write. At every hand-written write as well: archive and restore of a department, programme, level, class and subject; a year's create and the branch set on its edit; archiving and activating a year; adding a term; and subject offerings. Module 12's class teacher and teaching duty routes call the same guard on the class, so a branch administrator no longer names the class teacher of a school-wide class or gives teaching duties on one.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Years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sets up a year for their own branches only: an empty branch set is a school-wide year, and neither that nor a branch they do not cover may be named on a create or on an edit of the branch set. Activating a year is refused when it would narrow or end an ACTIVE year covering more than their branches (FR-013). Archiving a school-wide year is refused. Copying a year forward is whole-tenant only (FR-016). The session list, which showed a branch-bound caller every branch's years, is narrowed inclusively: school-wide years and years at their branches.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Offerings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offering belongs to the narrower of its subject and its level. On a subject the caller may change, the set they send is written. On a shared subject each offering is judged by its level: a branch-bound caller adds or removes offerings at their own branch's levels only, every other offering the subject has in that year is carried over untouched, including those at levels they cannot see, and asking to add or remove one at a shared level is refused 403 SHARED_RECORD_READ_ONLY rather than ignored. The replace touches only the year being edited (FR-007).</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row this module returns to a request carries can_manage, true when the viewer may change the row rather than only read it, so a screen hides the controls the server would refuse. The caller's branches are resolved once and memoised, so a page of rows costs no query per row. It is absent where a serializer runs without a request, and a screen reads a missing flag as manageable. The school app hides write controls where it is false and offers the year copy only to a whole-school reader (school-fe 2b53c61); for a reader who works in one branch it also stops drawing where a row applies, while the API still returns the branch fields.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Known gap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offerings endpoint lets a branch head add their own levels to a shared subject, but the school app hides the subject's edit control wherever can_manage is false, so it offers them no way to do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shared class and a shared subject are read-only to a branch head, their own class is editable, archiving a shared class is refused, and a school-wide administrator still edits shared rows. (2) The class list says which rows the viewer may change. (3) A branch head adds their own level to a shared subject's offerings and keeps everybody else's; removing a shared level's offering is refused; rewriting one year's offerings leaves another year's alone. (4) A branch head cannot set up a school-wide year or archive one, and copying a year forward is refused to them. schools/vs_calendar/tests/test_shared_rows_read_only.py, AcademicRowsTests, OfferingsTests and SessionTests.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 The two rows at the foot of the table are the import engine's surface rather than this module's views, listed for completeness: they carry academics.structure.import and declare nothing here. Every row these endpoints return carries can_manage, and every write refuses a branch-bound caller a row that is not wholly their own branch's (FR-018).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/v1/academics/sessions/&lt;id&gt;/roll-forward/</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academics.session.update / .activate, .archive or .delete, according to the operation</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/v1/academics/departments/&lt;id&gt;/archive/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/v1/academics/departments/&lt;id&gt;/restore/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/v1/academics/programs/&lt;id&gt;/archive/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/v1/academics/programs/&lt;id&gt;/restore/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/v1/academics/levels/&lt;id&gt;/archive/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/v1/academics/levels/&lt;id&gt;/restore/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/v1/academics/subjects/&lt;id&gt;/archive/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/v1/academics/subjects/&lt;id&gt;/restore/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dataset_type=academic_structure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dataset_type=subjects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changing a shared row, or one that also belongs to a branch they do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(FR-018). This includes a school-wide year, activating over a wider year, copying a year forward, and an offering at a shared level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permission-denied body</w:t>
            </w:r>
          </w:p>
        </w:tc>
      </w:tr>
    </w:tbl>
    <w:p>
      <w:pPr>
        <w:spacing w:after="60" w:before="60"/>
      </w:pPr>
      <w:r>
        <w:rPr>
          <w:rFonts w:ascii="Calibri" w:cs="Calibri" w:eastAsia="Calibri" w:hAnsi="Calibri"/>
          <w:color w:val="3A4555"/>
          <w:sz w:val="21"/>
          <w:szCs w:val="21"/>
        </w:rPr>
        <w:t>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11. Acceptance Criteria</w:t>
      </w:r>
    </w:p>
    <w:p>
      <w:pPr>
        <w:spacing w:after="60" w:before="60"/>
      </w:pPr>
      <w:r>
        <w:rPr>
          <w:rFonts w:ascii="Calibri" w:cs="Calibri" w:eastAsia="Calibri" w:hAnsi="Calibri"/>
          <w:color w:val="3A4555"/>
          <w:sz w:val="21"/>
          <w:szCs w:val="21"/>
        </w:rPr>
        <w:t>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11.1  Security and tenancy</w:t>
      </w:r>
    </w:p>
    <w:p>
      <w:pPr>
        <w:pStyle w:val="ListParagraph"/>
        <w:numPr>
          <w:ilvl w:val="0"/>
          <w:numId w:val="2"/>
        </w:numPr>
        <w:spacing w:after="30" w:before="30"/>
      </w:pPr>
      <w:r>
        <w:rPr>
          <w:rFonts w:ascii="Calibri" w:cs="Calibri" w:eastAsia="Calibri" w:hAnsi="Calibri"/>
          <w:color w:val="3A4555"/>
          <w:sz w:val="21"/>
          <w:szCs w:val="21"/>
        </w:rPr>
        <w:t>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The serializers expose no user email, no permission key list and no raw JSON metadata.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write to a shared class, subject or year, and on archiving one, while a school-wide administrator is not, and every row says which the viewer may change through can_manage (FR-018).</w:t>
      </w:r>
    </w:p>
    <w:p>
      <w:pPr>
        <w:pStyle w:val="Heading2"/>
        <w:keepNext/>
        <w:spacing w:after="100" w:before="260"/>
      </w:pPr>
      <w:r>
        <w:rPr>
          <w:rFonts w:ascii="Calibri" w:cs="Calibri" w:eastAsia="Calibri" w:hAnsi="Calibri"/>
          <w:b/>
          <w:bCs/>
          <w:color w:val="1A4B8C"/>
          <w:sz w:val="25"/>
          <w:szCs w:val="25"/>
        </w:rPr>
        <w:t>11.2  Behaviour</w:t>
      </w:r>
    </w:p>
    <w:p>
      <w:pPr>
        <w:pStyle w:val="ListParagraph"/>
        <w:numPr>
          <w:ilvl w:val="0"/>
          <w:numId w:val="2"/>
        </w:numPr>
        <w:spacing w:after="30" w:before="30"/>
      </w:pPr>
      <w:r>
        <w:rPr>
          <w:rFonts w:ascii="Calibri" w:cs="Calibri" w:eastAsia="Calibri" w:hAnsi="Calibri"/>
          <w:color w:val="3A4555"/>
          <w:sz w:val="21"/>
          <w:szCs w:val="21"/>
        </w:rPr>
        <w:t>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ListParagraph"/>
        <w:numPr>
          <w:ilvl w:val="0"/>
          <w:numId w:val="2"/>
        </w:numPr>
        <w:spacing w:after="30" w:before="30"/>
      </w:pPr>
      <w:r>
        <w:rPr>
          <w:rFonts w:ascii="Calibri" w:cs="Calibri" w:eastAsia="Calibri" w:hAnsi="Calibri"/>
          <w:color w:val="3A4555"/>
          <w:sz w:val="21"/>
          <w:szCs w:val="21"/>
        </w:rPr>
        <w:t>A class row carries its class teacher as a staff id and a display name, or null where nobody holds it, and never an email address; clearing the designation returns null (FR-006).</w:t>
      </w:r>
    </w:p>
    <w:p>
      <w:pPr>
        <w:pStyle w:val="ListParagraph"/>
        <w:numPr>
          <w:ilvl w:val="0"/>
          <w:numId w:val="2"/>
        </w:numPr>
        <w:spacing w:after="30" w:before="30"/>
      </w:pPr>
      <w:r>
        <w:rPr>
          <w:rFonts w:ascii="Calibri" w:cs="Calibri" w:eastAsia="Calibri" w:hAnsi="Calibri"/>
          <w:color w:val="3A4555"/>
          <w:sz w:val="21"/>
          <w:szCs w:val="21"/>
        </w:rPr>
        <w:t>An academic structure file whose promotion chain loops, or that puts one year group under two programmes, is refused before anything is written, and re-uploading a corrected file builds no second copy (FR-017).</w:t>
      </w:r>
    </w:p>
    <w:p>
      <w:pPr>
        <w:pStyle w:val="ListParagraph"/>
        <w:numPr>
          <w:ilvl w:val="0"/>
          <w:numId w:val="2"/>
        </w:numPr>
        <w:spacing w:after="30" w:before="30"/>
      </w:pPr>
      <w:r>
        <w:rPr>
          <w:rFonts w:ascii="Calibri" w:cs="Calibri" w:eastAsia="Calibri" w:hAnsi="Calibri"/>
          <w:color w:val="3A4555"/>
          <w:sz w:val="21"/>
          <w:szCs w:val="21"/>
        </w:rPr>
        <w:t>A branch head adding their own level to a shared subject's offerings keeps every other offering the subject has, and rewriting one year's offerings leaves another year's alone (FR-007, FR-018).</w:t>
      </w:r>
    </w:p>
    <w:p>
      <w:pPr>
        <w:pStyle w:val="Heading2"/>
        <w:keepNext/>
        <w:spacing w:after="100" w:before="260"/>
      </w:pPr>
      <w:r>
        <w:rPr>
          <w:rFonts w:ascii="Calibri" w:cs="Calibri" w:eastAsia="Calibri" w:hAnsi="Calibri"/>
          <w:b/>
          <w:bCs/>
          <w:color w:val="1A4B8C"/>
          <w:sz w:val="25"/>
          <w:szCs w:val="25"/>
        </w:rPr>
        <w:t>11.3  Shape and scale</w:t>
      </w:r>
    </w:p>
    <w:p>
      <w:pPr>
        <w:pStyle w:val="ListParagraph"/>
        <w:numPr>
          <w:ilvl w:val="0"/>
          <w:numId w:val="2"/>
        </w:numPr>
        <w:spacing w:after="30" w:before="30"/>
      </w:pPr>
      <w:r>
        <w:rPr>
          <w:rFonts w:ascii="Calibri" w:cs="Calibri" w:eastAsia="Calibri" w:hAnsi="Calibri"/>
          <w:color w:val="3A4555"/>
          <w:sz w:val="21"/>
          <w:szCs w:val="21"/>
        </w:rPr>
        <w:t>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11.4  Multi-shape tenancy</w:t>
      </w:r>
    </w:p>
    <w:p>
      <w:pPr>
        <w:pStyle w:val="ListParagraph"/>
        <w:numPr>
          <w:ilvl w:val="0"/>
          <w:numId w:val="2"/>
        </w:numPr>
        <w:spacing w:after="30" w:before="30"/>
      </w:pPr>
      <w:r>
        <w:rPr>
          <w:rFonts w:ascii="Calibri" w:cs="Calibri" w:eastAsia="Calibri" w:hAnsi="Calibri"/>
          <w:color w:val="3A4555"/>
          <w:sz w:val="21"/>
          <w:szCs w:val="21"/>
        </w:rPr>
        <w:t>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Two tenants building structure at the same time do not see or affect each other's rows, proven with two tenants rather than one.</w:t>
      </w:r>
    </w:p>
    <w:p>
      <w:r>
        <w:t>Current Functional Contracts</w:t>
      </w:r>
    </w:p>
    <w:p>
      <w:r>
        <w:t>These contracts state the current behavior at the code baseline and govern where an earlier sentence in this document describes an older rule.</w:t>
      </w:r>
    </w:p>
    <w:p>
      <w:r>
        <w:t>Academic rules let any signed-in school member read the school's term word, one to six term names and one to twelve default arms. Writes require school.settings.update and whole-school reach. Term structure remains the starting point and stays locked once live; saving its implied defaults stores nothing and changing the word never renames existing terms.</w:t>
      </w:r>
    </w:p>
    <w:p>
      <w:r>
        <w:t>New sessions use the configured term names only when terms are requested, and generate-arms uses the configured arms when none are supplied. New classes take the enrolment rule's default class size.</w:t>
      </w:r>
    </w:p>
    <w:p>
      <w:r>
        <w:t>Promotion targets are school-wide or in the pupil's own branch. Under SAME_ARM, a missing target arm falls back to the same balanced spread used by SPREAD and is explained by arm_fallback and arm_note.</w:t>
      </w:r>
    </w:p>
    <w:p>
      <w:r>
        <w:t>The academic overview uses a branch time zone when viewed through a branch lens; the fiscal calendar remains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12. Dependencies That Do Not Exist Yet</w:t>
      </w:r>
    </w:p>
    <w:p>
      <w:pPr>
        <w:spacing w:after="60" w:before="60"/>
      </w:pPr>
      <w:r>
        <w:rPr>
          <w:rFonts w:ascii="Calibri" w:cs="Calibri" w:eastAsia="Calibri" w:hAnsi="Calibri"/>
          <w:color w:val="3A4555"/>
          <w:sz w:val="21"/>
          <w:szCs w:val="21"/>
        </w:rPr>
        <w:t>Each item below was named by version 1.0 as if it were present. Most now are, and those rows say so rather than disappearing, so that a reader who remembers the gap meets its answer. None of what remains is described in this document as present, and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schools.vs_staff exists, built by Module 12, and SchoolClass.class_teacher points at its StaffProfile (section 6.6). The teacher side of the assignment layer is built there too, as TeachingAssignment under school.teachers.assign. academics.classes.assign stays unused here and is enforced by M11.</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schools.vs_students exists, built by M11, and owns ClassEnrolment, which points here with PROTECT and never the other way. The two readings this row asked M11 to take are taken: a null capacity means no limit, and a null next_level without is_terminal means promotion is unconfigured, which M11 holds as LEVEL_NOT_WIRED rather than graduating (M11 FR-010).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schools.vs_calendar exists, built by M14, and points at this module's sessions, classes and subjects with PROTECT. It carries no foreign key to AcademicTerm and derives the term an event falls in from its dates, so nothing on that side protects a term.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AuditModuleKey.ACADEMICS and the action types of section 7.2 are registered, so the trail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seed_school_permissions registers academics.structure.* and academics.subject.*, with academics.structure.import beside them.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Every permission key now carries a depth band, and the band map places academics.session, .classes, .subject and .structure in no capability module, which means core for every school: no plan refuses academic structure. academics.structure.import is the exception, sold with the platform's bulk import feature. Section 13, decision 10 closes on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at apps/schools/core/fal, which is where this row said it belonged. A fee structure is now tied to a session and a term through a link table the layer owns, so the tie exists without either side importing the other: nothing in this module points at vs_finance, and vs_finance still knows nothing about terms. The consequence for this module is a real one, recorded in FR-003: a term that fee structures still bill cannot be deleted.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Version 2.8 settles three more, and they are the three that were said to change columns: decision 2 puts a year on levels and classes, decision 5 answers the copy-forward it enabled, and decision 4 is answered by removing deletion from this module entirely rather than by ruling on each blocker. All three are recorded in section 2.2 with the code that took them. Version 2.10 closes decision 10, and not by a ruling here: the platform's band map leaves academic structure core for every school, which is the first answer the question offered. The five that remain keep the numbers they have always carried, which is why the list now starts at 3 and skips 4, 5, 6, 10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Why it cannot be answered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Nothing in this list blocks the build, and the qualification version 2.4 attached to that sentence is gone: decision 14 is closed at version 2.5, in the same release as the rule that raised it, so FR-002 rule 4 no longer ships with a way for a school to lock its own year. Of the three that changed columns, two are now taken and one is not. Decision 2 is taken and decision 5 with it, which is the order they had to happen in, and both were far cheaper for being taken before a term of data rather than after. Decision 3, whether a level may exist without a programme, still changes a column and is still cheaper now than later. Decision 4 changed behaviour rather than shape and is closed the widest way available: this module deletes nothing, so the question of what a delete should do when something already references a row no longer arises. One edge of it survives and is worth reading beside the rest: a term of a DRAFT session is still deleted outright, because a term in a year that has not started has no history to protect, and that is the boundary of archive-never-delete rather than an exception to it.</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Who takes what is an Academic Structure record per class, term, subject and student. Core subjects include everyone; a non-core taker with marks cannot be removed.</w:t>
      </w:r>
    </w:p>
    <w:p>
      <w:pPr>
        <w:spacing w:after="60"/>
      </w:pPr>
      <w:r>
        <w:t>• An academic department names its head. Gradebook moderation requires the subject department's head and the programme's moderation setting.</w:t>
      </w:r>
    </w:p>
    <w:p>
      <w:pPr>
        <w:spacing w:after="60"/>
      </w:pPr>
      <w:r>
        <w:t>• The class teacher or an any-class holder updates elective takers under dedicated keys. Gradebook consumes the endpoint and does not own a duplicate table.</w:t>
      </w:r>
    </w:p>
    <w:p>
      <w:r>
        <w:t>Current Field Access contract: the academic rules endpoint applies separate school.settings Read and Write decisions to term word, term names and default arms. Term word remains readable for every role so registers and calendars use the same vocabulary. A partial rules save preserves any hidden or read-only setting that the caller did not submit.</w:t>
      </w:r>
    </w:p>
    <w:p>
      <w:pPr>
        <w:pStyle w:val="Heading1"/>
        <w:keepNext/>
        <w:pBdr>
          <w:bottom w:val="single" w:color="2E75B6" w:sz="6" w:space="4"/>
        </w:pBdr>
        <w:spacing w:after="140" w:before="360"/>
      </w:pPr>
      <w:r>
        <w:rPr>
          <w:rFonts w:ascii="Calibri" w:cs="Calibri" w:eastAsia="Calibri" w:hAnsi="Calibri"/>
          <w:b/>
          <w:bCs/>
          <w:color w:val="0D2137"/>
          <w:sz w:val="30"/>
          <w:szCs w:val="30"/>
        </w:rPr>
        <w:t>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rP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t>2.15</w:t>
            </w:r>
            <w:r>
              <w:rPr>
                <w:b w:val="0"/>
                <w:sz w:val="14"/>
                <w:color w:val="000000"/>
              </w:rPr>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t>29 October 2026</w:t>
            </w:r>
            <w:r>
              <w:rPr>
                <w:b w:val="0"/>
                <w:sz w:val="14"/>
                <w:color w:val="000000"/>
              </w:rPr>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t>Area D school settings Field Access contract. Separate per-setting decisions, always-readable vocabulary and display values, partial writes, and affected module behavior. Aligns with MRD v2.116.</w:t>
            </w:r>
            <w:r>
              <w:rPr>
                <w:b w:val="0"/>
                <w:sz w:val="14"/>
                <w:color w:val="000000"/>
              </w:rPr>
            </w:r>
          </w:p>
        </w:tc>
      </w:tr>
      <w:tblGrid>
        <w:gridCol w:w="1200"/>
        <w:gridCol w:w="1500"/>
        <w:gridCol w:w="6326"/>
      </w:tblGrid>
      <w:tr>
        <w:trP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r>
            <w:r>
              <w:rPr>
                <w:b w:val="0"/>
                <w:sz w:val="14"/>
                <w:color w:val="000000"/>
              </w:rP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r>
            <w:r>
              <w:rPr>
                <w:b w:val="0"/>
                <w:sz w:val="14"/>
                <w:color w:val="000000"/>
              </w:rPr>
              <w:t>14 October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color w:val="000000"/>
              </w:rPr>
            </w:r>
            <w:r>
              <w:rPr>
                <w:b w:val="0"/>
                <w:sz w:val="14"/>
                <w:color w:val="000000"/>
              </w:rPr>
              <w:t>Reconciles the queued platform, Field Access, search and product contracts through 850e5b45 (14 October 2026). Aligns with MRD v2.106. Backend evidence only; no deployment claim.</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the committed requirements queue through D82. Added the module's current school-rule, branch-reach, time, workflow and cross-module contracts as applicable; aligned traceability to MRD v2.96. Backend evidence only.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"branch" and "branches"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by version number and the largest change to the data model since 2.0. Version 2.7 left two screen contracts outstanding; both are built, and building them took three of section 13's open decisions with them. Decision 2 is answered: a level and a class belong to a year, so last year's register stops being something this year's edits rewrite, and every read resolves the year once per request. Subject was given a year in the same change and taken back out of it in the next, which is recorded rather than tidied away, because the distinction is the one a reader would get wrong: a subject is catalogue, and what belongs to a year is where it is TAUGHT. Decision 5 follows from decision 2 and is answered with it, as FR-016: a year is seeded from another, levels with their promotion links re-pointed at the new rows, classes with their capacity, and the offerings, refusing a year that has already been started rather than merging into it. Decision 4 is answered by removing the thing it asks about, since nothing in this module is deleted any more: Department, Programme, Level and Subject lose their DELETE routes and gain the archive and restore that SchoolClass has had since FR-006, and the three blocked-delete refusals go with them. FR-005's terminal state stops being aspirational: Level.is_terminal is the third state a nullable foreign key had no room for, so a level that ends the school and a level nobody has wired are no longer the same null, and the unset state is surfaced on screen rather than merely stored. FR-008 business rule 5 and FR-009 business rule 3 are rewritten rather than annotated, because both stated the old model as fact. Section 2.2 gains six correction rows, five of which correct this document against code that moved. 266 tests pass where version 2.7 recorded 163.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finance abstraction layer is built, so the dependency row that said it does not exist is replaced by what it actually does: a fee structure is tied to a session and a term through a link table the layer owns, with neither side importing the other. FR-003 records the consequence for this module - a term that fee structures still bill cannot be deleted, because the link protects it. No requirement is added or withdrawn and no endpoint changes. Reconciled to MRD v2.45.</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Three things arrived beside the module's own routes and are recorded. SchoolClass carries class_teacher, a nullable foreign key to Module 12's staff record with SET_NULL, read on every class row as a staff id and a display name or null, never an email address, and written only by Module 12's class-teacher route under school.teachers.assign, which resolves the class under the inclusive branch rule and refuses a closed year; section 6.6, section 6.8 and FR-006 rule 8 carry it. FR-017 is new and carries the academic structure and subjects imports under academics.structure.import: one row per class building its programme and level as it goes, one row per subject with its year groups beside it, each file read whole and published in one transaction, refusing a looping promotion chain, a year group under two programmes and a year group the school does not run, and warning about a level whose promotion is unset and a year group left with nothing to teach. Section 13, decision 10 closes, because the platform's band map leaves academic structure core for every school, and section 12 marks the dependencies that have since been built: the staff, student and timetable modules, the audit key and the permission keys. The version 2.9 row, which had been written into the section 6.8 table rather than into this log, is moved here unchanged. No route, refusal code or audit action of this module changed, and the one model change is the class_teacher column. Backend evidence only; nothing here is deployed.</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Splits academic lifecycle authority into activate, archive, reactivate and delete actions for sessions, structures, classes and subjects. Backend evidence only; nothing here claims deployment.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 shared row is read-only to a branch administrator, and FR-018 is new to say so. A branch-bound caller still reads the school-wide rows beside their own branch's (FR-011), but changes a row only when every branch it belongs to is theirs; otherwise the write is refused 403 SHARED_RECORD_READ_ONLY, from one predicate in vs_rbac.scoping that Module 12's staff records and M14's calendar rows share. A row is judged by its own branch, a session by the branches it covers and a term by its session. The rule reaches every detail view and every hand-written write: archive and restore, a year's branch set, archiving and activating a year, adding a term, and subject offerings. A branch-bound caller sets up a year only for their own branches, may not activate one that would narrow or end a wider year (FR-013), and may not copy a year forward (FR-016). On a shared subject they change only the offerings at their own levels and every other offering is kept, and a replace now touches only the year being edited, where it had deleted the subject's offerings in every year (FR-007). Module 12 no longer lets a branch administrator name the class teacher of a school-wide class (FR-006). The session list, which showed every branch's years, is narrowed inclusively. Every row carries can_manage, and the school app hides write controls where it is false. Section 10 gains the refusal and section 11 its acceptance. FR-018 records one gap: the school app offers a branch head no way to add their own levels to a shared subject's offerings, though the endpoint allows it. The version 2.11 row is moved to its place in this log, and the control page, which version 2.11 left reading as version 2.10, is brought up to date. Verified against backend 33473d77;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p/>
    <w:p/>
    <w:p/>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dc:title>XVS M13 Academic Structure Functional Requirements Document v2.13</dc:title>
  <cp:version>2.13</cp:version>
</cp:coreProperties>
</file>

<file path=docProps/custom.xml><?xml version="1.0" encoding="utf-8"?>
<Properties xmlns="http://schemas.openxmlformats.org/officeDocument/2006/custom-properties" xmlns:vt="http://schemas.openxmlformats.org/officeDocument/2006/docPropsVTypes"/>
</file>