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XVS Module Requirements Document v2.100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a21bab36, 1 October 2026. This revision reconciles the committed requirements queue D83 to D102. Uncommitted worktree changes are outside the evidence boundary</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 brought forward: </w:t>
      </w:r>
      <w:r>
        <w:t>A staff member may hold previous-employer and this-employer figures by tax year. Cumulative PAYE counts those figures without rewriting posted payroll, and missing previous pay can warn or block according to school policy.</w:t>
      </w:r>
    </w:p>
    <w:p>
      <w:pPr>
        <w:keepLines/>
      </w:pPr>
      <w:r>
        <w:t xml:space="preserve">• </w:t>
      </w:r>
      <w:r>
        <w:rPr>
          <w:b/>
        </w:rPr>
        <w:t xml:space="preserve">Annual return: </w:t>
      </w:r>
      <w:r>
        <w:t>The annual PAYE return lists each person once and includes only amounts this school must report. Previous-employer deductions remain context for the calculation rather than this school’s remittance.</w:t>
      </w:r>
    </w:p>
    <w:p>
      <w:pPr>
        <w:keepLines/>
      </w:pPr>
      <w:r>
        <w:t xml:space="preserve">• </w:t>
      </w:r>
      <w:r>
        <w:rPr>
          <w:b/>
        </w:rPr>
        <w:t xml:space="preserve">Exited staff: </w:t>
      </w:r>
      <w:r>
        <w:t>Staff reads expose the explicit exited flag used by avatars and historical people references. Departure is not inferred from suspension or a missing image.</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v2.18</dc:title>
  <dc:creator>Un-named</dc:creator>
  <cp:lastModifiedBy>Un-named</cp:lastModifiedBy>
  <cp:revision>1</cp:revision>
  <dcterms:created xsi:type="dcterms:W3CDTF">2026-06-23T21:08:27.788Z</dcterms:created>
  <dcterms:modified xsi:type="dcterms:W3CDTF">2026-06-23T21:08:27.789Z</dcterms:modified>
  <cp:version>2.18</cp:version>
</cp:coreProperties>
</file>

<file path=docProps/custom.xml><?xml version="1.0" encoding="utf-8"?>
<Properties xmlns="http://schemas.openxmlformats.org/officeDocument/2006/custom-properties" xmlns:vt="http://schemas.openxmlformats.org/officeDocument/2006/docPropsVTypes"/>
</file>